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F8C1C" w14:textId="4F50F375" w:rsidR="0077222A" w:rsidRDefault="00367390">
      <w:pPr>
        <w:tabs>
          <w:tab w:val="center" w:pos="4536"/>
          <w:tab w:val="right" w:pos="8280"/>
          <w:tab w:val="right" w:pos="9639"/>
        </w:tabs>
        <w:ind w:right="2"/>
        <w:rPr>
          <w:rFonts w:ascii="Arial" w:eastAsia="ＭＳ 明朝" w:hAnsi="Arial"/>
          <w:b/>
          <w:lang w:val="en-US"/>
        </w:rPr>
      </w:pPr>
      <w:bookmarkStart w:id="0" w:name="OLE_LINK3"/>
      <w:r>
        <w:rPr>
          <w:rFonts w:ascii="Arial" w:eastAsia="ＭＳ 明朝" w:hAnsi="Arial"/>
          <w:b/>
          <w:lang w:val="en-US"/>
        </w:rPr>
        <w:t>3GPP TSG RAN WG1 #111</w:t>
      </w:r>
      <w:r>
        <w:rPr>
          <w:rFonts w:ascii="Arial" w:eastAsia="ＭＳ 明朝" w:hAnsi="Arial"/>
          <w:b/>
          <w:lang w:val="en-US"/>
        </w:rPr>
        <w:tab/>
      </w:r>
      <w:r>
        <w:rPr>
          <w:rFonts w:ascii="Arial" w:eastAsia="ＭＳ 明朝" w:hAnsi="Arial"/>
          <w:b/>
          <w:lang w:val="en-US"/>
        </w:rPr>
        <w:tab/>
      </w:r>
      <w:r>
        <w:rPr>
          <w:rFonts w:ascii="Arial" w:eastAsia="ＭＳ 明朝" w:hAnsi="Arial"/>
          <w:b/>
          <w:lang w:val="en-US"/>
        </w:rPr>
        <w:tab/>
        <w:t xml:space="preserve">     </w:t>
      </w:r>
      <w:r w:rsidR="007C1F15" w:rsidRPr="007C1F15">
        <w:rPr>
          <w:rFonts w:ascii="Arial" w:eastAsia="ＭＳ 明朝" w:hAnsi="Arial"/>
          <w:b/>
          <w:lang w:val="en-US"/>
        </w:rPr>
        <w:t>R1-221257</w:t>
      </w:r>
      <w:r w:rsidR="00C2539B">
        <w:rPr>
          <w:rFonts w:ascii="Arial" w:eastAsia="ＭＳ 明朝" w:hAnsi="Arial"/>
          <w:b/>
          <w:lang w:val="en-US"/>
        </w:rPr>
        <w:t>1</w:t>
      </w:r>
    </w:p>
    <w:p w14:paraId="795F02C2" w14:textId="77777777" w:rsidR="0077222A" w:rsidRDefault="00367390">
      <w:pPr>
        <w:tabs>
          <w:tab w:val="center" w:pos="4536"/>
          <w:tab w:val="right" w:pos="8280"/>
          <w:tab w:val="right" w:pos="9639"/>
        </w:tabs>
        <w:ind w:right="2"/>
        <w:rPr>
          <w:rFonts w:ascii="Arial" w:eastAsia="ＭＳ 明朝" w:hAnsi="Arial"/>
          <w:b/>
          <w:lang w:val="en-US"/>
        </w:rPr>
      </w:pPr>
      <w:r>
        <w:rPr>
          <w:rFonts w:ascii="Arial" w:eastAsia="ＭＳ 明朝" w:hAnsi="Arial"/>
          <w:b/>
          <w:lang w:val="en-US"/>
        </w:rPr>
        <w:t>Toulouse, France, November 14th – 18th, 2022</w:t>
      </w:r>
    </w:p>
    <w:p w14:paraId="4CF9BE98" w14:textId="77777777" w:rsidR="0077222A" w:rsidRDefault="0077222A">
      <w:pPr>
        <w:tabs>
          <w:tab w:val="center" w:pos="4536"/>
          <w:tab w:val="right" w:pos="8280"/>
          <w:tab w:val="right" w:pos="9639"/>
        </w:tabs>
        <w:ind w:right="2"/>
        <w:rPr>
          <w:rFonts w:ascii="Arial" w:hAnsi="Arial" w:cs="Arial"/>
          <w:b/>
          <w:bCs/>
          <w:sz w:val="28"/>
          <w:lang w:val="en-US"/>
        </w:rPr>
      </w:pPr>
    </w:p>
    <w:p w14:paraId="24119946" w14:textId="77777777" w:rsidR="0077222A" w:rsidRDefault="00367390">
      <w:pPr>
        <w:widowControl w:val="0"/>
        <w:ind w:left="1800" w:hanging="1800"/>
        <w:rPr>
          <w:rFonts w:ascii="Arial" w:eastAsia="ＭＳ 明朝" w:hAnsi="Arial"/>
          <w:b/>
          <w:lang w:val="en-US"/>
        </w:rPr>
      </w:pPr>
      <w:r>
        <w:rPr>
          <w:rFonts w:ascii="Arial" w:eastAsia="ＭＳ 明朝" w:hAnsi="Arial"/>
          <w:b/>
          <w:lang w:val="en-US" w:eastAsia="zh-CN"/>
        </w:rPr>
        <w:t>Source:</w:t>
      </w:r>
      <w:r>
        <w:rPr>
          <w:rFonts w:ascii="Arial" w:eastAsia="ＭＳ 明朝" w:hAnsi="Arial"/>
          <w:b/>
          <w:lang w:val="en-US" w:eastAsia="zh-CN"/>
        </w:rPr>
        <w:tab/>
        <w:t>Moderator (NTT DOCOMO, INC.)</w:t>
      </w:r>
    </w:p>
    <w:bookmarkEnd w:id="0"/>
    <w:p w14:paraId="5231D3EB" w14:textId="4E9CC707" w:rsidR="0077222A" w:rsidRDefault="00367390">
      <w:pPr>
        <w:pStyle w:val="af0"/>
        <w:ind w:left="1800" w:hanging="1800"/>
        <w:rPr>
          <w:sz w:val="24"/>
          <w:lang w:val="en-US" w:eastAsia="ja-JP"/>
        </w:rPr>
      </w:pPr>
      <w:r>
        <w:rPr>
          <w:sz w:val="24"/>
          <w:lang w:val="en-US"/>
        </w:rPr>
        <w:t>Title:</w:t>
      </w:r>
      <w:r>
        <w:rPr>
          <w:sz w:val="24"/>
          <w:lang w:val="en-US"/>
        </w:rPr>
        <w:tab/>
      </w:r>
      <w:bookmarkStart w:id="1" w:name="OLE_LINK9"/>
      <w:bookmarkStart w:id="2" w:name="OLE_LINK22"/>
      <w:bookmarkStart w:id="3" w:name="OLE_LINK21"/>
      <w:bookmarkStart w:id="4" w:name="OLE_LINK8"/>
      <w:r>
        <w:rPr>
          <w:sz w:val="24"/>
          <w:lang w:val="en-US"/>
        </w:rPr>
        <w:t>Summary #</w:t>
      </w:r>
      <w:r w:rsidR="00C2539B">
        <w:rPr>
          <w:sz w:val="24"/>
          <w:lang w:val="en-US"/>
        </w:rPr>
        <w:t>3</w:t>
      </w:r>
      <w:r>
        <w:rPr>
          <w:sz w:val="24"/>
          <w:lang w:val="en-US"/>
        </w:rPr>
        <w:t xml:space="preserve"> on 9.11.1 Coverage enhancement for NR NTN</w:t>
      </w:r>
    </w:p>
    <w:bookmarkEnd w:id="1"/>
    <w:bookmarkEnd w:id="2"/>
    <w:bookmarkEnd w:id="3"/>
    <w:bookmarkEnd w:id="4"/>
    <w:p w14:paraId="5C9BAEC5" w14:textId="77777777" w:rsidR="0077222A" w:rsidRDefault="00367390">
      <w:pPr>
        <w:pStyle w:val="af0"/>
        <w:tabs>
          <w:tab w:val="left" w:pos="1800"/>
        </w:tabs>
        <w:ind w:left="1800" w:hanging="1800"/>
        <w:rPr>
          <w:sz w:val="24"/>
          <w:lang w:val="en-US" w:eastAsia="ja-JP"/>
        </w:rPr>
      </w:pPr>
      <w:r>
        <w:rPr>
          <w:sz w:val="24"/>
          <w:lang w:val="en-US"/>
        </w:rPr>
        <w:t>Agenda Item:</w:t>
      </w:r>
      <w:bookmarkStart w:id="5" w:name="Source"/>
      <w:bookmarkEnd w:id="5"/>
      <w:r>
        <w:rPr>
          <w:sz w:val="24"/>
          <w:lang w:val="en-US"/>
        </w:rPr>
        <w:tab/>
      </w:r>
      <w:r>
        <w:rPr>
          <w:sz w:val="24"/>
          <w:lang w:val="en-US" w:eastAsia="ja-JP"/>
        </w:rPr>
        <w:t>9.11.1</w:t>
      </w:r>
    </w:p>
    <w:p w14:paraId="5B8C9195" w14:textId="77777777" w:rsidR="0077222A" w:rsidRDefault="00367390">
      <w:pPr>
        <w:pBdr>
          <w:bottom w:val="single" w:sz="6" w:space="1" w:color="auto"/>
        </w:pBdr>
        <w:ind w:left="1800" w:hanging="1800"/>
        <w:rPr>
          <w:rFonts w:ascii="Arial" w:hAnsi="Arial"/>
          <w:b/>
          <w:lang w:val="en-US"/>
        </w:rPr>
      </w:pPr>
      <w:r>
        <w:rPr>
          <w:rFonts w:ascii="Arial" w:hAnsi="Arial"/>
          <w:b/>
          <w:lang w:val="en-US"/>
        </w:rPr>
        <w:t>Document for:</w:t>
      </w:r>
      <w:bookmarkStart w:id="6" w:name="DocumentFor"/>
      <w:bookmarkEnd w:id="6"/>
      <w:r>
        <w:rPr>
          <w:rFonts w:ascii="Arial" w:hAnsi="Arial"/>
          <w:b/>
          <w:lang w:val="en-US"/>
        </w:rPr>
        <w:t xml:space="preserve"> </w:t>
      </w:r>
      <w:r>
        <w:rPr>
          <w:rFonts w:ascii="Arial" w:hAnsi="Arial"/>
          <w:b/>
          <w:lang w:val="en-US"/>
        </w:rPr>
        <w:tab/>
        <w:t>Discussion and Decision</w:t>
      </w:r>
    </w:p>
    <w:p w14:paraId="3AB9EF0D" w14:textId="77777777" w:rsidR="0077222A" w:rsidRDefault="00367390">
      <w:pPr>
        <w:pStyle w:val="1"/>
        <w:numPr>
          <w:ilvl w:val="0"/>
          <w:numId w:val="6"/>
        </w:numPr>
        <w:spacing w:after="120"/>
        <w:jc w:val="both"/>
        <w:rPr>
          <w:b/>
          <w:lang w:val="en-US"/>
        </w:rPr>
      </w:pPr>
      <w:r>
        <w:rPr>
          <w:b/>
          <w:lang w:val="en-US"/>
        </w:rPr>
        <w:t>Introduction</w:t>
      </w:r>
    </w:p>
    <w:p w14:paraId="0A148B1C" w14:textId="77777777" w:rsidR="0077222A" w:rsidRDefault="00367390">
      <w:pPr>
        <w:spacing w:before="60" w:after="60"/>
        <w:jc w:val="both"/>
        <w:rPr>
          <w:rFonts w:eastAsiaTheme="minorEastAsia"/>
          <w:sz w:val="22"/>
          <w:lang w:val="en-US"/>
        </w:rPr>
      </w:pPr>
      <w:r>
        <w:rPr>
          <w:rFonts w:eastAsiaTheme="minorEastAsia"/>
          <w:sz w:val="22"/>
          <w:lang w:val="en-US"/>
        </w:rPr>
        <w:t>This document is made for discussion on coverage enhancement for NR NTN. Schedule for discussion is below in UTC time. FL requests companies to consider the schedule (but might be updated based on progress).</w:t>
      </w:r>
    </w:p>
    <w:p w14:paraId="51296C4A" w14:textId="77777777" w:rsidR="0077222A" w:rsidRDefault="00367390">
      <w:pPr>
        <w:numPr>
          <w:ilvl w:val="0"/>
          <w:numId w:val="7"/>
        </w:numPr>
        <w:spacing w:beforeLines="50" w:before="120" w:afterLines="50" w:after="120"/>
        <w:rPr>
          <w:sz w:val="21"/>
          <w:szCs w:val="16"/>
          <w:lang w:val="en-US"/>
        </w:rPr>
      </w:pPr>
      <w:r>
        <w:rPr>
          <w:sz w:val="22"/>
          <w:szCs w:val="18"/>
          <w:lang w:val="en-US"/>
        </w:rPr>
        <w:t>1</w:t>
      </w:r>
      <w:r>
        <w:rPr>
          <w:sz w:val="22"/>
          <w:szCs w:val="18"/>
          <w:vertAlign w:val="superscript"/>
          <w:lang w:val="en-US"/>
        </w:rPr>
        <w:t>st</w:t>
      </w:r>
      <w:r>
        <w:rPr>
          <w:sz w:val="22"/>
          <w:szCs w:val="18"/>
          <w:lang w:val="en-US"/>
        </w:rPr>
        <w:t xml:space="preserve"> offline session: </w:t>
      </w:r>
      <w:r>
        <w:rPr>
          <w:rFonts w:hint="eastAsia"/>
          <w:sz w:val="22"/>
          <w:szCs w:val="18"/>
          <w:lang w:val="en-US"/>
        </w:rPr>
        <w:t>1</w:t>
      </w:r>
      <w:r>
        <w:rPr>
          <w:sz w:val="22"/>
          <w:szCs w:val="18"/>
          <w:lang w:val="en-US"/>
        </w:rPr>
        <w:t>4:30 – 17:45 on Monday</w:t>
      </w:r>
    </w:p>
    <w:p w14:paraId="3D2C38C9" w14:textId="77777777" w:rsidR="0077222A" w:rsidRDefault="00367390">
      <w:pPr>
        <w:numPr>
          <w:ilvl w:val="0"/>
          <w:numId w:val="7"/>
        </w:numPr>
        <w:spacing w:beforeLines="50" w:before="120" w:afterLines="50" w:after="120"/>
        <w:rPr>
          <w:sz w:val="21"/>
          <w:szCs w:val="16"/>
          <w:lang w:val="en-US"/>
        </w:rPr>
      </w:pPr>
      <w:r>
        <w:rPr>
          <w:sz w:val="22"/>
          <w:szCs w:val="18"/>
          <w:lang w:val="en-US"/>
        </w:rPr>
        <w:t>1</w:t>
      </w:r>
      <w:r>
        <w:rPr>
          <w:sz w:val="22"/>
          <w:szCs w:val="18"/>
          <w:vertAlign w:val="superscript"/>
          <w:lang w:val="en-US"/>
        </w:rPr>
        <w:t>st</w:t>
      </w:r>
      <w:r>
        <w:rPr>
          <w:sz w:val="22"/>
          <w:szCs w:val="18"/>
          <w:lang w:val="en-US"/>
        </w:rPr>
        <w:t xml:space="preserve"> online session: 11:00 – 12:00 on Tuesday</w:t>
      </w:r>
    </w:p>
    <w:p w14:paraId="648B520E" w14:textId="77777777" w:rsidR="0077222A" w:rsidRDefault="00367390">
      <w:pPr>
        <w:numPr>
          <w:ilvl w:val="0"/>
          <w:numId w:val="7"/>
        </w:numPr>
        <w:spacing w:beforeLines="50" w:before="120" w:afterLines="50" w:after="120"/>
        <w:rPr>
          <w:sz w:val="21"/>
          <w:szCs w:val="16"/>
          <w:lang w:val="en-US"/>
        </w:rPr>
      </w:pPr>
      <w:r>
        <w:rPr>
          <w:sz w:val="22"/>
          <w:szCs w:val="18"/>
          <w:lang w:val="en-US"/>
        </w:rPr>
        <w:t>2</w:t>
      </w:r>
      <w:r>
        <w:rPr>
          <w:sz w:val="22"/>
          <w:szCs w:val="18"/>
          <w:vertAlign w:val="superscript"/>
          <w:lang w:val="en-US"/>
        </w:rPr>
        <w:t>nd</w:t>
      </w:r>
      <w:r>
        <w:rPr>
          <w:sz w:val="22"/>
          <w:szCs w:val="18"/>
          <w:lang w:val="en-US"/>
        </w:rPr>
        <w:t xml:space="preserve"> offline session: 16:30 – 17:45 on Wednesday</w:t>
      </w:r>
    </w:p>
    <w:p w14:paraId="4FD7D786" w14:textId="77777777" w:rsidR="0077222A" w:rsidRDefault="00367390">
      <w:pPr>
        <w:numPr>
          <w:ilvl w:val="0"/>
          <w:numId w:val="7"/>
        </w:numPr>
        <w:spacing w:beforeLines="50" w:before="120" w:afterLines="50" w:after="120"/>
        <w:rPr>
          <w:sz w:val="21"/>
          <w:szCs w:val="16"/>
          <w:lang w:val="en-US"/>
        </w:rPr>
      </w:pPr>
      <w:r>
        <w:rPr>
          <w:sz w:val="22"/>
          <w:szCs w:val="18"/>
          <w:lang w:val="en-US"/>
        </w:rPr>
        <w:t>2</w:t>
      </w:r>
      <w:r>
        <w:rPr>
          <w:sz w:val="22"/>
          <w:szCs w:val="18"/>
          <w:vertAlign w:val="superscript"/>
          <w:lang w:val="en-US"/>
        </w:rPr>
        <w:t>nd</w:t>
      </w:r>
      <w:r>
        <w:rPr>
          <w:sz w:val="22"/>
          <w:szCs w:val="18"/>
          <w:lang w:val="en-US"/>
        </w:rPr>
        <w:t xml:space="preserve"> online session: 8:00 – 10:30 on Thursday</w:t>
      </w:r>
    </w:p>
    <w:p w14:paraId="267413DC" w14:textId="77777777" w:rsidR="0077222A" w:rsidRDefault="0077222A">
      <w:pPr>
        <w:spacing w:before="60" w:after="60"/>
        <w:jc w:val="both"/>
        <w:rPr>
          <w:rFonts w:eastAsiaTheme="minorEastAsia"/>
          <w:sz w:val="22"/>
          <w:lang w:val="en-US"/>
        </w:rPr>
      </w:pPr>
    </w:p>
    <w:p w14:paraId="4E2AB324" w14:textId="77777777" w:rsidR="0077222A" w:rsidRDefault="00367390">
      <w:pPr>
        <w:spacing w:before="60" w:after="60"/>
        <w:jc w:val="both"/>
        <w:rPr>
          <w:rFonts w:eastAsiaTheme="minorEastAsia"/>
          <w:sz w:val="22"/>
          <w:lang w:val="en-US"/>
        </w:rPr>
      </w:pPr>
      <w:r>
        <w:rPr>
          <w:rFonts w:eastAsiaTheme="minorEastAsia"/>
          <w:sz w:val="22"/>
          <w:lang w:val="en-US"/>
        </w:rPr>
        <w:t xml:space="preserve">This topic is mentioned in Rel-18 NR NTN WID as captured in Appendix-1. As </w:t>
      </w:r>
      <w:proofErr w:type="gramStart"/>
      <w:r>
        <w:rPr>
          <w:rFonts w:eastAsiaTheme="minorEastAsia"/>
          <w:sz w:val="22"/>
          <w:lang w:val="en-US"/>
        </w:rPr>
        <w:t>discussed</w:t>
      </w:r>
      <w:proofErr w:type="gramEnd"/>
      <w:r>
        <w:rPr>
          <w:rFonts w:eastAsiaTheme="minorEastAsia"/>
          <w:sz w:val="22"/>
          <w:lang w:val="en-US"/>
        </w:rPr>
        <w:t xml:space="preserve"> and concluded at the last RAN plenary meeting, we focus on coverage enhancement of PUCCH for Msg4 HARQ-ACK and discussion of DMRS-bundling for PUSCH. Although FL found that several companies propose other mechanisms in their contributions as summarized in section </w:t>
      </w:r>
      <w:r>
        <w:rPr>
          <w:rFonts w:eastAsiaTheme="minorEastAsia" w:hint="eastAsia"/>
          <w:sz w:val="22"/>
          <w:lang w:val="en-US"/>
        </w:rPr>
        <w:t>5</w:t>
      </w:r>
      <w:r>
        <w:rPr>
          <w:rFonts w:eastAsiaTheme="minorEastAsia"/>
          <w:sz w:val="22"/>
          <w:lang w:val="en-US"/>
        </w:rPr>
        <w:t>.3, they will not be handled since not aligned with the WID description.</w:t>
      </w:r>
    </w:p>
    <w:p w14:paraId="57274C36" w14:textId="77777777" w:rsidR="0077222A" w:rsidRDefault="00367390">
      <w:pPr>
        <w:spacing w:before="60" w:after="60"/>
        <w:jc w:val="both"/>
        <w:rPr>
          <w:rFonts w:eastAsiaTheme="minorEastAsia"/>
          <w:color w:val="FF0000"/>
          <w:sz w:val="22"/>
          <w:lang w:val="en-US"/>
        </w:rPr>
      </w:pPr>
      <w:r>
        <w:rPr>
          <w:rFonts w:eastAsiaTheme="minorEastAsia" w:hint="eastAsia"/>
          <w:color w:val="FF0000"/>
          <w:sz w:val="22"/>
          <w:lang w:val="en-US"/>
        </w:rPr>
        <w:t>I</w:t>
      </w:r>
      <w:r>
        <w:rPr>
          <w:rFonts w:eastAsiaTheme="minorEastAsia"/>
          <w:color w:val="FF0000"/>
          <w:sz w:val="22"/>
          <w:lang w:val="en-US"/>
        </w:rPr>
        <w:t>n this meeting, FL’s plan is to agree at least the following aspects.</w:t>
      </w:r>
    </w:p>
    <w:p w14:paraId="19A38F2F" w14:textId="77777777" w:rsidR="0077222A" w:rsidRDefault="00367390">
      <w:pPr>
        <w:pStyle w:val="afe"/>
        <w:numPr>
          <w:ilvl w:val="0"/>
          <w:numId w:val="8"/>
        </w:numPr>
        <w:spacing w:before="60" w:after="60"/>
        <w:ind w:leftChars="0"/>
        <w:jc w:val="both"/>
        <w:rPr>
          <w:rFonts w:eastAsiaTheme="minorEastAsia"/>
          <w:color w:val="FF0000"/>
          <w:sz w:val="22"/>
          <w:lang w:val="en-US"/>
        </w:rPr>
      </w:pPr>
      <w:r>
        <w:rPr>
          <w:rFonts w:eastAsiaTheme="minorEastAsia" w:hint="eastAsia"/>
          <w:color w:val="FF0000"/>
          <w:sz w:val="22"/>
          <w:lang w:val="en-US"/>
        </w:rPr>
        <w:t>F</w:t>
      </w:r>
      <w:r>
        <w:rPr>
          <w:rFonts w:eastAsiaTheme="minorEastAsia"/>
          <w:color w:val="FF0000"/>
          <w:sz w:val="22"/>
          <w:lang w:val="en-US"/>
        </w:rPr>
        <w:t>or PUCCH of Msg4 HARQ-ACK</w:t>
      </w:r>
    </w:p>
    <w:p w14:paraId="32B8B034" w14:textId="77777777" w:rsidR="0077222A" w:rsidRDefault="00367390">
      <w:pPr>
        <w:pStyle w:val="afe"/>
        <w:numPr>
          <w:ilvl w:val="1"/>
          <w:numId w:val="8"/>
        </w:numPr>
        <w:spacing w:before="60" w:after="60"/>
        <w:ind w:leftChars="0"/>
        <w:jc w:val="both"/>
        <w:rPr>
          <w:rFonts w:eastAsiaTheme="minorEastAsia"/>
          <w:color w:val="FF0000"/>
          <w:sz w:val="22"/>
          <w:lang w:val="en-US"/>
        </w:rPr>
      </w:pPr>
      <w:r>
        <w:rPr>
          <w:rFonts w:eastAsiaTheme="minorEastAsia"/>
          <w:color w:val="FF0000"/>
          <w:sz w:val="22"/>
          <w:lang w:val="en-US"/>
        </w:rPr>
        <w:t>High-level procedure – down-selection</w:t>
      </w:r>
    </w:p>
    <w:p w14:paraId="724C8238" w14:textId="77777777" w:rsidR="0077222A" w:rsidRDefault="00367390">
      <w:pPr>
        <w:pStyle w:val="afe"/>
        <w:numPr>
          <w:ilvl w:val="1"/>
          <w:numId w:val="8"/>
        </w:numPr>
        <w:spacing w:before="60" w:after="60"/>
        <w:ind w:leftChars="0"/>
        <w:jc w:val="both"/>
        <w:rPr>
          <w:rFonts w:eastAsiaTheme="minorEastAsia"/>
          <w:color w:val="FF0000"/>
          <w:sz w:val="22"/>
          <w:lang w:val="en-US"/>
        </w:rPr>
      </w:pPr>
      <w:r>
        <w:rPr>
          <w:rFonts w:eastAsiaTheme="minorEastAsia"/>
          <w:color w:val="FF0000"/>
          <w:sz w:val="22"/>
          <w:lang w:val="en-US"/>
        </w:rPr>
        <w:t>Signaling for request/capability report – option list or down-selection</w:t>
      </w:r>
    </w:p>
    <w:p w14:paraId="7C2C9B8C" w14:textId="77777777" w:rsidR="0077222A" w:rsidRDefault="00367390">
      <w:pPr>
        <w:pStyle w:val="afe"/>
        <w:numPr>
          <w:ilvl w:val="1"/>
          <w:numId w:val="8"/>
        </w:numPr>
        <w:spacing w:before="60" w:after="60"/>
        <w:ind w:leftChars="0"/>
        <w:jc w:val="both"/>
        <w:rPr>
          <w:rFonts w:eastAsiaTheme="minorEastAsia"/>
          <w:color w:val="FF0000"/>
          <w:sz w:val="22"/>
          <w:lang w:val="en-US"/>
        </w:rPr>
      </w:pPr>
      <w:r>
        <w:rPr>
          <w:rFonts w:eastAsiaTheme="minorEastAsia"/>
          <w:color w:val="FF0000"/>
          <w:sz w:val="22"/>
          <w:lang w:val="en-US"/>
        </w:rPr>
        <w:t>Configuration/indication details – option list or down-selection</w:t>
      </w:r>
    </w:p>
    <w:p w14:paraId="565837C7" w14:textId="77777777" w:rsidR="0077222A" w:rsidRDefault="00367390">
      <w:pPr>
        <w:pStyle w:val="afe"/>
        <w:numPr>
          <w:ilvl w:val="0"/>
          <w:numId w:val="8"/>
        </w:numPr>
        <w:spacing w:before="60" w:after="60"/>
        <w:ind w:leftChars="0"/>
        <w:jc w:val="both"/>
        <w:rPr>
          <w:rFonts w:eastAsiaTheme="minorEastAsia"/>
          <w:color w:val="FF0000"/>
          <w:sz w:val="22"/>
          <w:lang w:val="en-US"/>
        </w:rPr>
      </w:pPr>
      <w:r>
        <w:rPr>
          <w:rFonts w:eastAsiaTheme="minorEastAsia" w:hint="eastAsia"/>
          <w:color w:val="FF0000"/>
          <w:sz w:val="22"/>
          <w:lang w:val="en-US"/>
        </w:rPr>
        <w:t>F</w:t>
      </w:r>
      <w:r>
        <w:rPr>
          <w:rFonts w:eastAsiaTheme="minorEastAsia"/>
          <w:color w:val="FF0000"/>
          <w:sz w:val="22"/>
          <w:lang w:val="en-US"/>
        </w:rPr>
        <w:t>or PUSCH DMRS-bundling</w:t>
      </w:r>
    </w:p>
    <w:p w14:paraId="1160B91E" w14:textId="77777777" w:rsidR="0077222A" w:rsidRDefault="00367390">
      <w:pPr>
        <w:pStyle w:val="afe"/>
        <w:numPr>
          <w:ilvl w:val="1"/>
          <w:numId w:val="8"/>
        </w:numPr>
        <w:spacing w:before="60" w:after="60"/>
        <w:ind w:leftChars="0"/>
        <w:jc w:val="both"/>
        <w:rPr>
          <w:rFonts w:eastAsiaTheme="minorEastAsia"/>
          <w:color w:val="FF0000"/>
          <w:sz w:val="22"/>
          <w:lang w:val="en-US"/>
        </w:rPr>
      </w:pPr>
      <w:r>
        <w:rPr>
          <w:rFonts w:eastAsiaTheme="minorEastAsia"/>
          <w:color w:val="FF0000"/>
          <w:sz w:val="22"/>
          <w:lang w:val="en-US"/>
        </w:rPr>
        <w:t>Phase rotation issue – RAN1 assumption and an LS to RAN4</w:t>
      </w:r>
    </w:p>
    <w:p w14:paraId="46AA75FC" w14:textId="77777777" w:rsidR="0077222A" w:rsidRDefault="00367390">
      <w:pPr>
        <w:pStyle w:val="afe"/>
        <w:numPr>
          <w:ilvl w:val="1"/>
          <w:numId w:val="8"/>
        </w:numPr>
        <w:spacing w:before="60" w:after="60"/>
        <w:ind w:leftChars="0"/>
        <w:jc w:val="both"/>
        <w:rPr>
          <w:rFonts w:eastAsiaTheme="minorEastAsia"/>
          <w:color w:val="FF0000"/>
          <w:sz w:val="22"/>
          <w:lang w:val="en-US"/>
        </w:rPr>
      </w:pPr>
      <w:r>
        <w:rPr>
          <w:rFonts w:eastAsiaTheme="minorEastAsia"/>
          <w:color w:val="FF0000"/>
          <w:sz w:val="22"/>
          <w:lang w:val="en-US"/>
        </w:rPr>
        <w:t>High-level concept – option list or down-selection</w:t>
      </w:r>
    </w:p>
    <w:p w14:paraId="147D2655" w14:textId="77777777" w:rsidR="0077222A" w:rsidRDefault="0077222A">
      <w:pPr>
        <w:spacing w:before="60" w:after="60"/>
        <w:jc w:val="both"/>
        <w:rPr>
          <w:rFonts w:eastAsiaTheme="minorEastAsia"/>
          <w:sz w:val="22"/>
          <w:lang w:val="en-US"/>
        </w:rPr>
      </w:pPr>
    </w:p>
    <w:p w14:paraId="20343FEE" w14:textId="77777777" w:rsidR="0077222A" w:rsidRDefault="00367390">
      <w:pPr>
        <w:spacing w:before="60" w:after="60"/>
        <w:jc w:val="both"/>
        <w:rPr>
          <w:rFonts w:eastAsiaTheme="minorEastAsia"/>
          <w:sz w:val="22"/>
          <w:lang w:val="en-US"/>
        </w:rPr>
      </w:pPr>
      <w:r>
        <w:rPr>
          <w:rFonts w:eastAsiaTheme="minorEastAsia"/>
          <w:sz w:val="22"/>
          <w:lang w:val="en-US"/>
        </w:rPr>
        <w:t>In addition, ‘contact information’ in the last section is copied from the summary at the last meeting. Anyone can use/add/update/remove some of the list if necessary.</w:t>
      </w:r>
    </w:p>
    <w:p w14:paraId="0F855805" w14:textId="77777777" w:rsidR="0077222A" w:rsidRDefault="0077222A">
      <w:pPr>
        <w:spacing w:before="60" w:after="60"/>
        <w:jc w:val="both"/>
        <w:rPr>
          <w:rFonts w:eastAsiaTheme="minorEastAsia"/>
          <w:sz w:val="22"/>
          <w:lang w:val="en-US"/>
        </w:rPr>
      </w:pPr>
    </w:p>
    <w:p w14:paraId="098E6108" w14:textId="77777777" w:rsidR="0077222A" w:rsidRDefault="0077222A">
      <w:pPr>
        <w:spacing w:before="60" w:after="60"/>
        <w:jc w:val="both"/>
        <w:rPr>
          <w:rFonts w:eastAsiaTheme="minorEastAsia"/>
          <w:sz w:val="22"/>
          <w:lang w:val="en-US"/>
        </w:rPr>
      </w:pPr>
    </w:p>
    <w:p w14:paraId="362D1FA3" w14:textId="77777777" w:rsidR="0077222A" w:rsidRDefault="00367390">
      <w:pPr>
        <w:pStyle w:val="1"/>
        <w:numPr>
          <w:ilvl w:val="0"/>
          <w:numId w:val="6"/>
        </w:numPr>
        <w:spacing w:after="120"/>
        <w:jc w:val="both"/>
        <w:rPr>
          <w:b/>
          <w:lang w:val="en-US"/>
        </w:rPr>
      </w:pPr>
      <w:r>
        <w:rPr>
          <w:b/>
          <w:lang w:val="en-US"/>
        </w:rPr>
        <w:t>Collections of agreements/conclusions in RAN1#111</w:t>
      </w:r>
    </w:p>
    <w:p w14:paraId="7C237EBD" w14:textId="77777777" w:rsidR="0077222A" w:rsidRDefault="0077222A">
      <w:pPr>
        <w:spacing w:before="60" w:after="60"/>
        <w:jc w:val="both"/>
        <w:rPr>
          <w:rFonts w:eastAsiaTheme="minorEastAsia"/>
          <w:sz w:val="22"/>
        </w:rPr>
      </w:pPr>
    </w:p>
    <w:p w14:paraId="78C20048" w14:textId="77777777" w:rsidR="0077222A" w:rsidRDefault="0077222A">
      <w:pPr>
        <w:spacing w:before="60" w:after="60"/>
        <w:jc w:val="both"/>
        <w:rPr>
          <w:rFonts w:eastAsiaTheme="minorEastAsia"/>
          <w:sz w:val="22"/>
          <w:lang w:val="en-US"/>
        </w:rPr>
      </w:pPr>
    </w:p>
    <w:p w14:paraId="4591D273" w14:textId="77777777" w:rsidR="0077222A" w:rsidRDefault="00367390">
      <w:pPr>
        <w:pStyle w:val="1"/>
        <w:numPr>
          <w:ilvl w:val="0"/>
          <w:numId w:val="6"/>
        </w:numPr>
        <w:spacing w:after="120"/>
        <w:jc w:val="both"/>
        <w:rPr>
          <w:b/>
          <w:lang w:val="en-US"/>
        </w:rPr>
      </w:pPr>
      <w:r>
        <w:rPr>
          <w:b/>
          <w:lang w:val="en-US"/>
        </w:rPr>
        <w:t>Proposals for agreements/conclusions</w:t>
      </w:r>
    </w:p>
    <w:p w14:paraId="06436F35" w14:textId="735FAE4E" w:rsidR="0077222A" w:rsidRDefault="0077222A">
      <w:pPr>
        <w:spacing w:before="60" w:after="60"/>
        <w:jc w:val="both"/>
        <w:rPr>
          <w:rFonts w:eastAsiaTheme="minorEastAsia"/>
          <w:sz w:val="22"/>
        </w:rPr>
      </w:pPr>
    </w:p>
    <w:p w14:paraId="7BEAF145" w14:textId="22F18CEF" w:rsidR="00BC73E8" w:rsidRPr="00226C41" w:rsidRDefault="00BC73E8" w:rsidP="00BC73E8">
      <w:pPr>
        <w:spacing w:before="60" w:after="60"/>
        <w:rPr>
          <w:b/>
          <w:sz w:val="22"/>
          <w:szCs w:val="18"/>
          <w:lang w:eastAsia="zh-CN"/>
        </w:rPr>
      </w:pPr>
      <w:r w:rsidRPr="00100CA1">
        <w:rPr>
          <w:b/>
          <w:sz w:val="22"/>
          <w:szCs w:val="18"/>
          <w:highlight w:val="yellow"/>
          <w:lang w:eastAsia="zh-CN"/>
        </w:rPr>
        <w:t>Proposal 1-1_v</w:t>
      </w:r>
      <w:r w:rsidR="00F8556C" w:rsidRPr="00F8556C">
        <w:rPr>
          <w:b/>
          <w:color w:val="FF0000"/>
          <w:sz w:val="22"/>
          <w:szCs w:val="18"/>
          <w:highlight w:val="yellow"/>
          <w:lang w:eastAsia="zh-CN"/>
        </w:rPr>
        <w:t>6</w:t>
      </w:r>
    </w:p>
    <w:p w14:paraId="7F36E730" w14:textId="77777777" w:rsidR="00BC73E8" w:rsidRPr="00226C41" w:rsidRDefault="00BC73E8" w:rsidP="00BC73E8">
      <w:pPr>
        <w:snapToGrid w:val="0"/>
        <w:spacing w:before="60" w:after="60"/>
        <w:rPr>
          <w:sz w:val="22"/>
          <w:szCs w:val="18"/>
          <w:lang w:val="en-US"/>
        </w:rPr>
      </w:pPr>
      <w:r>
        <w:rPr>
          <w:sz w:val="22"/>
          <w:szCs w:val="18"/>
          <w:lang w:val="en-US"/>
        </w:rPr>
        <w:t>For PUCCH repetition for Msg4 HARQ-ACK,</w:t>
      </w:r>
    </w:p>
    <w:p w14:paraId="785017D7" w14:textId="77777777" w:rsidR="00BC73E8" w:rsidRPr="00987029" w:rsidRDefault="00BC73E8" w:rsidP="00BC73E8">
      <w:pPr>
        <w:numPr>
          <w:ilvl w:val="0"/>
          <w:numId w:val="9"/>
        </w:numPr>
        <w:snapToGrid w:val="0"/>
        <w:spacing w:before="60" w:after="60"/>
        <w:ind w:left="720"/>
        <w:rPr>
          <w:rFonts w:eastAsiaTheme="minorEastAsia"/>
          <w:sz w:val="22"/>
          <w:lang w:val="en-US"/>
        </w:rPr>
      </w:pPr>
      <w:r w:rsidRPr="00987029">
        <w:rPr>
          <w:rFonts w:eastAsiaTheme="minorEastAsia"/>
          <w:sz w:val="22"/>
          <w:lang w:val="en-US"/>
        </w:rPr>
        <w:t>One or more repetition factors can be configured via SIB</w:t>
      </w:r>
    </w:p>
    <w:p w14:paraId="33AF999A" w14:textId="77777777" w:rsidR="00BC73E8" w:rsidRPr="00C24F5B" w:rsidRDefault="00BC73E8" w:rsidP="00BC73E8">
      <w:pPr>
        <w:numPr>
          <w:ilvl w:val="1"/>
          <w:numId w:val="9"/>
        </w:numPr>
        <w:snapToGrid w:val="0"/>
        <w:spacing w:before="60" w:after="60"/>
        <w:rPr>
          <w:rFonts w:eastAsiaTheme="minorEastAsia"/>
          <w:sz w:val="22"/>
          <w:lang w:val="en-US"/>
        </w:rPr>
      </w:pPr>
      <w:r w:rsidRPr="00987029">
        <w:rPr>
          <w:rFonts w:eastAsiaTheme="minorEastAsia"/>
          <w:sz w:val="22"/>
          <w:lang w:val="en-US"/>
        </w:rPr>
        <w:lastRenderedPageBreak/>
        <w:t>If only one repetition factor is configured via SIB and if the value is one of {2, 4, 8}, UE capable of PUCCH repetition for Msg4 HARQ-ACK can perform repetition with the repetition factor</w:t>
      </w:r>
      <w:r w:rsidRPr="00C24F5B">
        <w:rPr>
          <w:rFonts w:eastAsiaTheme="minorEastAsia"/>
          <w:sz w:val="22"/>
          <w:lang w:val="en-US"/>
        </w:rPr>
        <w:t xml:space="preserve"> without dynamic indication from gNB</w:t>
      </w:r>
    </w:p>
    <w:p w14:paraId="72A48494" w14:textId="77777777" w:rsidR="00BC73E8" w:rsidRPr="00987029" w:rsidRDefault="00BC73E8" w:rsidP="00BC73E8">
      <w:pPr>
        <w:numPr>
          <w:ilvl w:val="2"/>
          <w:numId w:val="9"/>
        </w:numPr>
        <w:snapToGrid w:val="0"/>
        <w:spacing w:before="60" w:after="60"/>
        <w:rPr>
          <w:rFonts w:eastAsiaTheme="minorEastAsia"/>
          <w:sz w:val="22"/>
          <w:lang w:val="en-US"/>
        </w:rPr>
      </w:pPr>
      <w:r w:rsidRPr="00987029">
        <w:rPr>
          <w:rFonts w:eastAsiaTheme="minorEastAsia" w:hint="eastAsia"/>
          <w:sz w:val="22"/>
          <w:lang w:val="en-US"/>
        </w:rPr>
        <w:t>F</w:t>
      </w:r>
      <w:r w:rsidRPr="00987029">
        <w:rPr>
          <w:rFonts w:eastAsiaTheme="minorEastAsia"/>
          <w:sz w:val="22"/>
          <w:lang w:val="en-US"/>
        </w:rPr>
        <w:t>FS: whether UE requests repetition or indicates repetition capability</w:t>
      </w:r>
    </w:p>
    <w:p w14:paraId="2C7F2797" w14:textId="7B3D73D8" w:rsidR="00BC73E8" w:rsidRPr="00987029" w:rsidRDefault="00BC73E8" w:rsidP="00BC73E8">
      <w:pPr>
        <w:numPr>
          <w:ilvl w:val="1"/>
          <w:numId w:val="9"/>
        </w:numPr>
        <w:snapToGrid w:val="0"/>
        <w:spacing w:before="60" w:after="60"/>
        <w:rPr>
          <w:rFonts w:eastAsiaTheme="minorEastAsia"/>
          <w:sz w:val="22"/>
          <w:lang w:val="en-US"/>
        </w:rPr>
      </w:pPr>
      <w:r w:rsidRPr="00987029">
        <w:rPr>
          <w:rFonts w:eastAsiaTheme="minorEastAsia"/>
          <w:sz w:val="22"/>
          <w:lang w:val="en-US"/>
        </w:rPr>
        <w:t xml:space="preserve">If multiple factors are configured via SIB </w:t>
      </w:r>
      <w:r w:rsidR="00F8556C" w:rsidRPr="00F8556C">
        <w:rPr>
          <w:rFonts w:eastAsiaTheme="minorEastAsia"/>
          <w:color w:val="FF0000"/>
          <w:sz w:val="22"/>
          <w:lang w:val="en-US"/>
        </w:rPr>
        <w:t>[</w:t>
      </w:r>
      <w:r w:rsidRPr="00BC73E8">
        <w:rPr>
          <w:rFonts w:eastAsiaTheme="minorEastAsia"/>
          <w:color w:val="FF0000"/>
          <w:sz w:val="22"/>
          <w:lang w:val="en-US"/>
        </w:rPr>
        <w:t>or no repetition factor is configured via SIB</w:t>
      </w:r>
      <w:r w:rsidR="00F8556C">
        <w:rPr>
          <w:rFonts w:eastAsiaTheme="minorEastAsia"/>
          <w:color w:val="FF0000"/>
          <w:sz w:val="22"/>
          <w:lang w:val="en-US"/>
        </w:rPr>
        <w:t>]</w:t>
      </w:r>
      <w:r w:rsidRPr="00BC73E8">
        <w:rPr>
          <w:rFonts w:eastAsiaTheme="minorEastAsia"/>
          <w:color w:val="FF0000"/>
          <w:sz w:val="22"/>
          <w:lang w:val="en-US"/>
        </w:rPr>
        <w:t>,</w:t>
      </w:r>
      <w:r w:rsidRPr="00987029">
        <w:rPr>
          <w:rFonts w:eastAsiaTheme="minorEastAsia"/>
          <w:sz w:val="22"/>
          <w:lang w:val="en-US"/>
        </w:rPr>
        <w:t xml:space="preserve"> PUCCH repetition for Msg4 HARQ-ACK may be dynamically indicated</w:t>
      </w:r>
    </w:p>
    <w:p w14:paraId="251E8F38" w14:textId="0717C12C" w:rsidR="00BC73E8" w:rsidRDefault="00BC73E8" w:rsidP="00BC73E8">
      <w:pPr>
        <w:numPr>
          <w:ilvl w:val="2"/>
          <w:numId w:val="9"/>
        </w:numPr>
        <w:snapToGrid w:val="0"/>
        <w:spacing w:before="60" w:after="60"/>
        <w:rPr>
          <w:rFonts w:eastAsiaTheme="minorEastAsia"/>
          <w:sz w:val="22"/>
          <w:lang w:val="en-US"/>
        </w:rPr>
      </w:pPr>
      <w:r w:rsidRPr="00987029">
        <w:rPr>
          <w:rFonts w:eastAsiaTheme="minorEastAsia" w:hint="eastAsia"/>
          <w:sz w:val="22"/>
          <w:lang w:val="en-US"/>
        </w:rPr>
        <w:t>F</w:t>
      </w:r>
      <w:r w:rsidRPr="00987029">
        <w:rPr>
          <w:rFonts w:eastAsiaTheme="minorEastAsia"/>
          <w:sz w:val="22"/>
          <w:lang w:val="en-US"/>
        </w:rPr>
        <w:t>FS: whether UE requests repetition or indicates repetition capability</w:t>
      </w:r>
    </w:p>
    <w:p w14:paraId="355A6816" w14:textId="5098E02E" w:rsidR="0038748D" w:rsidRPr="00F8556C" w:rsidRDefault="0038748D" w:rsidP="00BC73E8">
      <w:pPr>
        <w:numPr>
          <w:ilvl w:val="2"/>
          <w:numId w:val="9"/>
        </w:numPr>
        <w:snapToGrid w:val="0"/>
        <w:spacing w:before="60" w:after="60"/>
        <w:rPr>
          <w:rFonts w:eastAsiaTheme="minorEastAsia"/>
          <w:color w:val="FF0000"/>
          <w:sz w:val="22"/>
          <w:lang w:val="en-US"/>
        </w:rPr>
      </w:pPr>
      <w:r w:rsidRPr="00F8556C">
        <w:rPr>
          <w:rFonts w:eastAsiaTheme="minorEastAsia" w:hint="eastAsia"/>
          <w:color w:val="FF0000"/>
          <w:sz w:val="22"/>
          <w:lang w:val="en-US"/>
        </w:rPr>
        <w:t>F</w:t>
      </w:r>
      <w:r w:rsidRPr="00F8556C">
        <w:rPr>
          <w:rFonts w:eastAsiaTheme="minorEastAsia"/>
          <w:color w:val="FF0000"/>
          <w:sz w:val="22"/>
          <w:lang w:val="en-US"/>
        </w:rPr>
        <w:t>FS: whether indicated by gNB or UE</w:t>
      </w:r>
    </w:p>
    <w:p w14:paraId="20691623" w14:textId="77777777" w:rsidR="00BC73E8" w:rsidRDefault="00BC73E8" w:rsidP="00BC73E8">
      <w:pPr>
        <w:spacing w:before="60" w:after="60"/>
        <w:jc w:val="both"/>
        <w:rPr>
          <w:rFonts w:eastAsiaTheme="minorEastAsia"/>
          <w:sz w:val="22"/>
          <w:lang w:val="en-US"/>
        </w:rPr>
      </w:pPr>
    </w:p>
    <w:p w14:paraId="7A82F86E" w14:textId="55D0FDA4" w:rsidR="00BC73E8" w:rsidRDefault="00BC73E8" w:rsidP="00BC73E8">
      <w:pPr>
        <w:spacing w:before="60" w:after="60"/>
        <w:rPr>
          <w:b/>
          <w:sz w:val="22"/>
          <w:szCs w:val="18"/>
          <w:lang w:eastAsia="zh-CN"/>
        </w:rPr>
      </w:pPr>
      <w:r>
        <w:rPr>
          <w:b/>
          <w:sz w:val="22"/>
          <w:szCs w:val="18"/>
          <w:highlight w:val="yellow"/>
          <w:lang w:eastAsia="zh-CN"/>
        </w:rPr>
        <w:t>Proposal 2-2_v</w:t>
      </w:r>
      <w:r w:rsidR="00060FE5" w:rsidRPr="00060FE5">
        <w:rPr>
          <w:b/>
          <w:color w:val="FF0000"/>
          <w:sz w:val="22"/>
          <w:szCs w:val="18"/>
          <w:highlight w:val="yellow"/>
          <w:lang w:eastAsia="zh-CN"/>
        </w:rPr>
        <w:t>5</w:t>
      </w:r>
    </w:p>
    <w:p w14:paraId="0D818B40" w14:textId="77777777" w:rsidR="00BC73E8" w:rsidRDefault="00BC73E8" w:rsidP="00BC73E8">
      <w:pPr>
        <w:spacing w:before="60" w:after="60"/>
        <w:jc w:val="both"/>
        <w:rPr>
          <w:rFonts w:eastAsiaTheme="minorEastAsia"/>
          <w:sz w:val="22"/>
          <w:lang w:val="en-US"/>
        </w:rPr>
      </w:pPr>
      <w:r>
        <w:rPr>
          <w:rFonts w:eastAsiaTheme="minorEastAsia"/>
          <w:sz w:val="22"/>
          <w:lang w:val="en-US"/>
        </w:rPr>
        <w:t>For NTN-specific PUSCH DMRS bundling,</w:t>
      </w:r>
    </w:p>
    <w:p w14:paraId="3DC7D052" w14:textId="77777777" w:rsidR="00BC73E8" w:rsidRDefault="00BC73E8" w:rsidP="00BC73E8">
      <w:pPr>
        <w:numPr>
          <w:ilvl w:val="0"/>
          <w:numId w:val="9"/>
        </w:numPr>
        <w:snapToGrid w:val="0"/>
        <w:spacing w:before="60" w:after="60"/>
        <w:ind w:left="720"/>
        <w:rPr>
          <w:sz w:val="22"/>
          <w:szCs w:val="18"/>
          <w:lang w:val="en-US"/>
        </w:rPr>
      </w:pPr>
      <w:proofErr w:type="gramStart"/>
      <w:r>
        <w:rPr>
          <w:sz w:val="22"/>
          <w:szCs w:val="18"/>
          <w:lang w:val="en-US"/>
        </w:rPr>
        <w:t>Down-select</w:t>
      </w:r>
      <w:proofErr w:type="gramEnd"/>
      <w:r>
        <w:rPr>
          <w:sz w:val="22"/>
          <w:szCs w:val="18"/>
          <w:lang w:val="en-US"/>
        </w:rPr>
        <w:t xml:space="preserve"> from</w:t>
      </w:r>
      <w:r>
        <w:rPr>
          <w:rFonts w:eastAsiaTheme="minorEastAsia"/>
          <w:sz w:val="22"/>
          <w:lang w:val="en-US"/>
        </w:rPr>
        <w:t xml:space="preserve"> the following options of applying time/frequency compensation update with DMRS bundling</w:t>
      </w:r>
    </w:p>
    <w:p w14:paraId="358FAADD" w14:textId="77777777" w:rsidR="00BC73E8" w:rsidRPr="000B166D" w:rsidRDefault="00BC73E8" w:rsidP="00BC73E8">
      <w:pPr>
        <w:numPr>
          <w:ilvl w:val="1"/>
          <w:numId w:val="9"/>
        </w:numPr>
        <w:snapToGrid w:val="0"/>
        <w:spacing w:before="60" w:after="60"/>
        <w:rPr>
          <w:rFonts w:eastAsiaTheme="minorEastAsia"/>
          <w:sz w:val="22"/>
          <w:lang w:val="en-US"/>
        </w:rPr>
      </w:pPr>
      <w:r>
        <w:rPr>
          <w:rFonts w:eastAsiaTheme="minorEastAsia" w:hint="eastAsia"/>
          <w:sz w:val="22"/>
          <w:lang w:val="en-US"/>
        </w:rPr>
        <w:t>O</w:t>
      </w:r>
      <w:r>
        <w:rPr>
          <w:rFonts w:eastAsiaTheme="minorEastAsia"/>
          <w:sz w:val="22"/>
          <w:lang w:val="en-US"/>
        </w:rPr>
        <w:t>ption 1: A</w:t>
      </w:r>
      <w:r w:rsidRPr="000B166D">
        <w:rPr>
          <w:rFonts w:eastAsiaTheme="minorEastAsia"/>
          <w:sz w:val="22"/>
          <w:lang w:val="en-US"/>
        </w:rPr>
        <w:t>ctual/Nominal TDW is determined based on when UE performs pre-compensation update causing phase discontinuity and power inconsistency</w:t>
      </w:r>
    </w:p>
    <w:p w14:paraId="01094DF9" w14:textId="27183E1E" w:rsidR="00BC73E8" w:rsidRPr="00060FE5" w:rsidRDefault="00060FE5" w:rsidP="00060FE5">
      <w:pPr>
        <w:numPr>
          <w:ilvl w:val="2"/>
          <w:numId w:val="9"/>
        </w:numPr>
        <w:snapToGrid w:val="0"/>
        <w:spacing w:before="60" w:after="60"/>
        <w:rPr>
          <w:rFonts w:eastAsiaTheme="minorEastAsia"/>
          <w:color w:val="FF0000"/>
          <w:sz w:val="22"/>
          <w:lang w:val="en-US"/>
        </w:rPr>
      </w:pPr>
      <w:r w:rsidRPr="00060FE5">
        <w:rPr>
          <w:rFonts w:eastAsiaTheme="minorEastAsia"/>
          <w:color w:val="FF0000"/>
          <w:sz w:val="22"/>
          <w:lang w:val="en-US"/>
        </w:rPr>
        <w:t>FFS: how gNB and UE have comment understanding on timing of pre-compensation update</w:t>
      </w:r>
    </w:p>
    <w:p w14:paraId="5D00E900" w14:textId="77777777" w:rsidR="00BC73E8" w:rsidRDefault="00BC73E8" w:rsidP="00BC73E8">
      <w:pPr>
        <w:numPr>
          <w:ilvl w:val="1"/>
          <w:numId w:val="9"/>
        </w:numPr>
        <w:snapToGrid w:val="0"/>
        <w:spacing w:before="60" w:after="60"/>
        <w:rPr>
          <w:rFonts w:eastAsiaTheme="minorEastAsia"/>
          <w:sz w:val="22"/>
          <w:lang w:val="en-US"/>
        </w:rPr>
      </w:pPr>
      <w:r w:rsidRPr="000B166D">
        <w:rPr>
          <w:rFonts w:eastAsiaTheme="minorEastAsia" w:hint="eastAsia"/>
          <w:sz w:val="22"/>
          <w:lang w:val="en-US"/>
        </w:rPr>
        <w:t>O</w:t>
      </w:r>
      <w:r w:rsidRPr="000B166D">
        <w:rPr>
          <w:rFonts w:eastAsiaTheme="minorEastAsia"/>
          <w:sz w:val="22"/>
          <w:lang w:val="en-US"/>
        </w:rPr>
        <w:t>ption 2: Actual</w:t>
      </w:r>
      <w:r>
        <w:rPr>
          <w:rFonts w:eastAsiaTheme="minorEastAsia"/>
          <w:sz w:val="22"/>
          <w:lang w:val="en-US"/>
        </w:rPr>
        <w:t>/Nominal</w:t>
      </w:r>
      <w:r w:rsidRPr="000B166D">
        <w:rPr>
          <w:rFonts w:eastAsiaTheme="minorEastAsia"/>
          <w:sz w:val="22"/>
          <w:lang w:val="en-US"/>
        </w:rPr>
        <w:t xml:space="preserve"> TDW is determined as in the existing specification and UE can perform pre-compensation update causing phase discontinuity and power inconsistency only at boundaries of two adjacent actual TDWs</w:t>
      </w:r>
    </w:p>
    <w:p w14:paraId="7DD7AF04" w14:textId="34E19208" w:rsidR="00C9397D" w:rsidRPr="00921BD0" w:rsidRDefault="00C9397D" w:rsidP="00BC73E8">
      <w:pPr>
        <w:numPr>
          <w:ilvl w:val="2"/>
          <w:numId w:val="9"/>
        </w:numPr>
        <w:snapToGrid w:val="0"/>
        <w:spacing w:before="60" w:after="60"/>
        <w:rPr>
          <w:rFonts w:eastAsiaTheme="minorEastAsia"/>
          <w:color w:val="FF0000"/>
          <w:sz w:val="22"/>
          <w:lang w:val="en-US"/>
        </w:rPr>
      </w:pPr>
      <w:r>
        <w:rPr>
          <w:rFonts w:eastAsiaTheme="minorEastAsia" w:hint="eastAsia"/>
          <w:color w:val="FF0000"/>
          <w:sz w:val="22"/>
          <w:lang w:val="en-US"/>
        </w:rPr>
        <w:t>F</w:t>
      </w:r>
      <w:r>
        <w:rPr>
          <w:rFonts w:eastAsiaTheme="minorEastAsia"/>
          <w:color w:val="FF0000"/>
          <w:sz w:val="22"/>
          <w:lang w:val="en-US"/>
        </w:rPr>
        <w:t>FS: whether/how to define new UE capability report</w:t>
      </w:r>
    </w:p>
    <w:p w14:paraId="627E9C12" w14:textId="77777777" w:rsidR="00BC73E8" w:rsidRDefault="00BC73E8" w:rsidP="00BC73E8">
      <w:pPr>
        <w:spacing w:before="60" w:after="60"/>
        <w:jc w:val="both"/>
        <w:rPr>
          <w:rFonts w:eastAsiaTheme="minorEastAsia"/>
          <w:sz w:val="22"/>
          <w:lang w:val="en-US"/>
        </w:rPr>
      </w:pPr>
    </w:p>
    <w:p w14:paraId="2E365A8C" w14:textId="77777777" w:rsidR="00BC73E8" w:rsidRDefault="00BC73E8" w:rsidP="00BC73E8">
      <w:pPr>
        <w:spacing w:before="60" w:after="60"/>
        <w:rPr>
          <w:b/>
          <w:sz w:val="22"/>
          <w:szCs w:val="18"/>
          <w:lang w:eastAsia="zh-CN"/>
        </w:rPr>
      </w:pPr>
      <w:r>
        <w:rPr>
          <w:b/>
          <w:sz w:val="22"/>
          <w:szCs w:val="18"/>
          <w:highlight w:val="yellow"/>
          <w:lang w:eastAsia="zh-CN"/>
        </w:rPr>
        <w:t>Proposal 1-2_v</w:t>
      </w:r>
      <w:r w:rsidRPr="009363FB">
        <w:rPr>
          <w:b/>
          <w:sz w:val="22"/>
          <w:szCs w:val="18"/>
          <w:highlight w:val="yellow"/>
          <w:lang w:eastAsia="zh-CN"/>
        </w:rPr>
        <w:t>2</w:t>
      </w:r>
    </w:p>
    <w:p w14:paraId="763C77EF" w14:textId="77777777" w:rsidR="00BC73E8" w:rsidRDefault="00BC73E8" w:rsidP="00BC73E8">
      <w:pPr>
        <w:snapToGrid w:val="0"/>
        <w:spacing w:before="60" w:after="60"/>
        <w:rPr>
          <w:sz w:val="22"/>
          <w:szCs w:val="18"/>
          <w:lang w:val="en-US"/>
        </w:rPr>
      </w:pPr>
      <w:r>
        <w:rPr>
          <w:sz w:val="22"/>
          <w:szCs w:val="18"/>
          <w:lang w:val="en-US"/>
        </w:rPr>
        <w:t>[Repetition request or Repetition capability report] of PUCCH for Msg4 HARQ-ACK is transmitted by:</w:t>
      </w:r>
    </w:p>
    <w:p w14:paraId="08D20C2E" w14:textId="77777777" w:rsidR="00BC73E8" w:rsidRPr="00BC5062" w:rsidRDefault="00BC73E8" w:rsidP="00BC73E8">
      <w:pPr>
        <w:numPr>
          <w:ilvl w:val="0"/>
          <w:numId w:val="9"/>
        </w:numPr>
        <w:snapToGrid w:val="0"/>
        <w:spacing w:before="60" w:after="60"/>
        <w:ind w:left="720"/>
        <w:rPr>
          <w:sz w:val="22"/>
          <w:szCs w:val="18"/>
          <w:lang w:val="en-US"/>
        </w:rPr>
      </w:pPr>
      <w:r w:rsidRPr="00BC5062">
        <w:rPr>
          <w:sz w:val="22"/>
          <w:szCs w:val="18"/>
          <w:lang w:val="en-US"/>
        </w:rPr>
        <w:t>Option A: PRACH preamble and/or occasion</w:t>
      </w:r>
    </w:p>
    <w:p w14:paraId="7D29FA07" w14:textId="77777777" w:rsidR="00BC73E8" w:rsidRDefault="00BC73E8" w:rsidP="00BC73E8">
      <w:pPr>
        <w:numPr>
          <w:ilvl w:val="1"/>
          <w:numId w:val="9"/>
        </w:numPr>
        <w:snapToGrid w:val="0"/>
        <w:spacing w:before="60" w:after="60"/>
        <w:rPr>
          <w:sz w:val="22"/>
          <w:szCs w:val="18"/>
          <w:lang w:val="en-US"/>
        </w:rPr>
      </w:pPr>
      <w:r w:rsidRPr="00BC5062">
        <w:rPr>
          <w:rFonts w:hint="eastAsia"/>
          <w:sz w:val="22"/>
          <w:szCs w:val="18"/>
          <w:lang w:val="en-US"/>
        </w:rPr>
        <w:t>F</w:t>
      </w:r>
      <w:r w:rsidRPr="00BC5062">
        <w:rPr>
          <w:sz w:val="22"/>
          <w:szCs w:val="18"/>
          <w:lang w:val="en-US"/>
        </w:rPr>
        <w:t>FS: relationship with Msg3 repetition request</w:t>
      </w:r>
    </w:p>
    <w:p w14:paraId="4E69DD05" w14:textId="77777777" w:rsidR="00BC73E8" w:rsidRPr="002D18C8" w:rsidRDefault="00BC73E8" w:rsidP="00BC73E8">
      <w:pPr>
        <w:numPr>
          <w:ilvl w:val="1"/>
          <w:numId w:val="9"/>
        </w:numPr>
        <w:snapToGrid w:val="0"/>
        <w:spacing w:before="60" w:after="60"/>
        <w:rPr>
          <w:color w:val="FF0000"/>
          <w:sz w:val="22"/>
          <w:szCs w:val="18"/>
          <w:lang w:val="en-US"/>
        </w:rPr>
      </w:pPr>
      <w:r w:rsidRPr="002D18C8">
        <w:rPr>
          <w:rFonts w:hint="eastAsia"/>
          <w:color w:val="FF0000"/>
          <w:sz w:val="22"/>
          <w:szCs w:val="18"/>
          <w:lang w:val="en-US"/>
        </w:rPr>
        <w:t>F</w:t>
      </w:r>
      <w:r w:rsidRPr="002D18C8">
        <w:rPr>
          <w:color w:val="FF0000"/>
          <w:sz w:val="22"/>
          <w:szCs w:val="18"/>
          <w:lang w:val="en-US"/>
        </w:rPr>
        <w:t>FS: whether/how to avoid further fragmentation of PRACH resources</w:t>
      </w:r>
    </w:p>
    <w:p w14:paraId="4E50FA08" w14:textId="77777777" w:rsidR="00BC73E8" w:rsidRDefault="00BC73E8" w:rsidP="00BC73E8">
      <w:pPr>
        <w:numPr>
          <w:ilvl w:val="0"/>
          <w:numId w:val="9"/>
        </w:numPr>
        <w:snapToGrid w:val="0"/>
        <w:spacing w:before="60" w:after="60"/>
        <w:ind w:left="720"/>
        <w:rPr>
          <w:sz w:val="22"/>
          <w:szCs w:val="18"/>
          <w:lang w:val="en-US"/>
        </w:rPr>
      </w:pPr>
      <w:r>
        <w:rPr>
          <w:rFonts w:hint="eastAsia"/>
          <w:sz w:val="22"/>
          <w:szCs w:val="18"/>
          <w:lang w:val="en-US"/>
        </w:rPr>
        <w:t>O</w:t>
      </w:r>
      <w:r>
        <w:rPr>
          <w:sz w:val="22"/>
          <w:szCs w:val="18"/>
          <w:lang w:val="en-US"/>
        </w:rPr>
        <w:t>ption B: Msg3 PUSCH</w:t>
      </w:r>
    </w:p>
    <w:p w14:paraId="1394F05B" w14:textId="77777777" w:rsidR="00BC73E8" w:rsidRDefault="00BC73E8" w:rsidP="00BC73E8">
      <w:pPr>
        <w:numPr>
          <w:ilvl w:val="1"/>
          <w:numId w:val="9"/>
        </w:numPr>
        <w:snapToGrid w:val="0"/>
        <w:spacing w:before="60" w:after="60"/>
        <w:rPr>
          <w:sz w:val="22"/>
          <w:szCs w:val="18"/>
          <w:lang w:val="en-US"/>
        </w:rPr>
      </w:pPr>
      <w:r>
        <w:rPr>
          <w:rFonts w:hint="eastAsia"/>
          <w:sz w:val="22"/>
          <w:szCs w:val="18"/>
          <w:lang w:val="en-US"/>
        </w:rPr>
        <w:t>F</w:t>
      </w:r>
      <w:r>
        <w:rPr>
          <w:sz w:val="22"/>
          <w:szCs w:val="18"/>
          <w:lang w:val="en-US"/>
        </w:rPr>
        <w:t>FS: how to transmit the information (e.g., higher layer signaling, scrambling, DMRS port, etc.)</w:t>
      </w:r>
    </w:p>
    <w:p w14:paraId="53D598AB" w14:textId="77777777" w:rsidR="00BC73E8" w:rsidRPr="009363FB" w:rsidRDefault="00BC73E8" w:rsidP="00BC73E8">
      <w:pPr>
        <w:numPr>
          <w:ilvl w:val="0"/>
          <w:numId w:val="9"/>
        </w:numPr>
        <w:snapToGrid w:val="0"/>
        <w:spacing w:before="60" w:after="60"/>
        <w:ind w:left="720"/>
        <w:rPr>
          <w:strike/>
          <w:color w:val="FF0000"/>
          <w:sz w:val="22"/>
          <w:szCs w:val="18"/>
          <w:lang w:val="en-US"/>
        </w:rPr>
      </w:pPr>
      <w:r w:rsidRPr="009363FB">
        <w:rPr>
          <w:strike/>
          <w:color w:val="FF0000"/>
          <w:sz w:val="22"/>
          <w:szCs w:val="18"/>
          <w:lang w:val="en-US"/>
        </w:rPr>
        <w:t>Option C: PUCCH for Msg4 HARQ-ACK</w:t>
      </w:r>
    </w:p>
    <w:p w14:paraId="444EA825" w14:textId="77777777" w:rsidR="00BC73E8" w:rsidRPr="009363FB" w:rsidRDefault="00BC73E8" w:rsidP="00BC73E8">
      <w:pPr>
        <w:numPr>
          <w:ilvl w:val="1"/>
          <w:numId w:val="9"/>
        </w:numPr>
        <w:snapToGrid w:val="0"/>
        <w:spacing w:before="60" w:after="60"/>
        <w:rPr>
          <w:strike/>
          <w:color w:val="FF0000"/>
          <w:sz w:val="22"/>
          <w:szCs w:val="18"/>
          <w:lang w:val="en-US"/>
        </w:rPr>
      </w:pPr>
      <w:r w:rsidRPr="009363FB">
        <w:rPr>
          <w:strike/>
          <w:color w:val="FF0000"/>
          <w:sz w:val="22"/>
          <w:szCs w:val="18"/>
          <w:lang w:val="en-US"/>
        </w:rPr>
        <w:t>FFS: how to transmit the information</w:t>
      </w:r>
    </w:p>
    <w:p w14:paraId="18956CFC" w14:textId="77777777" w:rsidR="00BC73E8" w:rsidRDefault="00BC73E8" w:rsidP="00BC73E8">
      <w:pPr>
        <w:spacing w:before="60" w:after="60"/>
        <w:jc w:val="both"/>
        <w:rPr>
          <w:rFonts w:eastAsiaTheme="minorEastAsia"/>
          <w:sz w:val="22"/>
          <w:lang w:val="en-US"/>
        </w:rPr>
      </w:pPr>
    </w:p>
    <w:p w14:paraId="3782B559" w14:textId="77777777" w:rsidR="00BC73E8" w:rsidRDefault="00BC73E8" w:rsidP="00BC73E8">
      <w:pPr>
        <w:spacing w:before="60" w:after="60"/>
        <w:rPr>
          <w:b/>
          <w:sz w:val="22"/>
          <w:szCs w:val="18"/>
          <w:lang w:eastAsia="zh-CN"/>
        </w:rPr>
      </w:pPr>
      <w:r>
        <w:rPr>
          <w:b/>
          <w:sz w:val="22"/>
          <w:szCs w:val="18"/>
          <w:highlight w:val="yellow"/>
          <w:lang w:eastAsia="zh-CN"/>
        </w:rPr>
        <w:t>Proposal 1-4_v2</w:t>
      </w:r>
    </w:p>
    <w:p w14:paraId="2C73DAD8" w14:textId="77777777" w:rsidR="00BC73E8" w:rsidRDefault="00BC73E8" w:rsidP="00BC73E8">
      <w:pPr>
        <w:snapToGrid w:val="0"/>
        <w:spacing w:before="60" w:after="60"/>
        <w:rPr>
          <w:sz w:val="22"/>
          <w:szCs w:val="18"/>
          <w:lang w:val="en-US"/>
        </w:rPr>
      </w:pPr>
      <w:r>
        <w:rPr>
          <w:sz w:val="22"/>
          <w:szCs w:val="18"/>
          <w:lang w:val="en-US"/>
        </w:rPr>
        <w:t>For dynamic indication of PUCCH repetition for Msg4 HARQ-ACK,</w:t>
      </w:r>
    </w:p>
    <w:p w14:paraId="739F5D31" w14:textId="77777777" w:rsidR="00BC73E8" w:rsidRDefault="00BC73E8" w:rsidP="00BC73E8">
      <w:pPr>
        <w:numPr>
          <w:ilvl w:val="0"/>
          <w:numId w:val="9"/>
        </w:numPr>
        <w:snapToGrid w:val="0"/>
        <w:spacing w:before="60" w:after="60"/>
        <w:ind w:left="720"/>
        <w:rPr>
          <w:sz w:val="22"/>
          <w:szCs w:val="18"/>
          <w:lang w:val="en-US"/>
        </w:rPr>
      </w:pPr>
      <w:r>
        <w:rPr>
          <w:sz w:val="22"/>
          <w:szCs w:val="18"/>
          <w:lang w:val="en-US"/>
        </w:rPr>
        <w:t>Maximum N value(s) of repetition factor can be</w:t>
      </w:r>
      <w:r w:rsidRPr="0048457C">
        <w:rPr>
          <w:color w:val="3333FF"/>
          <w:sz w:val="22"/>
          <w:szCs w:val="18"/>
          <w:lang w:val="en-US"/>
        </w:rPr>
        <w:t xml:space="preserve"> candidates of dy</w:t>
      </w:r>
      <w:r w:rsidRPr="004D755B">
        <w:rPr>
          <w:color w:val="3333FF"/>
          <w:sz w:val="22"/>
          <w:szCs w:val="18"/>
          <w:lang w:val="en-US"/>
        </w:rPr>
        <w:t>namic</w:t>
      </w:r>
      <w:r>
        <w:rPr>
          <w:color w:val="3333FF"/>
          <w:sz w:val="22"/>
          <w:szCs w:val="18"/>
          <w:lang w:val="en-US"/>
        </w:rPr>
        <w:t xml:space="preserve"> indication</w:t>
      </w:r>
      <w:r>
        <w:rPr>
          <w:sz w:val="22"/>
          <w:szCs w:val="18"/>
          <w:lang w:val="en-US"/>
        </w:rPr>
        <w:t>.</w:t>
      </w:r>
    </w:p>
    <w:p w14:paraId="43C72101" w14:textId="77777777" w:rsidR="00BC73E8" w:rsidRPr="00025D60" w:rsidRDefault="00BC73E8" w:rsidP="00BC73E8">
      <w:pPr>
        <w:numPr>
          <w:ilvl w:val="1"/>
          <w:numId w:val="9"/>
        </w:numPr>
        <w:snapToGrid w:val="0"/>
        <w:spacing w:before="60" w:after="60"/>
        <w:rPr>
          <w:strike/>
          <w:color w:val="FF0000"/>
          <w:sz w:val="22"/>
          <w:szCs w:val="18"/>
          <w:lang w:val="en-US"/>
        </w:rPr>
      </w:pPr>
      <w:r w:rsidRPr="00025D60">
        <w:rPr>
          <w:strike/>
          <w:color w:val="FF0000"/>
          <w:sz w:val="22"/>
          <w:szCs w:val="18"/>
          <w:lang w:val="en-US"/>
        </w:rPr>
        <w:t>Alt 1: N = 1</w:t>
      </w:r>
    </w:p>
    <w:p w14:paraId="4949F51C" w14:textId="77777777" w:rsidR="00BC73E8" w:rsidRPr="00025D60" w:rsidRDefault="00BC73E8" w:rsidP="00BC73E8">
      <w:pPr>
        <w:numPr>
          <w:ilvl w:val="1"/>
          <w:numId w:val="9"/>
        </w:numPr>
        <w:snapToGrid w:val="0"/>
        <w:spacing w:before="60" w:after="60"/>
        <w:rPr>
          <w:strike/>
          <w:color w:val="FF0000"/>
          <w:sz w:val="22"/>
          <w:szCs w:val="18"/>
          <w:lang w:val="en-US"/>
        </w:rPr>
      </w:pPr>
      <w:r w:rsidRPr="00025D60">
        <w:rPr>
          <w:rFonts w:hint="eastAsia"/>
          <w:strike/>
          <w:color w:val="FF0000"/>
          <w:sz w:val="22"/>
          <w:szCs w:val="18"/>
          <w:lang w:val="en-US"/>
        </w:rPr>
        <w:t>A</w:t>
      </w:r>
      <w:r w:rsidRPr="00025D60">
        <w:rPr>
          <w:strike/>
          <w:color w:val="FF0000"/>
          <w:sz w:val="22"/>
          <w:szCs w:val="18"/>
          <w:lang w:val="en-US"/>
        </w:rPr>
        <w:t>lt 2: N = 2</w:t>
      </w:r>
    </w:p>
    <w:p w14:paraId="354D1388" w14:textId="77777777" w:rsidR="00BC73E8" w:rsidRDefault="00BC73E8" w:rsidP="00BC73E8">
      <w:pPr>
        <w:numPr>
          <w:ilvl w:val="1"/>
          <w:numId w:val="9"/>
        </w:numPr>
        <w:snapToGrid w:val="0"/>
        <w:spacing w:before="60" w:after="60"/>
        <w:rPr>
          <w:sz w:val="22"/>
          <w:szCs w:val="18"/>
          <w:lang w:val="en-US"/>
        </w:rPr>
      </w:pPr>
      <w:r>
        <w:rPr>
          <w:rFonts w:hint="eastAsia"/>
          <w:sz w:val="22"/>
          <w:szCs w:val="18"/>
          <w:lang w:val="en-US"/>
        </w:rPr>
        <w:t>A</w:t>
      </w:r>
      <w:r>
        <w:rPr>
          <w:sz w:val="22"/>
          <w:szCs w:val="18"/>
          <w:lang w:val="en-US"/>
        </w:rPr>
        <w:t>lt 3: N = 4</w:t>
      </w:r>
    </w:p>
    <w:p w14:paraId="68F31282" w14:textId="77777777" w:rsidR="00BC73E8" w:rsidRPr="001A35BC" w:rsidRDefault="00BC73E8" w:rsidP="00BC73E8">
      <w:pPr>
        <w:numPr>
          <w:ilvl w:val="1"/>
          <w:numId w:val="9"/>
        </w:numPr>
        <w:snapToGrid w:val="0"/>
        <w:spacing w:before="60" w:after="60"/>
        <w:rPr>
          <w:strike/>
          <w:color w:val="3333FF"/>
          <w:sz w:val="22"/>
          <w:szCs w:val="18"/>
          <w:lang w:val="en-US"/>
        </w:rPr>
      </w:pPr>
      <w:r w:rsidRPr="001A35BC">
        <w:rPr>
          <w:rFonts w:hint="eastAsia"/>
          <w:strike/>
          <w:color w:val="3333FF"/>
          <w:sz w:val="22"/>
          <w:szCs w:val="18"/>
          <w:lang w:val="en-US"/>
        </w:rPr>
        <w:t>F</w:t>
      </w:r>
      <w:r w:rsidRPr="001A35BC">
        <w:rPr>
          <w:strike/>
          <w:color w:val="3333FF"/>
          <w:sz w:val="22"/>
          <w:szCs w:val="18"/>
          <w:lang w:val="en-US"/>
        </w:rPr>
        <w:t xml:space="preserve">FS: configuration per cell or per beam or per PUCCH resource included in a PUCCH resource set provided by </w:t>
      </w:r>
      <w:proofErr w:type="spellStart"/>
      <w:r w:rsidRPr="001A35BC">
        <w:rPr>
          <w:i/>
          <w:iCs/>
          <w:strike/>
          <w:color w:val="3333FF"/>
          <w:sz w:val="22"/>
          <w:szCs w:val="18"/>
          <w:lang w:val="en-US"/>
        </w:rPr>
        <w:t>pucch-ResourceCommon</w:t>
      </w:r>
      <w:proofErr w:type="spellEnd"/>
    </w:p>
    <w:p w14:paraId="5019F7B7" w14:textId="77777777" w:rsidR="00BC73E8" w:rsidRDefault="00BC73E8" w:rsidP="00BC73E8">
      <w:pPr>
        <w:numPr>
          <w:ilvl w:val="0"/>
          <w:numId w:val="9"/>
        </w:numPr>
        <w:snapToGrid w:val="0"/>
        <w:spacing w:before="60" w:after="60"/>
        <w:ind w:left="720"/>
        <w:rPr>
          <w:sz w:val="22"/>
          <w:szCs w:val="18"/>
          <w:lang w:val="en-US"/>
        </w:rPr>
      </w:pPr>
      <w:r>
        <w:rPr>
          <w:rFonts w:hint="eastAsia"/>
          <w:sz w:val="22"/>
          <w:szCs w:val="18"/>
          <w:lang w:val="en-US"/>
        </w:rPr>
        <w:t>P</w:t>
      </w:r>
      <w:r>
        <w:rPr>
          <w:sz w:val="22"/>
          <w:szCs w:val="18"/>
          <w:lang w:val="en-US"/>
        </w:rPr>
        <w:t>UCCH repetition factor or whether repetition is performed is indicated by:</w:t>
      </w:r>
    </w:p>
    <w:p w14:paraId="0F41164D" w14:textId="77777777" w:rsidR="00BC73E8" w:rsidRDefault="00BC73E8" w:rsidP="00BC73E8">
      <w:pPr>
        <w:numPr>
          <w:ilvl w:val="1"/>
          <w:numId w:val="9"/>
        </w:numPr>
        <w:snapToGrid w:val="0"/>
        <w:spacing w:before="60" w:after="60"/>
        <w:rPr>
          <w:sz w:val="22"/>
          <w:szCs w:val="18"/>
          <w:lang w:val="en-US"/>
        </w:rPr>
      </w:pPr>
      <w:r>
        <w:rPr>
          <w:sz w:val="22"/>
          <w:szCs w:val="18"/>
          <w:lang w:val="en-US"/>
        </w:rPr>
        <w:t>Alt A: some of the existing fields in DCI scheduling the Msg4 PDSCH</w:t>
      </w:r>
    </w:p>
    <w:p w14:paraId="4F015440" w14:textId="77777777" w:rsidR="00BC73E8" w:rsidRDefault="00BC73E8" w:rsidP="00BC73E8">
      <w:pPr>
        <w:numPr>
          <w:ilvl w:val="2"/>
          <w:numId w:val="9"/>
        </w:numPr>
        <w:snapToGrid w:val="0"/>
        <w:spacing w:before="60" w:after="60"/>
        <w:rPr>
          <w:sz w:val="22"/>
          <w:szCs w:val="18"/>
          <w:lang w:val="en-US"/>
        </w:rPr>
      </w:pPr>
      <w:r>
        <w:rPr>
          <w:rFonts w:hint="eastAsia"/>
          <w:sz w:val="22"/>
          <w:szCs w:val="18"/>
          <w:lang w:val="en-US"/>
        </w:rPr>
        <w:t>F</w:t>
      </w:r>
      <w:r>
        <w:rPr>
          <w:sz w:val="22"/>
          <w:szCs w:val="18"/>
          <w:lang w:val="en-US"/>
        </w:rPr>
        <w:t xml:space="preserve">FS: which field </w:t>
      </w:r>
      <w:r w:rsidRPr="00F5039F">
        <w:rPr>
          <w:color w:val="3333FF"/>
          <w:sz w:val="22"/>
          <w:szCs w:val="18"/>
          <w:lang w:val="en-US"/>
        </w:rPr>
        <w:t>(e.g., MCS information field)</w:t>
      </w:r>
    </w:p>
    <w:p w14:paraId="0109F1A6" w14:textId="77777777" w:rsidR="00BC73E8" w:rsidRPr="00025D60" w:rsidRDefault="00BC73E8" w:rsidP="00BC73E8">
      <w:pPr>
        <w:numPr>
          <w:ilvl w:val="1"/>
          <w:numId w:val="9"/>
        </w:numPr>
        <w:snapToGrid w:val="0"/>
        <w:spacing w:before="60" w:after="60"/>
        <w:rPr>
          <w:strike/>
          <w:color w:val="FF0000"/>
          <w:sz w:val="22"/>
          <w:szCs w:val="18"/>
          <w:lang w:val="en-US"/>
        </w:rPr>
      </w:pPr>
      <w:r w:rsidRPr="00025D60">
        <w:rPr>
          <w:rFonts w:hint="eastAsia"/>
          <w:strike/>
          <w:color w:val="FF0000"/>
          <w:sz w:val="22"/>
          <w:szCs w:val="18"/>
          <w:lang w:val="en-US"/>
        </w:rPr>
        <w:t>A</w:t>
      </w:r>
      <w:r w:rsidRPr="00025D60">
        <w:rPr>
          <w:strike/>
          <w:color w:val="FF0000"/>
          <w:sz w:val="22"/>
          <w:szCs w:val="18"/>
          <w:lang w:val="en-US"/>
        </w:rPr>
        <w:t>lt B: MCS information field of DCI scheduling Msg3 PUSCH jointly with indication of Msg3 repetition factor</w:t>
      </w:r>
    </w:p>
    <w:p w14:paraId="75880AF9" w14:textId="77777777" w:rsidR="00BC73E8" w:rsidRPr="00025D60" w:rsidRDefault="00BC73E8" w:rsidP="00BC73E8">
      <w:pPr>
        <w:numPr>
          <w:ilvl w:val="2"/>
          <w:numId w:val="9"/>
        </w:numPr>
        <w:snapToGrid w:val="0"/>
        <w:spacing w:before="60" w:after="60"/>
        <w:rPr>
          <w:strike/>
          <w:color w:val="FF0000"/>
          <w:sz w:val="22"/>
          <w:szCs w:val="18"/>
          <w:lang w:val="en-US"/>
        </w:rPr>
      </w:pPr>
      <w:r w:rsidRPr="00025D60">
        <w:rPr>
          <w:rFonts w:hint="eastAsia"/>
          <w:strike/>
          <w:color w:val="FF0000"/>
          <w:sz w:val="22"/>
          <w:szCs w:val="18"/>
          <w:lang w:val="en-US"/>
        </w:rPr>
        <w:lastRenderedPageBreak/>
        <w:t>F</w:t>
      </w:r>
      <w:r w:rsidRPr="00025D60">
        <w:rPr>
          <w:strike/>
          <w:color w:val="FF0000"/>
          <w:sz w:val="22"/>
          <w:szCs w:val="18"/>
          <w:lang w:val="en-US"/>
        </w:rPr>
        <w:t>FS: details on the joint indication</w:t>
      </w:r>
    </w:p>
    <w:p w14:paraId="7F19EFF6" w14:textId="77777777" w:rsidR="00BC73E8" w:rsidRDefault="00BC73E8" w:rsidP="00BC73E8">
      <w:pPr>
        <w:numPr>
          <w:ilvl w:val="0"/>
          <w:numId w:val="9"/>
        </w:numPr>
        <w:snapToGrid w:val="0"/>
        <w:spacing w:before="60" w:after="60"/>
        <w:ind w:left="720"/>
        <w:rPr>
          <w:sz w:val="22"/>
          <w:szCs w:val="18"/>
          <w:lang w:val="en-US"/>
        </w:rPr>
      </w:pPr>
      <w:r>
        <w:rPr>
          <w:sz w:val="22"/>
          <w:szCs w:val="18"/>
          <w:lang w:val="en-US"/>
        </w:rPr>
        <w:t>A configured PUCCH resource set is included in:</w:t>
      </w:r>
    </w:p>
    <w:p w14:paraId="21179F57" w14:textId="77777777" w:rsidR="00BC73E8" w:rsidRDefault="00BC73E8" w:rsidP="00BC73E8">
      <w:pPr>
        <w:numPr>
          <w:ilvl w:val="1"/>
          <w:numId w:val="9"/>
        </w:numPr>
        <w:snapToGrid w:val="0"/>
        <w:spacing w:before="60" w:after="60"/>
        <w:rPr>
          <w:sz w:val="22"/>
          <w:szCs w:val="18"/>
          <w:lang w:val="en-US"/>
        </w:rPr>
      </w:pPr>
      <w:r>
        <w:rPr>
          <w:sz w:val="22"/>
          <w:szCs w:val="18"/>
          <w:lang w:val="en-US"/>
        </w:rPr>
        <w:t xml:space="preserve">Alt X: </w:t>
      </w:r>
      <w:r>
        <w:rPr>
          <w:rFonts w:hint="eastAsia"/>
          <w:sz w:val="22"/>
          <w:szCs w:val="18"/>
          <w:lang w:val="en-US"/>
        </w:rPr>
        <w:t>T</w:t>
      </w:r>
      <w:r>
        <w:rPr>
          <w:sz w:val="22"/>
          <w:szCs w:val="18"/>
          <w:lang w:val="en-US"/>
        </w:rPr>
        <w:t>able 9.2.1-1 of TS 38.213</w:t>
      </w:r>
    </w:p>
    <w:p w14:paraId="22488088" w14:textId="77777777" w:rsidR="00BC73E8" w:rsidRDefault="00BC73E8" w:rsidP="00BC73E8">
      <w:pPr>
        <w:numPr>
          <w:ilvl w:val="2"/>
          <w:numId w:val="9"/>
        </w:numPr>
        <w:snapToGrid w:val="0"/>
        <w:spacing w:before="60" w:after="60"/>
        <w:rPr>
          <w:sz w:val="22"/>
          <w:szCs w:val="18"/>
          <w:lang w:val="en-US"/>
        </w:rPr>
      </w:pPr>
      <w:r>
        <w:rPr>
          <w:rFonts w:hint="eastAsia"/>
          <w:sz w:val="22"/>
          <w:szCs w:val="18"/>
          <w:lang w:val="en-US"/>
        </w:rPr>
        <w:t>N</w:t>
      </w:r>
      <w:r>
        <w:rPr>
          <w:sz w:val="22"/>
          <w:szCs w:val="18"/>
          <w:lang w:val="en-US"/>
        </w:rPr>
        <w:t>ote: no spec change is assumed</w:t>
      </w:r>
    </w:p>
    <w:p w14:paraId="5277B686" w14:textId="77777777" w:rsidR="00BC73E8" w:rsidRPr="00025D60" w:rsidRDefault="00BC73E8" w:rsidP="00BC73E8">
      <w:pPr>
        <w:numPr>
          <w:ilvl w:val="1"/>
          <w:numId w:val="9"/>
        </w:numPr>
        <w:snapToGrid w:val="0"/>
        <w:spacing w:before="60" w:after="60"/>
        <w:rPr>
          <w:strike/>
          <w:color w:val="FF0000"/>
          <w:sz w:val="22"/>
          <w:szCs w:val="18"/>
          <w:lang w:val="en-US"/>
        </w:rPr>
      </w:pPr>
      <w:r w:rsidRPr="00025D60">
        <w:rPr>
          <w:rFonts w:hint="eastAsia"/>
          <w:strike/>
          <w:color w:val="FF0000"/>
          <w:sz w:val="22"/>
          <w:szCs w:val="18"/>
          <w:lang w:val="en-US"/>
        </w:rPr>
        <w:t>A</w:t>
      </w:r>
      <w:r w:rsidRPr="00025D60">
        <w:rPr>
          <w:strike/>
          <w:color w:val="FF0000"/>
          <w:sz w:val="22"/>
          <w:szCs w:val="18"/>
          <w:lang w:val="en-US"/>
        </w:rPr>
        <w:t>lt Y: A newly defined table for PUCCH repetition for Msg4 HARQ-ACK</w:t>
      </w:r>
    </w:p>
    <w:p w14:paraId="55A219B5" w14:textId="77777777" w:rsidR="00BC73E8" w:rsidRPr="00025D60" w:rsidRDefault="00BC73E8" w:rsidP="00BC73E8">
      <w:pPr>
        <w:numPr>
          <w:ilvl w:val="2"/>
          <w:numId w:val="9"/>
        </w:numPr>
        <w:snapToGrid w:val="0"/>
        <w:spacing w:before="60" w:after="60"/>
        <w:rPr>
          <w:strike/>
          <w:color w:val="FF0000"/>
          <w:sz w:val="22"/>
          <w:szCs w:val="18"/>
          <w:lang w:val="en-US"/>
        </w:rPr>
      </w:pPr>
      <w:r w:rsidRPr="00025D60">
        <w:rPr>
          <w:rFonts w:hint="eastAsia"/>
          <w:strike/>
          <w:color w:val="FF0000"/>
          <w:sz w:val="22"/>
          <w:szCs w:val="18"/>
          <w:lang w:val="en-US"/>
        </w:rPr>
        <w:t>F</w:t>
      </w:r>
      <w:r w:rsidRPr="00025D60">
        <w:rPr>
          <w:strike/>
          <w:color w:val="FF0000"/>
          <w:sz w:val="22"/>
          <w:szCs w:val="18"/>
          <w:lang w:val="en-US"/>
        </w:rPr>
        <w:t>FS: details</w:t>
      </w:r>
    </w:p>
    <w:p w14:paraId="46C1053A" w14:textId="77777777" w:rsidR="00BC73E8" w:rsidRDefault="00BC73E8" w:rsidP="00BC73E8">
      <w:pPr>
        <w:spacing w:before="60" w:after="60"/>
        <w:jc w:val="both"/>
        <w:rPr>
          <w:rFonts w:eastAsiaTheme="minorEastAsia"/>
          <w:sz w:val="22"/>
          <w:lang w:val="en-US"/>
        </w:rPr>
      </w:pPr>
    </w:p>
    <w:p w14:paraId="75F25F0E" w14:textId="77777777" w:rsidR="00BC73E8" w:rsidRDefault="00BC73E8" w:rsidP="00BC73E8">
      <w:pPr>
        <w:spacing w:before="60" w:after="60"/>
        <w:rPr>
          <w:b/>
          <w:sz w:val="22"/>
          <w:szCs w:val="18"/>
          <w:lang w:eastAsia="zh-CN"/>
        </w:rPr>
      </w:pPr>
      <w:r>
        <w:rPr>
          <w:b/>
          <w:sz w:val="22"/>
          <w:szCs w:val="18"/>
          <w:highlight w:val="yellow"/>
          <w:lang w:eastAsia="zh-CN"/>
        </w:rPr>
        <w:t>Proposal 2-1_v2</w:t>
      </w:r>
    </w:p>
    <w:p w14:paraId="6E3585E2" w14:textId="77777777" w:rsidR="00BC73E8" w:rsidRDefault="00BC73E8" w:rsidP="00BC73E8">
      <w:pPr>
        <w:spacing w:before="60" w:after="60"/>
        <w:jc w:val="both"/>
        <w:rPr>
          <w:rFonts w:eastAsiaTheme="minorEastAsia"/>
          <w:sz w:val="22"/>
          <w:lang w:val="en-US"/>
        </w:rPr>
      </w:pPr>
      <w:r>
        <w:rPr>
          <w:rFonts w:eastAsiaTheme="minorEastAsia"/>
          <w:sz w:val="22"/>
          <w:lang w:val="en-US"/>
        </w:rPr>
        <w:t>For NTN-specific PUSCH DMRS bundling,</w:t>
      </w:r>
    </w:p>
    <w:p w14:paraId="165E1B3A" w14:textId="77777777" w:rsidR="00BC73E8" w:rsidRDefault="00BC73E8" w:rsidP="00BC73E8">
      <w:pPr>
        <w:numPr>
          <w:ilvl w:val="0"/>
          <w:numId w:val="9"/>
        </w:numPr>
        <w:snapToGrid w:val="0"/>
        <w:spacing w:before="60" w:after="60"/>
        <w:ind w:left="720"/>
        <w:rPr>
          <w:sz w:val="22"/>
          <w:szCs w:val="18"/>
          <w:lang w:val="en-US"/>
        </w:rPr>
      </w:pPr>
      <w:r>
        <w:rPr>
          <w:rFonts w:hint="eastAsia"/>
          <w:sz w:val="22"/>
          <w:szCs w:val="18"/>
          <w:lang w:val="en-US"/>
        </w:rPr>
        <w:t>S</w:t>
      </w:r>
      <w:r>
        <w:rPr>
          <w:sz w:val="22"/>
          <w:szCs w:val="18"/>
          <w:lang w:val="en-US"/>
        </w:rPr>
        <w:t>end an LS to RAN4 to ask the following questions:</w:t>
      </w:r>
    </w:p>
    <w:p w14:paraId="334737BE" w14:textId="77777777" w:rsidR="00BC73E8" w:rsidRPr="00541CB9" w:rsidRDefault="00BC73E8" w:rsidP="00BC73E8">
      <w:pPr>
        <w:numPr>
          <w:ilvl w:val="1"/>
          <w:numId w:val="9"/>
        </w:numPr>
        <w:snapToGrid w:val="0"/>
        <w:spacing w:before="60" w:after="60"/>
        <w:rPr>
          <w:color w:val="3333FF"/>
          <w:sz w:val="22"/>
          <w:szCs w:val="18"/>
          <w:lang w:val="en-US"/>
        </w:rPr>
      </w:pPr>
      <w:r w:rsidRPr="00541CB9">
        <w:rPr>
          <w:color w:val="3333FF"/>
          <w:sz w:val="22"/>
          <w:szCs w:val="18"/>
          <w:lang w:val="en-US"/>
        </w:rPr>
        <w:t>Q1: Which is the correct assumption for TN</w:t>
      </w:r>
      <w:r>
        <w:rPr>
          <w:color w:val="3333FF"/>
          <w:sz w:val="22"/>
          <w:szCs w:val="18"/>
          <w:lang w:val="en-US"/>
        </w:rPr>
        <w:t>, or if neither is correct, what is correct assumption for TN</w:t>
      </w:r>
    </w:p>
    <w:p w14:paraId="4E324C4A" w14:textId="77777777" w:rsidR="00BC73E8" w:rsidRDefault="00BC73E8" w:rsidP="00BC73E8">
      <w:pPr>
        <w:numPr>
          <w:ilvl w:val="2"/>
          <w:numId w:val="9"/>
        </w:numPr>
        <w:snapToGrid w:val="0"/>
        <w:spacing w:before="60" w:after="60"/>
        <w:rPr>
          <w:sz w:val="22"/>
          <w:szCs w:val="18"/>
          <w:lang w:val="en-US"/>
        </w:rPr>
      </w:pPr>
      <w:r w:rsidRPr="00541CB9">
        <w:rPr>
          <w:color w:val="3333FF"/>
          <w:sz w:val="22"/>
          <w:szCs w:val="18"/>
          <w:lang w:val="en-US"/>
        </w:rPr>
        <w:t xml:space="preserve">Assumption 1: </w:t>
      </w:r>
      <w:r>
        <w:rPr>
          <w:sz w:val="22"/>
          <w:szCs w:val="18"/>
          <w:lang w:val="en-US"/>
        </w:rPr>
        <w:t>Phase variation due to frequency error within ± 0.1 PPM specified in section 6.4.1 of 38.101-1 is larger than the phase continuity requirement for two adjacent slots specified as Table 6.4.2.5-1 in 38.101-1, and post-compensation of frequency error will be performed at gNB</w:t>
      </w:r>
    </w:p>
    <w:p w14:paraId="7AA58BAB" w14:textId="77777777" w:rsidR="00BC73E8" w:rsidRPr="00713A2B" w:rsidRDefault="00BC73E8" w:rsidP="00BC73E8">
      <w:pPr>
        <w:numPr>
          <w:ilvl w:val="2"/>
          <w:numId w:val="9"/>
        </w:numPr>
        <w:snapToGrid w:val="0"/>
        <w:spacing w:before="60" w:after="60"/>
        <w:rPr>
          <w:color w:val="3333FF"/>
          <w:sz w:val="22"/>
          <w:szCs w:val="18"/>
          <w:lang w:val="en-US"/>
        </w:rPr>
      </w:pPr>
      <w:r w:rsidRPr="006D59FA">
        <w:rPr>
          <w:color w:val="3333FF"/>
          <w:sz w:val="22"/>
          <w:szCs w:val="18"/>
          <w:lang w:val="en-US"/>
        </w:rPr>
        <w:t xml:space="preserve">Assumption 2: Phase variation due to frequency error within ± 0.1 PPM specified in section 6.4.1 of 38.101-1 </w:t>
      </w:r>
      <w:r>
        <w:rPr>
          <w:color w:val="3333FF"/>
          <w:sz w:val="22"/>
          <w:szCs w:val="18"/>
          <w:lang w:val="en-US"/>
        </w:rPr>
        <w:t>does not have impact on</w:t>
      </w:r>
      <w:r w:rsidRPr="006D59FA">
        <w:rPr>
          <w:color w:val="3333FF"/>
          <w:sz w:val="22"/>
          <w:szCs w:val="18"/>
          <w:lang w:val="en-US"/>
        </w:rPr>
        <w:t xml:space="preserve"> the phase continuity requirement for two adjacent slots specified as Table 6.4.2.5-1 in 38.101-1, according to </w:t>
      </w:r>
      <w:r w:rsidRPr="006D59FA">
        <w:rPr>
          <w:rFonts w:eastAsia="SimSun"/>
          <w:color w:val="3333FF"/>
          <w:sz w:val="22"/>
          <w:szCs w:val="18"/>
          <w:lang w:val="en-US" w:eastAsia="zh-CN"/>
        </w:rPr>
        <w:t>annex F.9 and F.4 of 38.101-1</w:t>
      </w:r>
    </w:p>
    <w:p w14:paraId="3BEC28B1" w14:textId="77777777" w:rsidR="00BC73E8" w:rsidRDefault="00BC73E8" w:rsidP="00BC73E8">
      <w:pPr>
        <w:numPr>
          <w:ilvl w:val="1"/>
          <w:numId w:val="9"/>
        </w:numPr>
        <w:snapToGrid w:val="0"/>
        <w:spacing w:before="60" w:after="60"/>
        <w:rPr>
          <w:sz w:val="22"/>
          <w:szCs w:val="18"/>
          <w:lang w:val="en-US"/>
        </w:rPr>
      </w:pPr>
      <w:r>
        <w:rPr>
          <w:sz w:val="22"/>
          <w:szCs w:val="18"/>
          <w:lang w:val="en-US"/>
        </w:rPr>
        <w:t>Q2: Whether/how to change this assumption for NTN</w:t>
      </w:r>
    </w:p>
    <w:p w14:paraId="6DE1D4A8" w14:textId="77777777" w:rsidR="00BC73E8" w:rsidRPr="00E43734" w:rsidRDefault="00BC73E8" w:rsidP="00BC73E8">
      <w:pPr>
        <w:numPr>
          <w:ilvl w:val="1"/>
          <w:numId w:val="9"/>
        </w:numPr>
        <w:snapToGrid w:val="0"/>
        <w:spacing w:before="60" w:after="60"/>
        <w:rPr>
          <w:strike/>
          <w:color w:val="3333FF"/>
          <w:sz w:val="22"/>
          <w:szCs w:val="18"/>
          <w:lang w:val="en-US"/>
        </w:rPr>
      </w:pPr>
      <w:r w:rsidRPr="00E43734">
        <w:rPr>
          <w:strike/>
          <w:color w:val="3333FF"/>
          <w:sz w:val="22"/>
          <w:szCs w:val="18"/>
          <w:lang w:val="en-US"/>
        </w:rPr>
        <w:t>Q3: Whether/how to change the above requirements and timing error requirement specified in Table 7.1C.2-1 of 38.133 for NTN</w:t>
      </w:r>
    </w:p>
    <w:p w14:paraId="0BA82061" w14:textId="77777777" w:rsidR="00BC73E8" w:rsidRDefault="00BC73E8" w:rsidP="00BC73E8">
      <w:pPr>
        <w:spacing w:before="60" w:after="60"/>
        <w:jc w:val="both"/>
        <w:rPr>
          <w:rFonts w:eastAsiaTheme="minorEastAsia"/>
          <w:sz w:val="22"/>
          <w:lang w:val="en-US"/>
        </w:rPr>
      </w:pPr>
    </w:p>
    <w:p w14:paraId="4BEED9B7" w14:textId="77777777" w:rsidR="00BC73E8" w:rsidRDefault="00BC73E8" w:rsidP="00BC73E8">
      <w:pPr>
        <w:spacing w:before="60" w:after="60"/>
        <w:rPr>
          <w:b/>
          <w:sz w:val="22"/>
          <w:szCs w:val="18"/>
          <w:lang w:eastAsia="zh-CN"/>
        </w:rPr>
      </w:pPr>
      <w:r>
        <w:rPr>
          <w:b/>
          <w:sz w:val="22"/>
          <w:szCs w:val="18"/>
          <w:highlight w:val="yellow"/>
          <w:lang w:eastAsia="zh-CN"/>
        </w:rPr>
        <w:t>Proposal 1-5_v0</w:t>
      </w:r>
    </w:p>
    <w:p w14:paraId="25232F54" w14:textId="77777777" w:rsidR="00BC73E8" w:rsidRDefault="00BC73E8" w:rsidP="00BC73E8">
      <w:pPr>
        <w:snapToGrid w:val="0"/>
        <w:spacing w:before="60" w:after="60"/>
        <w:rPr>
          <w:sz w:val="22"/>
          <w:szCs w:val="18"/>
          <w:lang w:val="en-US"/>
        </w:rPr>
      </w:pPr>
      <w:r>
        <w:rPr>
          <w:sz w:val="22"/>
          <w:szCs w:val="18"/>
          <w:lang w:val="en-US"/>
        </w:rPr>
        <w:t>For PUCCH repetition for Msg4 HARQ-ACK,</w:t>
      </w:r>
    </w:p>
    <w:p w14:paraId="51DB67EE" w14:textId="77777777" w:rsidR="00BC73E8" w:rsidRDefault="00BC73E8" w:rsidP="00BC73E8">
      <w:pPr>
        <w:numPr>
          <w:ilvl w:val="0"/>
          <w:numId w:val="9"/>
        </w:numPr>
        <w:snapToGrid w:val="0"/>
        <w:spacing w:before="60" w:after="60"/>
        <w:ind w:left="720"/>
        <w:rPr>
          <w:sz w:val="22"/>
          <w:szCs w:val="18"/>
          <w:lang w:val="en-US"/>
        </w:rPr>
      </w:pPr>
      <w:proofErr w:type="gramStart"/>
      <w:r>
        <w:rPr>
          <w:sz w:val="22"/>
          <w:szCs w:val="18"/>
          <w:lang w:val="en-US"/>
        </w:rPr>
        <w:t>Down-select</w:t>
      </w:r>
      <w:proofErr w:type="gramEnd"/>
      <w:r>
        <w:rPr>
          <w:sz w:val="22"/>
          <w:szCs w:val="18"/>
          <w:lang w:val="en-US"/>
        </w:rPr>
        <w:t xml:space="preserve"> from the following options.</w:t>
      </w:r>
    </w:p>
    <w:p w14:paraId="692EFB10" w14:textId="77777777" w:rsidR="00BC73E8" w:rsidRDefault="00BC73E8" w:rsidP="00BC73E8">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ption X: Apply intra-slot frequency hopping</w:t>
      </w:r>
    </w:p>
    <w:p w14:paraId="4A627A57" w14:textId="77777777" w:rsidR="00BC73E8" w:rsidRDefault="00BC73E8" w:rsidP="00BC73E8">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ption Y: Apply inter-slot frequency hopping</w:t>
      </w:r>
    </w:p>
    <w:p w14:paraId="38AED1A2" w14:textId="77777777" w:rsidR="00BC73E8" w:rsidRPr="00BC73E8" w:rsidRDefault="00BC73E8">
      <w:pPr>
        <w:spacing w:before="60" w:after="60"/>
        <w:jc w:val="both"/>
        <w:rPr>
          <w:rFonts w:eastAsiaTheme="minorEastAsia"/>
          <w:sz w:val="22"/>
          <w:lang w:val="en-US"/>
        </w:rPr>
      </w:pPr>
    </w:p>
    <w:p w14:paraId="640DE72B" w14:textId="77777777" w:rsidR="0077222A" w:rsidRDefault="0077222A">
      <w:pPr>
        <w:spacing w:before="60" w:after="60"/>
        <w:jc w:val="both"/>
        <w:rPr>
          <w:rFonts w:eastAsiaTheme="minorEastAsia"/>
          <w:sz w:val="22"/>
          <w:lang w:val="en-US"/>
        </w:rPr>
      </w:pPr>
    </w:p>
    <w:p w14:paraId="046A4F31" w14:textId="77777777" w:rsidR="0077222A" w:rsidRDefault="00367390">
      <w:pPr>
        <w:pStyle w:val="1"/>
        <w:numPr>
          <w:ilvl w:val="0"/>
          <w:numId w:val="6"/>
        </w:numPr>
        <w:spacing w:after="120"/>
        <w:jc w:val="both"/>
        <w:rPr>
          <w:b/>
          <w:lang w:val="en-US"/>
        </w:rPr>
      </w:pPr>
      <w:r>
        <w:rPr>
          <w:b/>
          <w:lang w:val="en-US"/>
        </w:rPr>
        <w:t>Discussion</w:t>
      </w:r>
    </w:p>
    <w:p w14:paraId="7D6CB3DC" w14:textId="77777777" w:rsidR="0077222A" w:rsidRDefault="00367390">
      <w:pPr>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s in the last meeting, FL recommends companies to use the following values for discussion in this meeting if any and for future evaluations. Still FL found that some companies are using different values to make observations/proposals. Observations/proposals may be changed dependent on the applied CNR value; thus different values should not be chosen among companies.</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7"/>
        <w:gridCol w:w="1020"/>
        <w:gridCol w:w="397"/>
        <w:gridCol w:w="567"/>
        <w:gridCol w:w="567"/>
        <w:gridCol w:w="397"/>
        <w:gridCol w:w="567"/>
        <w:gridCol w:w="567"/>
        <w:gridCol w:w="397"/>
        <w:gridCol w:w="567"/>
        <w:gridCol w:w="680"/>
        <w:gridCol w:w="567"/>
        <w:gridCol w:w="454"/>
        <w:gridCol w:w="454"/>
        <w:gridCol w:w="454"/>
        <w:gridCol w:w="454"/>
        <w:gridCol w:w="709"/>
      </w:tblGrid>
      <w:tr w:rsidR="0077222A" w14:paraId="01C4DAD6" w14:textId="77777777">
        <w:trPr>
          <w:cantSplit/>
          <w:trHeight w:val="2472"/>
          <w:jc w:val="center"/>
        </w:trPr>
        <w:tc>
          <w:tcPr>
            <w:tcW w:w="397" w:type="dxa"/>
            <w:textDirection w:val="btLr"/>
            <w:vAlign w:val="center"/>
          </w:tcPr>
          <w:p w14:paraId="4E3CED71" w14:textId="77777777" w:rsidR="0077222A" w:rsidRDefault="00367390">
            <w:pPr>
              <w:keepNext/>
              <w:keepLines/>
              <w:overflowPunct w:val="0"/>
              <w:autoSpaceDE w:val="0"/>
              <w:autoSpaceDN w:val="0"/>
              <w:adjustRightInd w:val="0"/>
              <w:jc w:val="center"/>
              <w:textAlignment w:val="baseline"/>
              <w:rPr>
                <w:rFonts w:ascii="Arial" w:eastAsiaTheme="minorEastAsia" w:hAnsi="Arial"/>
                <w:b/>
                <w:bCs/>
                <w:sz w:val="16"/>
                <w:szCs w:val="16"/>
              </w:rPr>
            </w:pPr>
            <w:r>
              <w:rPr>
                <w:rFonts w:ascii="Arial" w:eastAsiaTheme="minorEastAsia" w:hAnsi="Arial"/>
                <w:b/>
                <w:bCs/>
                <w:sz w:val="16"/>
                <w:szCs w:val="16"/>
              </w:rPr>
              <w:t>Case</w:t>
            </w:r>
          </w:p>
        </w:tc>
        <w:tc>
          <w:tcPr>
            <w:tcW w:w="1020" w:type="dxa"/>
            <w:shd w:val="clear" w:color="auto" w:fill="auto"/>
            <w:noWrap/>
            <w:textDirection w:val="btLr"/>
            <w:vAlign w:val="center"/>
          </w:tcPr>
          <w:p w14:paraId="126DDEE5" w14:textId="77777777" w:rsidR="0077222A" w:rsidRDefault="00367390">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bCs/>
                <w:sz w:val="16"/>
                <w:szCs w:val="16"/>
                <w:lang w:eastAsia="zh-CN"/>
              </w:rPr>
              <w:t>Satellite orbit</w:t>
            </w:r>
          </w:p>
        </w:tc>
        <w:tc>
          <w:tcPr>
            <w:tcW w:w="397" w:type="dxa"/>
            <w:textDirection w:val="btLr"/>
            <w:vAlign w:val="center"/>
          </w:tcPr>
          <w:p w14:paraId="1C0CBEAD" w14:textId="77777777" w:rsidR="0077222A" w:rsidRDefault="00367390">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bCs/>
                <w:sz w:val="16"/>
                <w:szCs w:val="16"/>
                <w:lang w:eastAsia="zh-CN"/>
              </w:rPr>
              <w:t>Satellite parameter set</w:t>
            </w:r>
          </w:p>
        </w:tc>
        <w:tc>
          <w:tcPr>
            <w:tcW w:w="567" w:type="dxa"/>
            <w:textDirection w:val="btLr"/>
            <w:vAlign w:val="center"/>
          </w:tcPr>
          <w:p w14:paraId="2FFBB144" w14:textId="77777777" w:rsidR="0077222A" w:rsidRDefault="00367390">
            <w:pPr>
              <w:keepNext/>
              <w:keepLines/>
              <w:overflowPunct w:val="0"/>
              <w:autoSpaceDE w:val="0"/>
              <w:autoSpaceDN w:val="0"/>
              <w:adjustRightInd w:val="0"/>
              <w:jc w:val="center"/>
              <w:textAlignment w:val="baseline"/>
              <w:rPr>
                <w:rFonts w:ascii="Arial" w:eastAsiaTheme="minorEastAsia" w:hAnsi="Arial"/>
                <w:b/>
                <w:sz w:val="16"/>
                <w:szCs w:val="16"/>
              </w:rPr>
            </w:pPr>
            <w:r>
              <w:rPr>
                <w:rFonts w:ascii="Arial" w:eastAsiaTheme="minorEastAsia" w:hAnsi="Arial" w:hint="eastAsia"/>
                <w:b/>
                <w:sz w:val="16"/>
                <w:szCs w:val="16"/>
              </w:rPr>
              <w:t>E</w:t>
            </w:r>
            <w:r>
              <w:rPr>
                <w:rFonts w:ascii="Arial" w:eastAsiaTheme="minorEastAsia" w:hAnsi="Arial"/>
                <w:b/>
                <w:sz w:val="16"/>
                <w:szCs w:val="16"/>
              </w:rPr>
              <w:t>levation angle [degree]</w:t>
            </w:r>
          </w:p>
        </w:tc>
        <w:tc>
          <w:tcPr>
            <w:tcW w:w="567" w:type="dxa"/>
            <w:shd w:val="clear" w:color="auto" w:fill="auto"/>
            <w:noWrap/>
            <w:textDirection w:val="btLr"/>
            <w:vAlign w:val="center"/>
          </w:tcPr>
          <w:p w14:paraId="65CC3CF1" w14:textId="77777777" w:rsidR="0077222A" w:rsidRDefault="00367390">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Frequency [GHz]</w:t>
            </w:r>
          </w:p>
        </w:tc>
        <w:tc>
          <w:tcPr>
            <w:tcW w:w="397" w:type="dxa"/>
            <w:textDirection w:val="btLr"/>
            <w:vAlign w:val="center"/>
          </w:tcPr>
          <w:p w14:paraId="674ACF14" w14:textId="77777777" w:rsidR="0077222A" w:rsidRDefault="00367390">
            <w:pPr>
              <w:keepNext/>
              <w:keepLines/>
              <w:overflowPunct w:val="0"/>
              <w:autoSpaceDE w:val="0"/>
              <w:autoSpaceDN w:val="0"/>
              <w:adjustRightInd w:val="0"/>
              <w:jc w:val="center"/>
              <w:textAlignment w:val="baseline"/>
              <w:rPr>
                <w:rFonts w:ascii="Arial" w:eastAsiaTheme="minorEastAsia" w:hAnsi="Arial"/>
                <w:b/>
                <w:sz w:val="16"/>
                <w:szCs w:val="16"/>
              </w:rPr>
            </w:pPr>
            <w:r>
              <w:rPr>
                <w:rFonts w:ascii="Arial" w:eastAsiaTheme="minorEastAsia" w:hAnsi="Arial" w:hint="eastAsia"/>
                <w:b/>
                <w:sz w:val="16"/>
                <w:szCs w:val="16"/>
              </w:rPr>
              <w:t>U</w:t>
            </w:r>
            <w:r>
              <w:rPr>
                <w:rFonts w:ascii="Arial" w:eastAsiaTheme="minorEastAsia" w:hAnsi="Arial"/>
                <w:b/>
                <w:sz w:val="16"/>
                <w:szCs w:val="16"/>
              </w:rPr>
              <w:t>E antenna gain [</w:t>
            </w:r>
            <w:proofErr w:type="spellStart"/>
            <w:r>
              <w:rPr>
                <w:rFonts w:ascii="Arial" w:eastAsiaTheme="minorEastAsia" w:hAnsi="Arial"/>
                <w:b/>
                <w:sz w:val="16"/>
                <w:szCs w:val="16"/>
              </w:rPr>
              <w:t>dBi</w:t>
            </w:r>
            <w:proofErr w:type="spellEnd"/>
            <w:r>
              <w:rPr>
                <w:rFonts w:ascii="Arial" w:eastAsiaTheme="minorEastAsia" w:hAnsi="Arial"/>
                <w:b/>
                <w:sz w:val="16"/>
                <w:szCs w:val="16"/>
              </w:rPr>
              <w:t>]</w:t>
            </w:r>
          </w:p>
        </w:tc>
        <w:tc>
          <w:tcPr>
            <w:tcW w:w="567" w:type="dxa"/>
            <w:shd w:val="clear" w:color="auto" w:fill="auto"/>
            <w:noWrap/>
            <w:textDirection w:val="btLr"/>
            <w:vAlign w:val="center"/>
          </w:tcPr>
          <w:p w14:paraId="3BF710D3" w14:textId="77777777" w:rsidR="0077222A" w:rsidRDefault="00367390">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TX: EIRP [dBm]</w:t>
            </w:r>
          </w:p>
        </w:tc>
        <w:tc>
          <w:tcPr>
            <w:tcW w:w="567" w:type="dxa"/>
            <w:shd w:val="clear" w:color="auto" w:fill="auto"/>
            <w:noWrap/>
            <w:textDirection w:val="btLr"/>
            <w:vAlign w:val="center"/>
          </w:tcPr>
          <w:p w14:paraId="104D5156" w14:textId="77777777" w:rsidR="0077222A" w:rsidRDefault="00367390">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RX: G/T [dB/T]</w:t>
            </w:r>
          </w:p>
        </w:tc>
        <w:tc>
          <w:tcPr>
            <w:tcW w:w="397" w:type="dxa"/>
            <w:textDirection w:val="btLr"/>
            <w:vAlign w:val="center"/>
          </w:tcPr>
          <w:p w14:paraId="01360C30" w14:textId="77777777" w:rsidR="0077222A" w:rsidRDefault="00367390">
            <w:pPr>
              <w:keepNext/>
              <w:keepLines/>
              <w:overflowPunct w:val="0"/>
              <w:autoSpaceDE w:val="0"/>
              <w:autoSpaceDN w:val="0"/>
              <w:adjustRightInd w:val="0"/>
              <w:jc w:val="center"/>
              <w:textAlignment w:val="baseline"/>
              <w:rPr>
                <w:rFonts w:ascii="Arial" w:eastAsiaTheme="minorEastAsia" w:hAnsi="Arial"/>
                <w:b/>
                <w:sz w:val="16"/>
                <w:szCs w:val="16"/>
              </w:rPr>
            </w:pPr>
            <w:r>
              <w:rPr>
                <w:rFonts w:ascii="Arial" w:eastAsiaTheme="minorEastAsia" w:hAnsi="Arial" w:hint="eastAsia"/>
                <w:b/>
                <w:sz w:val="16"/>
                <w:szCs w:val="16"/>
              </w:rPr>
              <w:t>N</w:t>
            </w:r>
            <w:r>
              <w:rPr>
                <w:rFonts w:ascii="Arial" w:eastAsiaTheme="minorEastAsia" w:hAnsi="Arial"/>
                <w:b/>
                <w:sz w:val="16"/>
                <w:szCs w:val="16"/>
              </w:rPr>
              <w:t>o. of PRBs</w:t>
            </w:r>
          </w:p>
        </w:tc>
        <w:tc>
          <w:tcPr>
            <w:tcW w:w="567" w:type="dxa"/>
            <w:shd w:val="clear" w:color="auto" w:fill="auto"/>
            <w:noWrap/>
            <w:textDirection w:val="btLr"/>
            <w:vAlign w:val="center"/>
          </w:tcPr>
          <w:p w14:paraId="117E4CE8" w14:textId="77777777" w:rsidR="0077222A" w:rsidRDefault="00367390">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Bandwidth [MHz]</w:t>
            </w:r>
          </w:p>
        </w:tc>
        <w:tc>
          <w:tcPr>
            <w:tcW w:w="680" w:type="dxa"/>
            <w:shd w:val="clear" w:color="auto" w:fill="auto"/>
            <w:noWrap/>
            <w:textDirection w:val="btLr"/>
            <w:vAlign w:val="center"/>
          </w:tcPr>
          <w:p w14:paraId="35590DFD" w14:textId="77777777" w:rsidR="0077222A" w:rsidRDefault="00367390">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Free space path loss [dB]</w:t>
            </w:r>
          </w:p>
        </w:tc>
        <w:tc>
          <w:tcPr>
            <w:tcW w:w="567" w:type="dxa"/>
            <w:shd w:val="clear" w:color="auto" w:fill="auto"/>
            <w:noWrap/>
            <w:textDirection w:val="btLr"/>
            <w:vAlign w:val="center"/>
          </w:tcPr>
          <w:p w14:paraId="347A809C" w14:textId="77777777" w:rsidR="0077222A" w:rsidRDefault="00367390">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Atmospheric loss [dB]</w:t>
            </w:r>
          </w:p>
        </w:tc>
        <w:tc>
          <w:tcPr>
            <w:tcW w:w="454" w:type="dxa"/>
            <w:shd w:val="clear" w:color="auto" w:fill="auto"/>
            <w:noWrap/>
            <w:textDirection w:val="btLr"/>
            <w:vAlign w:val="center"/>
          </w:tcPr>
          <w:p w14:paraId="5AA4ACC3" w14:textId="77777777" w:rsidR="0077222A" w:rsidRDefault="00367390">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Shadow fading margin [dB]</w:t>
            </w:r>
          </w:p>
        </w:tc>
        <w:tc>
          <w:tcPr>
            <w:tcW w:w="454" w:type="dxa"/>
            <w:shd w:val="clear" w:color="auto" w:fill="auto"/>
            <w:noWrap/>
            <w:textDirection w:val="btLr"/>
            <w:vAlign w:val="center"/>
          </w:tcPr>
          <w:p w14:paraId="7A848CFD" w14:textId="77777777" w:rsidR="0077222A" w:rsidRDefault="00367390">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Scintillation Loss [dB]</w:t>
            </w:r>
          </w:p>
        </w:tc>
        <w:tc>
          <w:tcPr>
            <w:tcW w:w="454" w:type="dxa"/>
            <w:shd w:val="clear" w:color="auto" w:fill="auto"/>
            <w:noWrap/>
            <w:textDirection w:val="btLr"/>
            <w:vAlign w:val="center"/>
          </w:tcPr>
          <w:p w14:paraId="4A21CDD4" w14:textId="77777777" w:rsidR="0077222A" w:rsidRDefault="00367390">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Polarization loss [dB]</w:t>
            </w:r>
          </w:p>
        </w:tc>
        <w:tc>
          <w:tcPr>
            <w:tcW w:w="454" w:type="dxa"/>
            <w:shd w:val="clear" w:color="auto" w:fill="auto"/>
            <w:noWrap/>
            <w:textDirection w:val="btLr"/>
            <w:vAlign w:val="center"/>
          </w:tcPr>
          <w:p w14:paraId="0DE22B0A" w14:textId="77777777" w:rsidR="0077222A" w:rsidRDefault="00367390">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Additional losses [dB]</w:t>
            </w:r>
          </w:p>
        </w:tc>
        <w:tc>
          <w:tcPr>
            <w:tcW w:w="709" w:type="dxa"/>
            <w:shd w:val="clear" w:color="auto" w:fill="auto"/>
            <w:noWrap/>
            <w:textDirection w:val="btLr"/>
            <w:vAlign w:val="center"/>
          </w:tcPr>
          <w:p w14:paraId="3899DD20" w14:textId="77777777" w:rsidR="0077222A" w:rsidRDefault="00367390">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CNR [dB]</w:t>
            </w:r>
          </w:p>
        </w:tc>
      </w:tr>
      <w:tr w:rsidR="0077222A" w14:paraId="5B0CFF81" w14:textId="77777777">
        <w:trPr>
          <w:trHeight w:val="51"/>
          <w:jc w:val="center"/>
        </w:trPr>
        <w:tc>
          <w:tcPr>
            <w:tcW w:w="397" w:type="dxa"/>
            <w:vMerge w:val="restart"/>
            <w:shd w:val="clear" w:color="auto" w:fill="auto"/>
            <w:vAlign w:val="center"/>
          </w:tcPr>
          <w:p w14:paraId="780BFEC8" w14:textId="77777777" w:rsidR="0077222A" w:rsidRDefault="00367390">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bCs/>
                <w:sz w:val="16"/>
                <w:szCs w:val="16"/>
              </w:rPr>
              <w:t>3</w:t>
            </w:r>
          </w:p>
        </w:tc>
        <w:tc>
          <w:tcPr>
            <w:tcW w:w="1020" w:type="dxa"/>
            <w:vMerge w:val="restart"/>
            <w:shd w:val="clear" w:color="auto" w:fill="auto"/>
            <w:noWrap/>
            <w:vAlign w:val="center"/>
          </w:tcPr>
          <w:p w14:paraId="7F3A43F4" w14:textId="77777777" w:rsidR="0077222A" w:rsidRDefault="00367390">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bCs/>
                <w:sz w:val="16"/>
                <w:szCs w:val="16"/>
              </w:rPr>
              <w:t>LEO-1200</w:t>
            </w:r>
          </w:p>
        </w:tc>
        <w:tc>
          <w:tcPr>
            <w:tcW w:w="397" w:type="dxa"/>
            <w:vMerge w:val="restart"/>
            <w:shd w:val="clear" w:color="auto" w:fill="auto"/>
            <w:vAlign w:val="center"/>
          </w:tcPr>
          <w:p w14:paraId="794DDDCD" w14:textId="77777777" w:rsidR="0077222A" w:rsidRDefault="00367390">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1</w:t>
            </w:r>
          </w:p>
        </w:tc>
        <w:tc>
          <w:tcPr>
            <w:tcW w:w="567" w:type="dxa"/>
            <w:vMerge w:val="restart"/>
            <w:shd w:val="clear" w:color="auto" w:fill="auto"/>
            <w:vAlign w:val="center"/>
          </w:tcPr>
          <w:p w14:paraId="3B42EC8C" w14:textId="77777777" w:rsidR="0077222A" w:rsidRDefault="00367390">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bCs/>
                <w:sz w:val="16"/>
                <w:szCs w:val="16"/>
              </w:rPr>
              <w:t>30</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11798011" w14:textId="77777777" w:rsidR="0077222A" w:rsidRDefault="00367390">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2</w:t>
            </w:r>
            <w:r>
              <w:rPr>
                <w:rFonts w:ascii="Arial" w:eastAsiaTheme="minorEastAsia" w:hAnsi="Arial"/>
                <w:bCs/>
                <w:sz w:val="16"/>
                <w:szCs w:val="16"/>
              </w:rPr>
              <w:t>.0</w:t>
            </w:r>
          </w:p>
        </w:tc>
        <w:tc>
          <w:tcPr>
            <w:tcW w:w="397" w:type="dxa"/>
            <w:vMerge w:val="restart"/>
            <w:tcBorders>
              <w:top w:val="single" w:sz="4" w:space="0" w:color="auto"/>
              <w:left w:val="single" w:sz="4" w:space="0" w:color="auto"/>
              <w:right w:val="single" w:sz="4" w:space="0" w:color="auto"/>
            </w:tcBorders>
            <w:shd w:val="clear" w:color="auto" w:fill="auto"/>
            <w:vAlign w:val="center"/>
          </w:tcPr>
          <w:p w14:paraId="7D32D168" w14:textId="77777777" w:rsidR="0077222A" w:rsidRDefault="00367390">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rPr>
            </w:pPr>
            <w:r>
              <w:rPr>
                <w:rFonts w:ascii="Arial" w:eastAsiaTheme="minorEastAsia" w:hAnsi="Arial" w:hint="eastAsia"/>
                <w:bCs/>
                <w:color w:val="FF0000"/>
                <w:kern w:val="24"/>
                <w:sz w:val="16"/>
                <w:szCs w:val="16"/>
              </w:rPr>
              <w:t>-</w:t>
            </w:r>
            <w:r>
              <w:rPr>
                <w:rFonts w:ascii="Arial" w:eastAsiaTheme="minorEastAsia" w:hAnsi="Arial"/>
                <w:bCs/>
                <w:color w:val="FF0000"/>
                <w:kern w:val="24"/>
                <w:sz w:val="16"/>
                <w:szCs w:val="16"/>
              </w:rPr>
              <w:t>5.5</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21987CB1" w14:textId="77777777" w:rsidR="0077222A" w:rsidRDefault="00367390">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1</w:t>
            </w:r>
            <w:r>
              <w:rPr>
                <w:rFonts w:ascii="Arial" w:eastAsiaTheme="minorEastAsia" w:hAnsi="Arial"/>
                <w:bCs/>
                <w:sz w:val="16"/>
                <w:szCs w:val="16"/>
              </w:rPr>
              <w:t>8.0</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71F45A27" w14:textId="77777777" w:rsidR="0077222A" w:rsidRDefault="00367390">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bCs/>
                <w:sz w:val="16"/>
                <w:szCs w:val="16"/>
              </w:rPr>
              <w:t>1.1</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63391CA" w14:textId="77777777" w:rsidR="0077222A" w:rsidRDefault="00367390">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rPr>
            </w:pPr>
            <w:r>
              <w:rPr>
                <w:rFonts w:ascii="Arial" w:eastAsiaTheme="minorEastAsia" w:hAnsi="Arial"/>
                <w:bCs/>
                <w:color w:val="000000" w:themeColor="text1"/>
                <w:kern w:val="24"/>
                <w:sz w:val="16"/>
                <w:szCs w:val="16"/>
              </w:rPr>
              <w:t>1</w:t>
            </w:r>
          </w:p>
        </w:tc>
        <w:tc>
          <w:tcPr>
            <w:tcW w:w="567" w:type="dxa"/>
            <w:tcBorders>
              <w:top w:val="single" w:sz="4" w:space="0" w:color="auto"/>
              <w:left w:val="single" w:sz="4" w:space="0" w:color="auto"/>
              <w:right w:val="single" w:sz="4" w:space="0" w:color="auto"/>
            </w:tcBorders>
            <w:shd w:val="clear" w:color="auto" w:fill="auto"/>
            <w:noWrap/>
            <w:vAlign w:val="center"/>
          </w:tcPr>
          <w:p w14:paraId="436CC388" w14:textId="77777777" w:rsidR="0077222A" w:rsidRDefault="00367390">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0</w:t>
            </w:r>
            <w:r>
              <w:rPr>
                <w:rFonts w:ascii="Arial" w:eastAsiaTheme="minorEastAsia" w:hAnsi="Arial"/>
                <w:bCs/>
                <w:sz w:val="16"/>
                <w:szCs w:val="16"/>
              </w:rPr>
              <w:t>.18</w:t>
            </w:r>
          </w:p>
        </w:tc>
        <w:tc>
          <w:tcPr>
            <w:tcW w:w="680" w:type="dxa"/>
            <w:vMerge w:val="restart"/>
            <w:tcBorders>
              <w:top w:val="single" w:sz="4" w:space="0" w:color="auto"/>
              <w:left w:val="single" w:sz="4" w:space="0" w:color="auto"/>
              <w:right w:val="single" w:sz="4" w:space="0" w:color="auto"/>
            </w:tcBorders>
            <w:shd w:val="clear" w:color="auto" w:fill="auto"/>
            <w:noWrap/>
            <w:vAlign w:val="center"/>
          </w:tcPr>
          <w:p w14:paraId="3E960762" w14:textId="77777777" w:rsidR="0077222A" w:rsidRDefault="00367390">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bCs/>
                <w:sz w:val="16"/>
                <w:szCs w:val="16"/>
              </w:rPr>
              <w:t>164.5</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1CA5FF50" w14:textId="77777777" w:rsidR="0077222A" w:rsidRDefault="00367390">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0</w:t>
            </w:r>
            <w:r>
              <w:rPr>
                <w:rFonts w:ascii="Arial" w:eastAsiaTheme="minorEastAsia" w:hAnsi="Arial"/>
                <w:bCs/>
                <w:sz w:val="16"/>
                <w:szCs w:val="16"/>
              </w:rPr>
              <w:t>.1</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27406932" w14:textId="77777777" w:rsidR="0077222A" w:rsidRDefault="00367390">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3</w:t>
            </w:r>
            <w:r>
              <w:rPr>
                <w:rFonts w:ascii="Arial" w:eastAsiaTheme="minorEastAsia" w:hAnsi="Arial"/>
                <w:bCs/>
                <w:sz w:val="16"/>
                <w:szCs w:val="16"/>
              </w:rPr>
              <w:t>.0</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6D10616D" w14:textId="77777777" w:rsidR="0077222A" w:rsidRDefault="00367390">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2</w:t>
            </w:r>
            <w:r>
              <w:rPr>
                <w:rFonts w:ascii="Arial" w:eastAsiaTheme="minorEastAsia" w:hAnsi="Arial"/>
                <w:bCs/>
                <w:sz w:val="16"/>
                <w:szCs w:val="16"/>
              </w:rPr>
              <w:t>.2</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287690A1" w14:textId="77777777" w:rsidR="0077222A" w:rsidRDefault="00367390">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3</w:t>
            </w:r>
            <w:r>
              <w:rPr>
                <w:rFonts w:ascii="Arial" w:eastAsiaTheme="minorEastAsia" w:hAnsi="Arial"/>
                <w:bCs/>
                <w:sz w:val="16"/>
                <w:szCs w:val="16"/>
              </w:rPr>
              <w:t>.0</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6797380B" w14:textId="77777777" w:rsidR="0077222A" w:rsidRDefault="00367390">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bCs/>
                <w:sz w:val="16"/>
                <w:szCs w:val="16"/>
              </w:rPr>
              <w:t>0.0</w:t>
            </w:r>
          </w:p>
        </w:tc>
        <w:tc>
          <w:tcPr>
            <w:tcW w:w="709" w:type="dxa"/>
            <w:tcBorders>
              <w:top w:val="single" w:sz="4" w:space="0" w:color="auto"/>
              <w:left w:val="single" w:sz="4" w:space="0" w:color="auto"/>
              <w:right w:val="single" w:sz="4" w:space="0" w:color="auto"/>
            </w:tcBorders>
            <w:shd w:val="clear" w:color="auto" w:fill="auto"/>
            <w:noWrap/>
            <w:vAlign w:val="center"/>
          </w:tcPr>
          <w:p w14:paraId="2F4DE9BF" w14:textId="77777777" w:rsidR="0077222A" w:rsidRDefault="00367390">
            <w:pPr>
              <w:overflowPunct w:val="0"/>
              <w:autoSpaceDE w:val="0"/>
              <w:autoSpaceDN w:val="0"/>
              <w:adjustRightInd w:val="0"/>
              <w:snapToGrid w:val="0"/>
              <w:jc w:val="center"/>
              <w:textAlignment w:val="baseline"/>
              <w:rPr>
                <w:rFonts w:ascii="Arial" w:eastAsiaTheme="minorEastAsia" w:hAnsi="Arial"/>
                <w:bCs/>
                <w:color w:val="FF0000"/>
                <w:sz w:val="16"/>
                <w:szCs w:val="16"/>
              </w:rPr>
            </w:pPr>
            <w:r>
              <w:rPr>
                <w:rFonts w:ascii="Arial" w:eastAsiaTheme="minorEastAsia" w:hAnsi="Arial" w:hint="eastAsia"/>
                <w:bCs/>
                <w:color w:val="FF0000"/>
                <w:sz w:val="16"/>
                <w:szCs w:val="16"/>
              </w:rPr>
              <w:t>-</w:t>
            </w:r>
            <w:r>
              <w:rPr>
                <w:rFonts w:ascii="Arial" w:eastAsiaTheme="minorEastAsia" w:hAnsi="Arial"/>
                <w:bCs/>
                <w:color w:val="FF0000"/>
                <w:sz w:val="16"/>
                <w:szCs w:val="16"/>
              </w:rPr>
              <w:t>8.1</w:t>
            </w:r>
          </w:p>
        </w:tc>
      </w:tr>
      <w:tr w:rsidR="0077222A" w14:paraId="7DAF5AB1" w14:textId="77777777">
        <w:trPr>
          <w:trHeight w:val="46"/>
          <w:jc w:val="center"/>
        </w:trPr>
        <w:tc>
          <w:tcPr>
            <w:tcW w:w="397" w:type="dxa"/>
            <w:vMerge/>
            <w:shd w:val="clear" w:color="auto" w:fill="auto"/>
            <w:vAlign w:val="center"/>
          </w:tcPr>
          <w:p w14:paraId="1CB2DDC5"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1020" w:type="dxa"/>
            <w:vMerge/>
            <w:shd w:val="clear" w:color="auto" w:fill="auto"/>
            <w:noWrap/>
            <w:vAlign w:val="center"/>
          </w:tcPr>
          <w:p w14:paraId="14F2833E"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vMerge/>
            <w:shd w:val="clear" w:color="auto" w:fill="auto"/>
            <w:vAlign w:val="center"/>
          </w:tcPr>
          <w:p w14:paraId="36A1AF9A"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shd w:val="clear" w:color="auto" w:fill="auto"/>
            <w:vAlign w:val="center"/>
          </w:tcPr>
          <w:p w14:paraId="73DA64C2"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1C586110"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vMerge/>
            <w:tcBorders>
              <w:left w:val="single" w:sz="4" w:space="0" w:color="auto"/>
              <w:right w:val="single" w:sz="4" w:space="0" w:color="auto"/>
            </w:tcBorders>
            <w:shd w:val="clear" w:color="auto" w:fill="auto"/>
            <w:vAlign w:val="center"/>
          </w:tcPr>
          <w:p w14:paraId="05905C96" w14:textId="77777777" w:rsidR="0077222A" w:rsidRDefault="0077222A">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rPr>
            </w:pPr>
          </w:p>
        </w:tc>
        <w:tc>
          <w:tcPr>
            <w:tcW w:w="567" w:type="dxa"/>
            <w:vMerge/>
            <w:tcBorders>
              <w:left w:val="single" w:sz="4" w:space="0" w:color="auto"/>
              <w:right w:val="single" w:sz="4" w:space="0" w:color="auto"/>
            </w:tcBorders>
            <w:shd w:val="clear" w:color="auto" w:fill="auto"/>
            <w:noWrap/>
            <w:vAlign w:val="center"/>
          </w:tcPr>
          <w:p w14:paraId="0E3C9BB2"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462DADCB"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1710C13" w14:textId="77777777" w:rsidR="0077222A" w:rsidRDefault="00367390">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rPr>
            </w:pPr>
            <w:r>
              <w:rPr>
                <w:rFonts w:ascii="Arial" w:eastAsiaTheme="minorEastAsia" w:hAnsi="Arial" w:hint="eastAsia"/>
                <w:bCs/>
                <w:color w:val="000000" w:themeColor="text1"/>
                <w:kern w:val="24"/>
                <w:sz w:val="16"/>
                <w:szCs w:val="16"/>
              </w:rPr>
              <w:t>2</w:t>
            </w:r>
          </w:p>
        </w:tc>
        <w:tc>
          <w:tcPr>
            <w:tcW w:w="567" w:type="dxa"/>
            <w:tcBorders>
              <w:left w:val="single" w:sz="4" w:space="0" w:color="auto"/>
              <w:right w:val="single" w:sz="4" w:space="0" w:color="auto"/>
            </w:tcBorders>
            <w:shd w:val="clear" w:color="auto" w:fill="auto"/>
            <w:noWrap/>
            <w:vAlign w:val="center"/>
          </w:tcPr>
          <w:p w14:paraId="48E9321B" w14:textId="77777777" w:rsidR="0077222A" w:rsidRDefault="00367390">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0</w:t>
            </w:r>
            <w:r>
              <w:rPr>
                <w:rFonts w:ascii="Arial" w:eastAsiaTheme="minorEastAsia" w:hAnsi="Arial"/>
                <w:bCs/>
                <w:sz w:val="16"/>
                <w:szCs w:val="16"/>
              </w:rPr>
              <w:t>.36</w:t>
            </w:r>
          </w:p>
        </w:tc>
        <w:tc>
          <w:tcPr>
            <w:tcW w:w="680" w:type="dxa"/>
            <w:vMerge/>
            <w:tcBorders>
              <w:left w:val="single" w:sz="4" w:space="0" w:color="auto"/>
              <w:right w:val="single" w:sz="4" w:space="0" w:color="auto"/>
            </w:tcBorders>
            <w:shd w:val="clear" w:color="auto" w:fill="auto"/>
            <w:noWrap/>
            <w:vAlign w:val="center"/>
          </w:tcPr>
          <w:p w14:paraId="353423A8"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2C48A273"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798CD503"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2AD4DFFC"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43A17ED1"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258B0194"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709" w:type="dxa"/>
            <w:tcBorders>
              <w:left w:val="single" w:sz="4" w:space="0" w:color="auto"/>
              <w:right w:val="single" w:sz="4" w:space="0" w:color="auto"/>
            </w:tcBorders>
            <w:shd w:val="clear" w:color="auto" w:fill="auto"/>
            <w:noWrap/>
            <w:vAlign w:val="center"/>
          </w:tcPr>
          <w:p w14:paraId="60C84296" w14:textId="77777777" w:rsidR="0077222A" w:rsidRDefault="00367390">
            <w:pPr>
              <w:overflowPunct w:val="0"/>
              <w:autoSpaceDE w:val="0"/>
              <w:autoSpaceDN w:val="0"/>
              <w:adjustRightInd w:val="0"/>
              <w:snapToGrid w:val="0"/>
              <w:jc w:val="center"/>
              <w:textAlignment w:val="baseline"/>
              <w:rPr>
                <w:rFonts w:ascii="Arial" w:eastAsiaTheme="minorEastAsia" w:hAnsi="Arial"/>
                <w:bCs/>
                <w:color w:val="FF0000"/>
                <w:sz w:val="16"/>
                <w:szCs w:val="16"/>
              </w:rPr>
            </w:pPr>
            <w:r>
              <w:rPr>
                <w:rFonts w:ascii="Arial" w:eastAsiaTheme="minorEastAsia" w:hAnsi="Arial" w:hint="eastAsia"/>
                <w:bCs/>
                <w:color w:val="FF0000"/>
                <w:sz w:val="16"/>
                <w:szCs w:val="16"/>
              </w:rPr>
              <w:t>-</w:t>
            </w:r>
            <w:r>
              <w:rPr>
                <w:rFonts w:ascii="Arial" w:eastAsiaTheme="minorEastAsia" w:hAnsi="Arial"/>
                <w:bCs/>
                <w:color w:val="FF0000"/>
                <w:sz w:val="16"/>
                <w:szCs w:val="16"/>
              </w:rPr>
              <w:t>11.1</w:t>
            </w:r>
          </w:p>
        </w:tc>
      </w:tr>
      <w:tr w:rsidR="0077222A" w14:paraId="0D904291" w14:textId="77777777">
        <w:trPr>
          <w:trHeight w:val="46"/>
          <w:jc w:val="center"/>
        </w:trPr>
        <w:tc>
          <w:tcPr>
            <w:tcW w:w="397" w:type="dxa"/>
            <w:vMerge/>
            <w:shd w:val="clear" w:color="auto" w:fill="auto"/>
            <w:vAlign w:val="center"/>
          </w:tcPr>
          <w:p w14:paraId="4B372F36"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1020" w:type="dxa"/>
            <w:vMerge/>
            <w:shd w:val="clear" w:color="auto" w:fill="auto"/>
            <w:noWrap/>
            <w:vAlign w:val="center"/>
          </w:tcPr>
          <w:p w14:paraId="1F1B0EA6"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vMerge/>
            <w:shd w:val="clear" w:color="auto" w:fill="auto"/>
            <w:vAlign w:val="center"/>
          </w:tcPr>
          <w:p w14:paraId="6C0DBC96"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shd w:val="clear" w:color="auto" w:fill="auto"/>
            <w:vAlign w:val="center"/>
          </w:tcPr>
          <w:p w14:paraId="6608AEDE"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76295589"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vMerge/>
            <w:tcBorders>
              <w:left w:val="single" w:sz="4" w:space="0" w:color="auto"/>
              <w:right w:val="single" w:sz="4" w:space="0" w:color="auto"/>
            </w:tcBorders>
            <w:shd w:val="clear" w:color="auto" w:fill="auto"/>
            <w:vAlign w:val="center"/>
          </w:tcPr>
          <w:p w14:paraId="2AC34F46" w14:textId="77777777" w:rsidR="0077222A" w:rsidRDefault="0077222A">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rPr>
            </w:pPr>
          </w:p>
        </w:tc>
        <w:tc>
          <w:tcPr>
            <w:tcW w:w="567" w:type="dxa"/>
            <w:vMerge/>
            <w:tcBorders>
              <w:left w:val="single" w:sz="4" w:space="0" w:color="auto"/>
              <w:right w:val="single" w:sz="4" w:space="0" w:color="auto"/>
            </w:tcBorders>
            <w:shd w:val="clear" w:color="auto" w:fill="auto"/>
            <w:noWrap/>
            <w:vAlign w:val="center"/>
          </w:tcPr>
          <w:p w14:paraId="21C4F67D"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1C30ECE2"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BFC5AEB" w14:textId="77777777" w:rsidR="0077222A" w:rsidRDefault="00367390">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rPr>
            </w:pPr>
            <w:r>
              <w:rPr>
                <w:rFonts w:ascii="Arial" w:eastAsiaTheme="minorEastAsia" w:hAnsi="Arial" w:hint="eastAsia"/>
                <w:bCs/>
                <w:color w:val="000000" w:themeColor="text1"/>
                <w:kern w:val="24"/>
                <w:sz w:val="16"/>
                <w:szCs w:val="16"/>
              </w:rPr>
              <w:t>3</w:t>
            </w:r>
          </w:p>
        </w:tc>
        <w:tc>
          <w:tcPr>
            <w:tcW w:w="567" w:type="dxa"/>
            <w:tcBorders>
              <w:left w:val="single" w:sz="4" w:space="0" w:color="auto"/>
              <w:right w:val="single" w:sz="4" w:space="0" w:color="auto"/>
            </w:tcBorders>
            <w:shd w:val="clear" w:color="auto" w:fill="auto"/>
            <w:noWrap/>
            <w:vAlign w:val="center"/>
          </w:tcPr>
          <w:p w14:paraId="3B38A16B" w14:textId="77777777" w:rsidR="0077222A" w:rsidRDefault="00367390">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0</w:t>
            </w:r>
            <w:r>
              <w:rPr>
                <w:rFonts w:ascii="Arial" w:eastAsiaTheme="minorEastAsia" w:hAnsi="Arial"/>
                <w:bCs/>
                <w:sz w:val="16"/>
                <w:szCs w:val="16"/>
              </w:rPr>
              <w:t>.54</w:t>
            </w:r>
          </w:p>
        </w:tc>
        <w:tc>
          <w:tcPr>
            <w:tcW w:w="680" w:type="dxa"/>
            <w:vMerge/>
            <w:tcBorders>
              <w:left w:val="single" w:sz="4" w:space="0" w:color="auto"/>
              <w:right w:val="single" w:sz="4" w:space="0" w:color="auto"/>
            </w:tcBorders>
            <w:shd w:val="clear" w:color="auto" w:fill="auto"/>
            <w:noWrap/>
            <w:vAlign w:val="center"/>
          </w:tcPr>
          <w:p w14:paraId="06955A9E"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2AC22396"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74DBF034"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349AFC5E"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38D07731"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307972DC"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709" w:type="dxa"/>
            <w:tcBorders>
              <w:left w:val="single" w:sz="4" w:space="0" w:color="auto"/>
              <w:right w:val="single" w:sz="4" w:space="0" w:color="auto"/>
            </w:tcBorders>
            <w:shd w:val="clear" w:color="auto" w:fill="auto"/>
            <w:noWrap/>
            <w:vAlign w:val="center"/>
          </w:tcPr>
          <w:p w14:paraId="3E383684" w14:textId="77777777" w:rsidR="0077222A" w:rsidRDefault="00367390">
            <w:pPr>
              <w:overflowPunct w:val="0"/>
              <w:autoSpaceDE w:val="0"/>
              <w:autoSpaceDN w:val="0"/>
              <w:adjustRightInd w:val="0"/>
              <w:snapToGrid w:val="0"/>
              <w:jc w:val="center"/>
              <w:textAlignment w:val="baseline"/>
              <w:rPr>
                <w:rFonts w:ascii="Arial" w:eastAsiaTheme="minorEastAsia" w:hAnsi="Arial"/>
                <w:bCs/>
                <w:color w:val="FF0000"/>
                <w:sz w:val="16"/>
                <w:szCs w:val="16"/>
              </w:rPr>
            </w:pPr>
            <w:r>
              <w:rPr>
                <w:rFonts w:ascii="Arial" w:eastAsiaTheme="minorEastAsia" w:hAnsi="Arial" w:hint="eastAsia"/>
                <w:bCs/>
                <w:color w:val="FF0000"/>
                <w:sz w:val="16"/>
                <w:szCs w:val="16"/>
              </w:rPr>
              <w:t>-</w:t>
            </w:r>
            <w:r>
              <w:rPr>
                <w:rFonts w:ascii="Arial" w:eastAsiaTheme="minorEastAsia" w:hAnsi="Arial"/>
                <w:bCs/>
                <w:color w:val="FF0000"/>
                <w:sz w:val="16"/>
                <w:szCs w:val="16"/>
              </w:rPr>
              <w:t>12.9</w:t>
            </w:r>
          </w:p>
        </w:tc>
      </w:tr>
      <w:tr w:rsidR="0077222A" w14:paraId="1643C3CA" w14:textId="77777777">
        <w:trPr>
          <w:trHeight w:val="46"/>
          <w:jc w:val="center"/>
        </w:trPr>
        <w:tc>
          <w:tcPr>
            <w:tcW w:w="397" w:type="dxa"/>
            <w:vMerge/>
            <w:shd w:val="clear" w:color="auto" w:fill="auto"/>
            <w:vAlign w:val="center"/>
          </w:tcPr>
          <w:p w14:paraId="72567BA1"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1020" w:type="dxa"/>
            <w:vMerge/>
            <w:shd w:val="clear" w:color="auto" w:fill="auto"/>
            <w:noWrap/>
            <w:vAlign w:val="center"/>
          </w:tcPr>
          <w:p w14:paraId="7AD1D036"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vMerge/>
            <w:shd w:val="clear" w:color="auto" w:fill="auto"/>
            <w:vAlign w:val="center"/>
          </w:tcPr>
          <w:p w14:paraId="5E2DAA37"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shd w:val="clear" w:color="auto" w:fill="auto"/>
            <w:vAlign w:val="center"/>
          </w:tcPr>
          <w:p w14:paraId="18E7F0E6"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15117722"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vMerge/>
            <w:tcBorders>
              <w:left w:val="single" w:sz="4" w:space="0" w:color="auto"/>
              <w:right w:val="single" w:sz="4" w:space="0" w:color="auto"/>
            </w:tcBorders>
            <w:shd w:val="clear" w:color="auto" w:fill="auto"/>
            <w:vAlign w:val="center"/>
          </w:tcPr>
          <w:p w14:paraId="5A140314" w14:textId="77777777" w:rsidR="0077222A" w:rsidRDefault="0077222A">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rPr>
            </w:pPr>
          </w:p>
        </w:tc>
        <w:tc>
          <w:tcPr>
            <w:tcW w:w="567" w:type="dxa"/>
            <w:vMerge/>
            <w:tcBorders>
              <w:left w:val="single" w:sz="4" w:space="0" w:color="auto"/>
              <w:right w:val="single" w:sz="4" w:space="0" w:color="auto"/>
            </w:tcBorders>
            <w:shd w:val="clear" w:color="auto" w:fill="auto"/>
            <w:noWrap/>
            <w:vAlign w:val="center"/>
          </w:tcPr>
          <w:p w14:paraId="4CC70B27"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0B03BECC"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9BB539B" w14:textId="77777777" w:rsidR="0077222A" w:rsidRDefault="00367390">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rPr>
            </w:pPr>
            <w:r>
              <w:rPr>
                <w:rFonts w:ascii="Arial" w:eastAsiaTheme="minorEastAsia" w:hAnsi="Arial" w:hint="eastAsia"/>
                <w:bCs/>
                <w:color w:val="000000" w:themeColor="text1"/>
                <w:kern w:val="24"/>
                <w:sz w:val="16"/>
                <w:szCs w:val="16"/>
              </w:rPr>
              <w:t>4</w:t>
            </w:r>
          </w:p>
        </w:tc>
        <w:tc>
          <w:tcPr>
            <w:tcW w:w="567" w:type="dxa"/>
            <w:tcBorders>
              <w:left w:val="single" w:sz="4" w:space="0" w:color="auto"/>
              <w:right w:val="single" w:sz="4" w:space="0" w:color="auto"/>
            </w:tcBorders>
            <w:shd w:val="clear" w:color="auto" w:fill="auto"/>
            <w:noWrap/>
            <w:vAlign w:val="center"/>
          </w:tcPr>
          <w:p w14:paraId="12831D54" w14:textId="77777777" w:rsidR="0077222A" w:rsidRDefault="00367390">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0</w:t>
            </w:r>
            <w:r>
              <w:rPr>
                <w:rFonts w:ascii="Arial" w:eastAsiaTheme="minorEastAsia" w:hAnsi="Arial"/>
                <w:bCs/>
                <w:sz w:val="16"/>
                <w:szCs w:val="16"/>
              </w:rPr>
              <w:t>.72</w:t>
            </w:r>
          </w:p>
        </w:tc>
        <w:tc>
          <w:tcPr>
            <w:tcW w:w="680" w:type="dxa"/>
            <w:vMerge/>
            <w:tcBorders>
              <w:left w:val="single" w:sz="4" w:space="0" w:color="auto"/>
              <w:right w:val="single" w:sz="4" w:space="0" w:color="auto"/>
            </w:tcBorders>
            <w:shd w:val="clear" w:color="auto" w:fill="auto"/>
            <w:noWrap/>
            <w:vAlign w:val="center"/>
          </w:tcPr>
          <w:p w14:paraId="4B08E5F3"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2F6A6B3A"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20A062A5"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43F50DDC"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2B219A6C"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432DF17C"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709" w:type="dxa"/>
            <w:tcBorders>
              <w:left w:val="single" w:sz="4" w:space="0" w:color="auto"/>
              <w:right w:val="single" w:sz="4" w:space="0" w:color="auto"/>
            </w:tcBorders>
            <w:shd w:val="clear" w:color="auto" w:fill="auto"/>
            <w:noWrap/>
            <w:vAlign w:val="center"/>
          </w:tcPr>
          <w:p w14:paraId="5495EA21" w14:textId="77777777" w:rsidR="0077222A" w:rsidRDefault="00367390">
            <w:pPr>
              <w:overflowPunct w:val="0"/>
              <w:autoSpaceDE w:val="0"/>
              <w:autoSpaceDN w:val="0"/>
              <w:adjustRightInd w:val="0"/>
              <w:snapToGrid w:val="0"/>
              <w:jc w:val="center"/>
              <w:textAlignment w:val="baseline"/>
              <w:rPr>
                <w:rFonts w:ascii="Arial" w:eastAsiaTheme="minorEastAsia" w:hAnsi="Arial"/>
                <w:bCs/>
                <w:color w:val="FF0000"/>
                <w:sz w:val="16"/>
                <w:szCs w:val="16"/>
              </w:rPr>
            </w:pPr>
            <w:r>
              <w:rPr>
                <w:rFonts w:ascii="Arial" w:eastAsiaTheme="minorEastAsia" w:hAnsi="Arial" w:hint="eastAsia"/>
                <w:bCs/>
                <w:color w:val="FF0000"/>
                <w:sz w:val="16"/>
                <w:szCs w:val="16"/>
              </w:rPr>
              <w:t>-</w:t>
            </w:r>
            <w:r>
              <w:rPr>
                <w:rFonts w:ascii="Arial" w:eastAsiaTheme="minorEastAsia" w:hAnsi="Arial"/>
                <w:bCs/>
                <w:color w:val="FF0000"/>
                <w:sz w:val="16"/>
                <w:szCs w:val="16"/>
              </w:rPr>
              <w:t>14.1</w:t>
            </w:r>
          </w:p>
        </w:tc>
      </w:tr>
      <w:tr w:rsidR="0077222A" w14:paraId="2DF946BE" w14:textId="77777777">
        <w:trPr>
          <w:trHeight w:val="46"/>
          <w:jc w:val="center"/>
        </w:trPr>
        <w:tc>
          <w:tcPr>
            <w:tcW w:w="397" w:type="dxa"/>
            <w:vMerge/>
            <w:shd w:val="clear" w:color="auto" w:fill="auto"/>
            <w:vAlign w:val="center"/>
          </w:tcPr>
          <w:p w14:paraId="40BAE104"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1020" w:type="dxa"/>
            <w:vMerge/>
            <w:shd w:val="clear" w:color="auto" w:fill="auto"/>
            <w:noWrap/>
            <w:vAlign w:val="center"/>
          </w:tcPr>
          <w:p w14:paraId="5C573EFA"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vMerge/>
            <w:shd w:val="clear" w:color="auto" w:fill="auto"/>
            <w:vAlign w:val="center"/>
          </w:tcPr>
          <w:p w14:paraId="1A17E593"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shd w:val="clear" w:color="auto" w:fill="auto"/>
            <w:vAlign w:val="center"/>
          </w:tcPr>
          <w:p w14:paraId="21CEE955"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19DA2CCF"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vMerge/>
            <w:tcBorders>
              <w:left w:val="single" w:sz="4" w:space="0" w:color="auto"/>
              <w:right w:val="single" w:sz="4" w:space="0" w:color="auto"/>
            </w:tcBorders>
            <w:shd w:val="clear" w:color="auto" w:fill="auto"/>
            <w:vAlign w:val="center"/>
          </w:tcPr>
          <w:p w14:paraId="61F5CD40" w14:textId="77777777" w:rsidR="0077222A" w:rsidRDefault="0077222A">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rPr>
            </w:pPr>
          </w:p>
        </w:tc>
        <w:tc>
          <w:tcPr>
            <w:tcW w:w="567" w:type="dxa"/>
            <w:vMerge/>
            <w:tcBorders>
              <w:left w:val="single" w:sz="4" w:space="0" w:color="auto"/>
              <w:right w:val="single" w:sz="4" w:space="0" w:color="auto"/>
            </w:tcBorders>
            <w:shd w:val="clear" w:color="auto" w:fill="auto"/>
            <w:noWrap/>
            <w:vAlign w:val="center"/>
          </w:tcPr>
          <w:p w14:paraId="2DCFF81A"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1E6DCDD9"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57EAD7C" w14:textId="77777777" w:rsidR="0077222A" w:rsidRDefault="00367390">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rPr>
            </w:pPr>
            <w:r>
              <w:rPr>
                <w:rFonts w:ascii="Arial" w:eastAsiaTheme="minorEastAsia" w:hAnsi="Arial" w:hint="eastAsia"/>
                <w:bCs/>
                <w:color w:val="000000" w:themeColor="text1"/>
                <w:kern w:val="24"/>
                <w:sz w:val="16"/>
                <w:szCs w:val="16"/>
              </w:rPr>
              <w:t>6</w:t>
            </w:r>
          </w:p>
        </w:tc>
        <w:tc>
          <w:tcPr>
            <w:tcW w:w="567" w:type="dxa"/>
            <w:tcBorders>
              <w:left w:val="single" w:sz="4" w:space="0" w:color="auto"/>
              <w:right w:val="single" w:sz="4" w:space="0" w:color="auto"/>
            </w:tcBorders>
            <w:shd w:val="clear" w:color="auto" w:fill="auto"/>
            <w:noWrap/>
            <w:vAlign w:val="center"/>
          </w:tcPr>
          <w:p w14:paraId="17D25BF8" w14:textId="77777777" w:rsidR="0077222A" w:rsidRDefault="00367390">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1</w:t>
            </w:r>
            <w:r>
              <w:rPr>
                <w:rFonts w:ascii="Arial" w:eastAsiaTheme="minorEastAsia" w:hAnsi="Arial"/>
                <w:bCs/>
                <w:sz w:val="16"/>
                <w:szCs w:val="16"/>
              </w:rPr>
              <w:t>.08</w:t>
            </w:r>
          </w:p>
        </w:tc>
        <w:tc>
          <w:tcPr>
            <w:tcW w:w="680" w:type="dxa"/>
            <w:vMerge/>
            <w:tcBorders>
              <w:left w:val="single" w:sz="4" w:space="0" w:color="auto"/>
              <w:right w:val="single" w:sz="4" w:space="0" w:color="auto"/>
            </w:tcBorders>
            <w:shd w:val="clear" w:color="auto" w:fill="auto"/>
            <w:noWrap/>
            <w:vAlign w:val="center"/>
          </w:tcPr>
          <w:p w14:paraId="7C1EFE8D"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4C184FAC"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5BB55B6A"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5780DADB"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0558EC3D"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3F6B8A1F"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709" w:type="dxa"/>
            <w:tcBorders>
              <w:left w:val="single" w:sz="4" w:space="0" w:color="auto"/>
              <w:right w:val="single" w:sz="4" w:space="0" w:color="auto"/>
            </w:tcBorders>
            <w:shd w:val="clear" w:color="auto" w:fill="auto"/>
            <w:noWrap/>
            <w:vAlign w:val="center"/>
          </w:tcPr>
          <w:p w14:paraId="1B9E9650" w14:textId="77777777" w:rsidR="0077222A" w:rsidRDefault="00367390">
            <w:pPr>
              <w:overflowPunct w:val="0"/>
              <w:autoSpaceDE w:val="0"/>
              <w:autoSpaceDN w:val="0"/>
              <w:adjustRightInd w:val="0"/>
              <w:snapToGrid w:val="0"/>
              <w:jc w:val="center"/>
              <w:textAlignment w:val="baseline"/>
              <w:rPr>
                <w:rFonts w:ascii="Arial" w:eastAsiaTheme="minorEastAsia" w:hAnsi="Arial"/>
                <w:bCs/>
                <w:color w:val="FF0000"/>
                <w:sz w:val="16"/>
                <w:szCs w:val="16"/>
              </w:rPr>
            </w:pPr>
            <w:r>
              <w:rPr>
                <w:rFonts w:ascii="Arial" w:eastAsiaTheme="minorEastAsia" w:hAnsi="Arial" w:hint="eastAsia"/>
                <w:bCs/>
                <w:color w:val="FF0000"/>
                <w:sz w:val="16"/>
                <w:szCs w:val="16"/>
              </w:rPr>
              <w:t>-</w:t>
            </w:r>
            <w:r>
              <w:rPr>
                <w:rFonts w:ascii="Arial" w:eastAsiaTheme="minorEastAsia" w:hAnsi="Arial"/>
                <w:bCs/>
                <w:color w:val="FF0000"/>
                <w:sz w:val="16"/>
                <w:szCs w:val="16"/>
              </w:rPr>
              <w:t>15.9</w:t>
            </w:r>
          </w:p>
        </w:tc>
      </w:tr>
    </w:tbl>
    <w:p w14:paraId="4F1BAC08" w14:textId="77777777" w:rsidR="0077222A" w:rsidRDefault="0077222A">
      <w:pPr>
        <w:spacing w:before="60" w:after="60"/>
        <w:jc w:val="both"/>
        <w:rPr>
          <w:rFonts w:eastAsiaTheme="minorEastAsia"/>
          <w:sz w:val="22"/>
          <w:lang w:val="en-US"/>
        </w:rPr>
      </w:pPr>
    </w:p>
    <w:p w14:paraId="73A393E8" w14:textId="77777777" w:rsidR="0077222A" w:rsidRDefault="00367390">
      <w:pPr>
        <w:keepNext/>
        <w:numPr>
          <w:ilvl w:val="1"/>
          <w:numId w:val="6"/>
        </w:numPr>
        <w:tabs>
          <w:tab w:val="left" w:pos="360"/>
        </w:tabs>
        <w:spacing w:before="240" w:after="120" w:line="259" w:lineRule="auto"/>
        <w:ind w:left="709" w:hanging="709"/>
        <w:outlineLvl w:val="2"/>
        <w:rPr>
          <w:rFonts w:ascii="Arial" w:hAnsi="Arial"/>
          <w:b/>
          <w:lang w:val="en-US"/>
        </w:rPr>
      </w:pPr>
      <w:r>
        <w:rPr>
          <w:rFonts w:ascii="Arial" w:hAnsi="Arial"/>
          <w:b/>
          <w:lang w:val="en-US"/>
        </w:rPr>
        <w:t>PUCCH enhancements for Msg4 HARQ-ACK</w:t>
      </w:r>
    </w:p>
    <w:p w14:paraId="656E25C9" w14:textId="77777777" w:rsidR="0077222A" w:rsidRDefault="00367390">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[Open/High] High-level procedure</w:t>
      </w:r>
    </w:p>
    <w:p w14:paraId="4DAC8F9F" w14:textId="77777777" w:rsidR="0077222A" w:rsidRDefault="00367390">
      <w:pPr>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lthough possible high-level procedure to perform PUCCH repetition for Msg4 HARQ-ACK has been agreed with 3 options, FL found from companies’ contributions that interpretation of each option is not aligned. For example, some companies supporting option 1 are proposing indication of whether to perform repetition. FL would like to clarify the original intention (at least in FL’s mind) as follows:</w:t>
      </w:r>
    </w:p>
    <w:p w14:paraId="700EAD69" w14:textId="77777777" w:rsidR="0077222A" w:rsidRDefault="00367390">
      <w:pPr>
        <w:spacing w:before="60" w:after="60"/>
        <w:ind w:leftChars="100" w:left="240"/>
        <w:jc w:val="both"/>
        <w:rPr>
          <w:rFonts w:eastAsiaTheme="minorEastAsia"/>
          <w:sz w:val="22"/>
          <w:lang w:val="en-US"/>
        </w:rPr>
      </w:pPr>
      <w:r>
        <w:rPr>
          <w:rFonts w:eastAsiaTheme="minorEastAsia" w:hint="eastAsia"/>
          <w:sz w:val="22"/>
          <w:lang w:val="en-US"/>
        </w:rPr>
        <w:t>O</w:t>
      </w:r>
      <w:r>
        <w:rPr>
          <w:rFonts w:eastAsiaTheme="minorEastAsia"/>
          <w:sz w:val="22"/>
          <w:lang w:val="en-US"/>
        </w:rPr>
        <w:t>ption 1: gNB configures a repetition factor in cell-specific manner. Any UE capable of Msg4 HARQ-ACK PUCCH repetition shall perform repetition with the configured repetition factor. How to handle UE incapable of Msg4 HARQ-ACK PUCCH repetition is FFS.</w:t>
      </w:r>
    </w:p>
    <w:p w14:paraId="7E1F8F80" w14:textId="77777777" w:rsidR="0077222A" w:rsidRDefault="00367390">
      <w:pPr>
        <w:spacing w:before="60" w:after="60"/>
        <w:ind w:leftChars="100" w:left="240"/>
        <w:jc w:val="both"/>
        <w:rPr>
          <w:rFonts w:eastAsiaTheme="minorEastAsia"/>
          <w:sz w:val="22"/>
          <w:lang w:val="en-US"/>
        </w:rPr>
      </w:pPr>
      <w:r>
        <w:rPr>
          <w:rFonts w:eastAsiaTheme="minorEastAsia" w:hint="eastAsia"/>
          <w:sz w:val="22"/>
          <w:lang w:val="en-US"/>
        </w:rPr>
        <w:t>O</w:t>
      </w:r>
      <w:r>
        <w:rPr>
          <w:rFonts w:eastAsiaTheme="minorEastAsia"/>
          <w:sz w:val="22"/>
          <w:lang w:val="en-US"/>
        </w:rPr>
        <w:t xml:space="preserve">ption 2: UE capable of Msg4 HARQ-ACK PUCCH repetition indicates whether repetition is necessary or not; that is, UE capable of Msg4 HARQ-ACK PUCCH repetition may not request repetition. gNB can indicate Msg4 HARQ-ACK PUCCH repetition but it is up to gNB implementation. Whether single value or multiple values is configured is FFS. Note that </w:t>
      </w:r>
      <w:r>
        <w:rPr>
          <w:rFonts w:eastAsiaTheme="minorEastAsia"/>
          <w:color w:val="FF0000"/>
          <w:sz w:val="22"/>
          <w:lang w:val="en-US"/>
        </w:rPr>
        <w:t>this option is the same way as R17 Msg3 repetition</w:t>
      </w:r>
      <w:r>
        <w:rPr>
          <w:rFonts w:eastAsiaTheme="minorEastAsia"/>
          <w:sz w:val="22"/>
          <w:lang w:val="en-US"/>
        </w:rPr>
        <w:t>.</w:t>
      </w:r>
    </w:p>
    <w:p w14:paraId="1BD1132B" w14:textId="77777777" w:rsidR="0077222A" w:rsidRDefault="00367390">
      <w:pPr>
        <w:spacing w:before="60" w:after="60"/>
        <w:ind w:leftChars="100" w:left="240"/>
        <w:jc w:val="both"/>
        <w:rPr>
          <w:rFonts w:eastAsiaTheme="minorEastAsia"/>
          <w:sz w:val="22"/>
          <w:lang w:val="en-US"/>
        </w:rPr>
      </w:pPr>
      <w:r>
        <w:rPr>
          <w:rFonts w:eastAsiaTheme="minorEastAsia" w:hint="eastAsia"/>
          <w:sz w:val="22"/>
          <w:lang w:val="en-US"/>
        </w:rPr>
        <w:t>O</w:t>
      </w:r>
      <w:r>
        <w:rPr>
          <w:rFonts w:eastAsiaTheme="minorEastAsia"/>
          <w:sz w:val="22"/>
          <w:lang w:val="en-US"/>
        </w:rPr>
        <w:t>ption 3: UE capable of Msg4 HARQ-ACK PUCCH repetition reports whether repetition is applicable or not; that is, UE capable of Msg4 HARQ-ACK PUCCH repetition will send the information as ‘capable’ regardless of whether PUCCH repetition is necessary or not. gNB can indicate Msg4 HARQ-ACK PUCCH repetition but it is up to gNB implementation. Whether single value or multiple values is configured is FFS.</w:t>
      </w:r>
    </w:p>
    <w:p w14:paraId="3ED9213A" w14:textId="77777777" w:rsidR="0077222A" w:rsidRDefault="0077222A">
      <w:pPr>
        <w:spacing w:before="60" w:after="60"/>
        <w:jc w:val="both"/>
        <w:rPr>
          <w:rFonts w:eastAsiaTheme="minorEastAsia"/>
          <w:sz w:val="22"/>
          <w:lang w:val="en-US"/>
        </w:rPr>
      </w:pPr>
    </w:p>
    <w:p w14:paraId="2ADC8849" w14:textId="77777777" w:rsidR="0077222A" w:rsidRDefault="00367390">
      <w:pPr>
        <w:spacing w:before="60" w:after="60"/>
        <w:jc w:val="both"/>
        <w:rPr>
          <w:rFonts w:eastAsiaTheme="minorEastAsia"/>
          <w:sz w:val="22"/>
          <w:lang w:val="en-US"/>
        </w:rPr>
      </w:pPr>
      <w:r>
        <w:rPr>
          <w:rFonts w:eastAsiaTheme="minorEastAsia" w:hint="eastAsia"/>
          <w:sz w:val="22"/>
          <w:lang w:val="en-US"/>
        </w:rPr>
        <w:t>O</w:t>
      </w:r>
      <w:r>
        <w:rPr>
          <w:rFonts w:eastAsiaTheme="minorEastAsia"/>
          <w:sz w:val="22"/>
          <w:lang w:val="en-US"/>
        </w:rPr>
        <w:t>n top of this understanding, FL observed the following supporters for each option:</w:t>
      </w:r>
    </w:p>
    <w:p w14:paraId="696526AB" w14:textId="77777777" w:rsidR="0077222A" w:rsidRDefault="00367390">
      <w:pPr>
        <w:spacing w:before="60" w:after="60"/>
        <w:ind w:leftChars="100" w:left="240"/>
        <w:jc w:val="both"/>
        <w:rPr>
          <w:rFonts w:eastAsiaTheme="minorEastAsia"/>
          <w:sz w:val="22"/>
          <w:lang w:val="en-US"/>
        </w:rPr>
      </w:pPr>
      <w:r>
        <w:rPr>
          <w:rFonts w:eastAsiaTheme="minorEastAsia"/>
          <w:sz w:val="22"/>
          <w:lang w:val="en-US"/>
        </w:rPr>
        <w:t xml:space="preserve">Option 1: 5 companies [1/HW, </w:t>
      </w:r>
      <w:proofErr w:type="spellStart"/>
      <w:r>
        <w:rPr>
          <w:rFonts w:eastAsiaTheme="minorEastAsia"/>
          <w:sz w:val="22"/>
          <w:lang w:val="en-US"/>
        </w:rPr>
        <w:t>HiSi</w:t>
      </w:r>
      <w:proofErr w:type="spellEnd"/>
      <w:r>
        <w:rPr>
          <w:rFonts w:eastAsiaTheme="minorEastAsia"/>
          <w:sz w:val="22"/>
          <w:lang w:val="en-US"/>
        </w:rPr>
        <w:t xml:space="preserve"> (w/ modification)] [3/MTK]</w:t>
      </w:r>
      <w:r>
        <w:t xml:space="preserve"> </w:t>
      </w:r>
      <w:r>
        <w:rPr>
          <w:rFonts w:eastAsiaTheme="minorEastAsia"/>
          <w:sz w:val="22"/>
          <w:lang w:val="en-US"/>
        </w:rPr>
        <w:t>[9/</w:t>
      </w:r>
      <w:proofErr w:type="spellStart"/>
      <w:r>
        <w:rPr>
          <w:rFonts w:eastAsiaTheme="minorEastAsia"/>
          <w:sz w:val="22"/>
          <w:lang w:val="en-US"/>
        </w:rPr>
        <w:t>xiaomi</w:t>
      </w:r>
      <w:proofErr w:type="spellEnd"/>
      <w:r>
        <w:rPr>
          <w:rFonts w:eastAsiaTheme="minorEastAsia"/>
          <w:sz w:val="22"/>
          <w:lang w:val="en-US"/>
        </w:rPr>
        <w:t>]</w:t>
      </w:r>
      <w:r>
        <w:t xml:space="preserve"> </w:t>
      </w:r>
      <w:r>
        <w:rPr>
          <w:rFonts w:eastAsiaTheme="minorEastAsia"/>
          <w:sz w:val="22"/>
          <w:lang w:val="en-US"/>
        </w:rPr>
        <w:t>[19/LGE]</w:t>
      </w:r>
      <w:r>
        <w:t xml:space="preserve"> </w:t>
      </w:r>
      <w:r>
        <w:rPr>
          <w:rFonts w:eastAsiaTheme="minorEastAsia"/>
          <w:sz w:val="22"/>
          <w:lang w:val="en-US"/>
        </w:rPr>
        <w:t>[23/</w:t>
      </w:r>
      <w:proofErr w:type="spellStart"/>
      <w:r>
        <w:rPr>
          <w:rFonts w:eastAsiaTheme="minorEastAsia"/>
          <w:sz w:val="22"/>
          <w:lang w:val="en-US"/>
        </w:rPr>
        <w:t>Baicells</w:t>
      </w:r>
      <w:proofErr w:type="spellEnd"/>
      <w:r>
        <w:rPr>
          <w:rFonts w:eastAsiaTheme="minorEastAsia"/>
          <w:sz w:val="22"/>
          <w:lang w:val="en-US"/>
        </w:rPr>
        <w:t>]</w:t>
      </w:r>
    </w:p>
    <w:p w14:paraId="68895944" w14:textId="77777777" w:rsidR="0077222A" w:rsidRDefault="00367390">
      <w:pPr>
        <w:spacing w:before="60" w:after="60"/>
        <w:ind w:leftChars="100" w:left="240"/>
        <w:jc w:val="both"/>
        <w:rPr>
          <w:rFonts w:eastAsiaTheme="minorEastAsia"/>
          <w:sz w:val="22"/>
          <w:lang w:val="en-US"/>
        </w:rPr>
      </w:pPr>
      <w:r>
        <w:rPr>
          <w:rFonts w:eastAsiaTheme="minorEastAsia"/>
          <w:sz w:val="22"/>
          <w:lang w:val="en-US"/>
        </w:rPr>
        <w:t>Option 2: 15 companies [2/vivo (?)] [4/ZTE]</w:t>
      </w:r>
      <w:r>
        <w:t xml:space="preserve"> </w:t>
      </w:r>
      <w:r>
        <w:rPr>
          <w:rFonts w:eastAsiaTheme="minorEastAsia"/>
          <w:sz w:val="22"/>
          <w:lang w:val="en-US"/>
        </w:rPr>
        <w:t>[6/CATT]</w:t>
      </w:r>
      <w:r>
        <w:t xml:space="preserve"> </w:t>
      </w:r>
      <w:r>
        <w:rPr>
          <w:rFonts w:eastAsiaTheme="minorEastAsia"/>
          <w:sz w:val="22"/>
          <w:lang w:val="en-US"/>
        </w:rPr>
        <w:t>[7/</w:t>
      </w:r>
      <w:proofErr w:type="spellStart"/>
      <w:r>
        <w:rPr>
          <w:rFonts w:eastAsiaTheme="minorEastAsia"/>
          <w:sz w:val="22"/>
          <w:lang w:val="en-US"/>
        </w:rPr>
        <w:t>Spreadtrum</w:t>
      </w:r>
      <w:proofErr w:type="spellEnd"/>
      <w:r>
        <w:rPr>
          <w:rFonts w:eastAsiaTheme="minorEastAsia"/>
          <w:sz w:val="22"/>
          <w:lang w:val="en-US"/>
        </w:rPr>
        <w:t>]</w:t>
      </w:r>
      <w:r>
        <w:t xml:space="preserve"> </w:t>
      </w:r>
      <w:r>
        <w:rPr>
          <w:rFonts w:eastAsiaTheme="minorEastAsia"/>
          <w:sz w:val="22"/>
          <w:lang w:val="en-US"/>
        </w:rPr>
        <w:t>[9/</w:t>
      </w:r>
      <w:proofErr w:type="spellStart"/>
      <w:r>
        <w:rPr>
          <w:rFonts w:eastAsiaTheme="minorEastAsia"/>
          <w:sz w:val="22"/>
          <w:lang w:val="en-US"/>
        </w:rPr>
        <w:t>xiaomi</w:t>
      </w:r>
      <w:proofErr w:type="spellEnd"/>
      <w:r>
        <w:rPr>
          <w:rFonts w:eastAsiaTheme="minorEastAsia"/>
          <w:sz w:val="22"/>
          <w:lang w:val="en-US"/>
        </w:rPr>
        <w:t>] [11/OPPO] [25/Nokia, NSB] [12/ETRI (?)] [13/Pana]</w:t>
      </w:r>
      <w:r>
        <w:t xml:space="preserve"> </w:t>
      </w:r>
      <w:r>
        <w:rPr>
          <w:rFonts w:eastAsiaTheme="minorEastAsia"/>
          <w:sz w:val="22"/>
          <w:lang w:val="en-US"/>
        </w:rPr>
        <w:t>[15/CMCC (?)] [16/NEC] [17/Apple]</w:t>
      </w:r>
      <w:r>
        <w:t xml:space="preserve"> </w:t>
      </w:r>
      <w:r>
        <w:rPr>
          <w:rFonts w:eastAsiaTheme="minorEastAsia"/>
          <w:sz w:val="22"/>
          <w:lang w:val="en-US"/>
        </w:rPr>
        <w:t>[18/Lenovo]</w:t>
      </w:r>
      <w:r>
        <w:t xml:space="preserve"> </w:t>
      </w:r>
      <w:r>
        <w:rPr>
          <w:rFonts w:eastAsiaTheme="minorEastAsia"/>
          <w:sz w:val="22"/>
          <w:lang w:val="en-US"/>
        </w:rPr>
        <w:t>[20/DCM]</w:t>
      </w:r>
      <w:r>
        <w:t xml:space="preserve"> </w:t>
      </w:r>
      <w:r>
        <w:rPr>
          <w:rFonts w:eastAsiaTheme="minorEastAsia"/>
          <w:sz w:val="22"/>
          <w:lang w:val="en-US"/>
        </w:rPr>
        <w:t>[21/Samsung (?)]</w:t>
      </w:r>
    </w:p>
    <w:p w14:paraId="78327C29" w14:textId="77777777" w:rsidR="0077222A" w:rsidRDefault="00367390">
      <w:pPr>
        <w:spacing w:before="60" w:after="60"/>
        <w:ind w:leftChars="100" w:left="240"/>
        <w:jc w:val="both"/>
        <w:rPr>
          <w:rFonts w:eastAsiaTheme="minorEastAsia"/>
          <w:sz w:val="22"/>
          <w:lang w:val="en-US"/>
        </w:rPr>
      </w:pPr>
      <w:r>
        <w:rPr>
          <w:rFonts w:eastAsiaTheme="minorEastAsia"/>
          <w:sz w:val="22"/>
          <w:lang w:val="en-US"/>
        </w:rPr>
        <w:t>Option 3: 5 companies [7/</w:t>
      </w:r>
      <w:proofErr w:type="spellStart"/>
      <w:r>
        <w:rPr>
          <w:rFonts w:eastAsiaTheme="minorEastAsia"/>
          <w:sz w:val="22"/>
          <w:lang w:val="en-US"/>
        </w:rPr>
        <w:t>Spreadtrum</w:t>
      </w:r>
      <w:proofErr w:type="spellEnd"/>
      <w:r>
        <w:rPr>
          <w:rFonts w:eastAsiaTheme="minorEastAsia"/>
          <w:sz w:val="22"/>
          <w:lang w:val="en-US"/>
        </w:rPr>
        <w:t>]</w:t>
      </w:r>
      <w:r>
        <w:t xml:space="preserve"> </w:t>
      </w:r>
      <w:r>
        <w:rPr>
          <w:rFonts w:eastAsiaTheme="minorEastAsia"/>
          <w:sz w:val="22"/>
          <w:lang w:val="en-US"/>
        </w:rPr>
        <w:t>[10/Intel]</w:t>
      </w:r>
      <w:r>
        <w:t xml:space="preserve"> </w:t>
      </w:r>
      <w:r>
        <w:rPr>
          <w:rFonts w:eastAsiaTheme="minorEastAsia"/>
          <w:sz w:val="22"/>
          <w:lang w:val="en-US"/>
        </w:rPr>
        <w:t>[22/QC]</w:t>
      </w:r>
      <w:r>
        <w:t xml:space="preserve"> </w:t>
      </w:r>
      <w:r>
        <w:rPr>
          <w:rFonts w:eastAsiaTheme="minorEastAsia"/>
          <w:sz w:val="22"/>
          <w:lang w:val="en-US"/>
        </w:rPr>
        <w:t>[24/Ericsson]</w:t>
      </w:r>
      <w:r>
        <w:t xml:space="preserve"> </w:t>
      </w:r>
      <w:r>
        <w:rPr>
          <w:rFonts w:eastAsiaTheme="minorEastAsia"/>
          <w:sz w:val="22"/>
          <w:lang w:val="en-US"/>
        </w:rPr>
        <w:t>[25/Nokia, NSB]</w:t>
      </w:r>
    </w:p>
    <w:p w14:paraId="43D237C4" w14:textId="77777777" w:rsidR="0077222A" w:rsidRDefault="00367390">
      <w:pPr>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 xml:space="preserve"> lot of companies supporting Option 2/3 argues that cell-specific concept is too wasted and inflexible since channel quality, antenna type, UE power class, etc. are different among UEs (</w:t>
      </w:r>
      <w:r>
        <w:rPr>
          <w:rFonts w:eastAsiaTheme="minorEastAsia"/>
          <w:sz w:val="22"/>
          <w:highlight w:val="cyan"/>
          <w:lang w:val="en-US"/>
        </w:rPr>
        <w:t>cyan-highlighted part</w:t>
      </w:r>
      <w:r>
        <w:rPr>
          <w:rFonts w:eastAsiaTheme="minorEastAsia"/>
          <w:sz w:val="22"/>
          <w:lang w:val="en-US"/>
        </w:rPr>
        <w:t xml:space="preserve"> in section 5.1). FL recommends selecting either Option 2 or Option 3 based on the above argument and the fact of more supporters.</w:t>
      </w:r>
    </w:p>
    <w:p w14:paraId="72B2323E" w14:textId="77777777" w:rsidR="0077222A" w:rsidRDefault="0077222A">
      <w:pPr>
        <w:spacing w:before="60" w:after="60"/>
        <w:jc w:val="both"/>
        <w:rPr>
          <w:rFonts w:eastAsiaTheme="minorEastAsia"/>
          <w:sz w:val="22"/>
          <w:lang w:val="en-US"/>
        </w:rPr>
      </w:pPr>
    </w:p>
    <w:p w14:paraId="393E5EC6" w14:textId="77777777" w:rsidR="0077222A" w:rsidRDefault="00367390">
      <w:pPr>
        <w:spacing w:before="60" w:after="60"/>
        <w:jc w:val="both"/>
        <w:rPr>
          <w:rFonts w:eastAsiaTheme="minorEastAsia"/>
          <w:sz w:val="22"/>
          <w:lang w:val="en-US"/>
        </w:rPr>
      </w:pPr>
      <w:r>
        <w:rPr>
          <w:rFonts w:eastAsiaTheme="minorEastAsia" w:hint="eastAsia"/>
          <w:sz w:val="22"/>
          <w:lang w:val="en-US"/>
        </w:rPr>
        <w:t>R</w:t>
      </w:r>
      <w:r>
        <w:rPr>
          <w:rFonts w:eastAsiaTheme="minorEastAsia"/>
          <w:sz w:val="22"/>
          <w:lang w:val="en-US"/>
        </w:rPr>
        <w:t>egarding Option 2 vs Option 3 (</w:t>
      </w:r>
      <w:r>
        <w:rPr>
          <w:rFonts w:eastAsiaTheme="minorEastAsia"/>
          <w:sz w:val="22"/>
          <w:highlight w:val="yellow"/>
          <w:lang w:val="en-US"/>
        </w:rPr>
        <w:t>yellow-highlighted part</w:t>
      </w:r>
      <w:r>
        <w:rPr>
          <w:rFonts w:eastAsiaTheme="minorEastAsia"/>
          <w:sz w:val="22"/>
          <w:lang w:val="en-US"/>
        </w:rPr>
        <w:t xml:space="preserve"> in section 5.1), there is an argument that ‘request’ includes capability report. In addition, a lot of companies supporting Option 2 prefer to reuse the same mechanism of R17 Msg3 repetition. Meanwhile, some companies proposing Option 3 explain that </w:t>
      </w:r>
      <w:r>
        <w:rPr>
          <w:rFonts w:eastAsiaTheme="minorEastAsia"/>
          <w:color w:val="FF0000"/>
          <w:sz w:val="22"/>
          <w:lang w:val="en-US"/>
        </w:rPr>
        <w:t>gNB can perform UL measurement e.g. on Msg3 repetition, which is more reliable.</w:t>
      </w:r>
      <w:r>
        <w:rPr>
          <w:rFonts w:eastAsiaTheme="minorEastAsia"/>
          <w:sz w:val="22"/>
          <w:lang w:val="en-US"/>
        </w:rPr>
        <w:t xml:space="preserve"> Essentiality of changing rule from R17 Msg3 repetition has not been discussed sufficiently yet; thus FL would like to recommend discussing this aspect further.</w:t>
      </w:r>
    </w:p>
    <w:p w14:paraId="28C69B49" w14:textId="77777777" w:rsidR="0077222A" w:rsidRDefault="00367390">
      <w:pPr>
        <w:spacing w:before="60" w:after="60"/>
        <w:jc w:val="both"/>
        <w:rPr>
          <w:rFonts w:eastAsiaTheme="minorEastAsia"/>
          <w:color w:val="0070C0"/>
          <w:sz w:val="22"/>
          <w:lang w:val="en-US"/>
        </w:rPr>
      </w:pPr>
      <w:r>
        <w:rPr>
          <w:rFonts w:eastAsiaTheme="minorEastAsia"/>
          <w:color w:val="0070C0"/>
          <w:sz w:val="22"/>
          <w:lang w:val="en-US"/>
        </w:rPr>
        <w:t>FL found that why UE measurement is used in R17 Msg3 repetition is that UE transmission power of PRACH is unknown at gNB side. UE transmission power of Msg3 PUSCH would also be unknown at gNB side, thus UL measurement at gNB side may not be appropriate.</w:t>
      </w:r>
    </w:p>
    <w:p w14:paraId="664012B0" w14:textId="77777777" w:rsidR="0077222A" w:rsidRDefault="0077222A">
      <w:pPr>
        <w:spacing w:before="60" w:after="60"/>
        <w:jc w:val="both"/>
        <w:rPr>
          <w:rFonts w:eastAsiaTheme="minorEastAsia"/>
          <w:sz w:val="22"/>
          <w:lang w:val="en-US"/>
        </w:rPr>
      </w:pPr>
    </w:p>
    <w:p w14:paraId="4319DB9B" w14:textId="77777777" w:rsidR="0077222A" w:rsidRDefault="00367390">
      <w:pPr>
        <w:spacing w:before="60" w:after="60"/>
        <w:rPr>
          <w:b/>
          <w:sz w:val="22"/>
          <w:szCs w:val="18"/>
          <w:lang w:eastAsia="zh-CN"/>
        </w:rPr>
      </w:pPr>
      <w:r>
        <w:rPr>
          <w:b/>
          <w:sz w:val="22"/>
          <w:szCs w:val="18"/>
          <w:highlight w:val="yellow"/>
          <w:lang w:eastAsia="zh-CN"/>
        </w:rPr>
        <w:t>Proposal 1-1_v0</w:t>
      </w:r>
    </w:p>
    <w:p w14:paraId="520A91D7" w14:textId="77777777" w:rsidR="0077222A" w:rsidRDefault="00367390">
      <w:pPr>
        <w:snapToGrid w:val="0"/>
        <w:spacing w:before="60" w:after="60"/>
        <w:rPr>
          <w:sz w:val="22"/>
          <w:szCs w:val="18"/>
          <w:lang w:val="en-US"/>
        </w:rPr>
      </w:pPr>
      <w:r>
        <w:rPr>
          <w:sz w:val="22"/>
          <w:szCs w:val="18"/>
          <w:lang w:val="en-US"/>
        </w:rPr>
        <w:t>For PUCCH repetition for Msg4 HARQ-ACK,</w:t>
      </w:r>
    </w:p>
    <w:p w14:paraId="7A89B859" w14:textId="77777777" w:rsidR="0077222A" w:rsidRDefault="00367390">
      <w:pPr>
        <w:numPr>
          <w:ilvl w:val="0"/>
          <w:numId w:val="9"/>
        </w:numPr>
        <w:snapToGrid w:val="0"/>
        <w:spacing w:before="60" w:after="60"/>
        <w:ind w:left="720"/>
        <w:rPr>
          <w:sz w:val="22"/>
          <w:szCs w:val="18"/>
          <w:lang w:val="en-US"/>
        </w:rPr>
      </w:pPr>
      <w:r>
        <w:rPr>
          <w:rFonts w:hint="eastAsia"/>
          <w:sz w:val="22"/>
          <w:szCs w:val="18"/>
          <w:lang w:val="en-US"/>
        </w:rPr>
        <w:t>U</w:t>
      </w:r>
      <w:r>
        <w:rPr>
          <w:sz w:val="22"/>
          <w:szCs w:val="18"/>
          <w:lang w:val="en-US"/>
        </w:rPr>
        <w:t>E [requests repetition or indicates repetition capability] and is dynamically indicated to perform repetition and/or repetition factor.</w:t>
      </w:r>
    </w:p>
    <w:p w14:paraId="107226F8" w14:textId="77777777" w:rsidR="0077222A" w:rsidRDefault="0077222A">
      <w:pPr>
        <w:spacing w:before="60" w:after="60"/>
        <w:jc w:val="both"/>
        <w:rPr>
          <w:rFonts w:eastAsiaTheme="minorEastAsia"/>
          <w:sz w:val="22"/>
          <w:lang w:val="en-US"/>
        </w:rPr>
      </w:pPr>
    </w:p>
    <w:p w14:paraId="064DBCA8" w14:textId="77777777" w:rsidR="0077222A" w:rsidRDefault="00367390">
      <w:pPr>
        <w:spacing w:before="60" w:after="60"/>
        <w:jc w:val="both"/>
        <w:rPr>
          <w:rFonts w:eastAsiaTheme="minorEastAsia"/>
          <w:sz w:val="22"/>
          <w:lang w:val="en-US"/>
        </w:rPr>
      </w:pPr>
      <w:r>
        <w:rPr>
          <w:rFonts w:eastAsiaTheme="minorEastAsia"/>
          <w:sz w:val="22"/>
          <w:lang w:val="en-US"/>
        </w:rPr>
        <w:t>Q: Do you agree the above proposal?</w:t>
      </w:r>
      <w:r>
        <w:rPr>
          <w:rFonts w:eastAsiaTheme="minorEastAsia" w:hint="eastAsia"/>
          <w:sz w:val="22"/>
          <w:lang w:val="en-US"/>
        </w:rPr>
        <w:t xml:space="preserve"> If </w:t>
      </w:r>
      <w:r>
        <w:rPr>
          <w:rFonts w:eastAsiaTheme="minorEastAsia"/>
          <w:sz w:val="22"/>
          <w:lang w:val="en-US"/>
        </w:rPr>
        <w:t>YES, which should be agreed: request or capability report?</w:t>
      </w:r>
    </w:p>
    <w:tbl>
      <w:tblPr>
        <w:tblStyle w:val="af6"/>
        <w:tblW w:w="10030" w:type="dxa"/>
        <w:tblLayout w:type="fixed"/>
        <w:tblLook w:val="04A0" w:firstRow="1" w:lastRow="0" w:firstColumn="1" w:lastColumn="0" w:noHBand="0" w:noVBand="1"/>
      </w:tblPr>
      <w:tblGrid>
        <w:gridCol w:w="1413"/>
        <w:gridCol w:w="1134"/>
        <w:gridCol w:w="1247"/>
        <w:gridCol w:w="6236"/>
      </w:tblGrid>
      <w:tr w:rsidR="0077222A" w14:paraId="55D903BA" w14:textId="77777777">
        <w:tc>
          <w:tcPr>
            <w:tcW w:w="1413" w:type="dxa"/>
            <w:shd w:val="clear" w:color="auto" w:fill="EEECE1" w:themeFill="background2"/>
          </w:tcPr>
          <w:p w14:paraId="6F4B3439" w14:textId="77777777" w:rsidR="0077222A" w:rsidRDefault="00367390">
            <w:pPr>
              <w:spacing w:beforeLines="50" w:before="120" w:afterLines="50" w:after="120"/>
              <w:rPr>
                <w:sz w:val="22"/>
                <w:szCs w:val="18"/>
                <w:lang w:val="en-US"/>
              </w:rPr>
            </w:pPr>
            <w:r>
              <w:rPr>
                <w:rFonts w:hint="eastAsia"/>
                <w:sz w:val="22"/>
                <w:szCs w:val="18"/>
                <w:lang w:val="en-US"/>
              </w:rPr>
              <w:lastRenderedPageBreak/>
              <w:t>C</w:t>
            </w:r>
            <w:r>
              <w:rPr>
                <w:sz w:val="22"/>
                <w:szCs w:val="18"/>
                <w:lang w:val="en-US"/>
              </w:rPr>
              <w:t>ompany</w:t>
            </w:r>
          </w:p>
        </w:tc>
        <w:tc>
          <w:tcPr>
            <w:tcW w:w="1134" w:type="dxa"/>
            <w:shd w:val="clear" w:color="auto" w:fill="EEECE1" w:themeFill="background2"/>
          </w:tcPr>
          <w:p w14:paraId="331F5B94" w14:textId="77777777" w:rsidR="0077222A" w:rsidRDefault="00367390">
            <w:pPr>
              <w:spacing w:beforeLines="50" w:before="120" w:afterLines="50" w:after="120"/>
              <w:rPr>
                <w:sz w:val="22"/>
                <w:szCs w:val="18"/>
                <w:lang w:val="en-US"/>
              </w:rPr>
            </w:pPr>
            <w:r>
              <w:rPr>
                <w:rFonts w:hint="eastAsia"/>
                <w:sz w:val="22"/>
                <w:szCs w:val="18"/>
                <w:lang w:val="en-US"/>
              </w:rPr>
              <w:t>Y</w:t>
            </w:r>
            <w:r>
              <w:rPr>
                <w:sz w:val="22"/>
                <w:szCs w:val="18"/>
                <w:lang w:val="en-US"/>
              </w:rPr>
              <w:t>ES/NO</w:t>
            </w:r>
          </w:p>
        </w:tc>
        <w:tc>
          <w:tcPr>
            <w:tcW w:w="1247" w:type="dxa"/>
            <w:shd w:val="clear" w:color="auto" w:fill="EEECE1" w:themeFill="background2"/>
          </w:tcPr>
          <w:p w14:paraId="550913C2" w14:textId="77777777" w:rsidR="0077222A" w:rsidRDefault="00367390">
            <w:pPr>
              <w:spacing w:beforeLines="50" w:before="120" w:afterLines="50" w:after="120"/>
              <w:rPr>
                <w:sz w:val="22"/>
                <w:szCs w:val="18"/>
                <w:lang w:val="en-US"/>
              </w:rPr>
            </w:pPr>
            <w:r>
              <w:rPr>
                <w:sz w:val="22"/>
                <w:szCs w:val="18"/>
                <w:lang w:val="en-US"/>
              </w:rPr>
              <w:t>Request / Cap report</w:t>
            </w:r>
          </w:p>
        </w:tc>
        <w:tc>
          <w:tcPr>
            <w:tcW w:w="6236" w:type="dxa"/>
            <w:shd w:val="clear" w:color="auto" w:fill="EEECE1" w:themeFill="background2"/>
          </w:tcPr>
          <w:p w14:paraId="5847CEE5" w14:textId="77777777" w:rsidR="0077222A" w:rsidRDefault="00367390">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77222A" w14:paraId="1F8CFE42" w14:textId="77777777">
        <w:tc>
          <w:tcPr>
            <w:tcW w:w="1413" w:type="dxa"/>
          </w:tcPr>
          <w:p w14:paraId="0170DCED"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1134" w:type="dxa"/>
          </w:tcPr>
          <w:p w14:paraId="61D82838"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1247" w:type="dxa"/>
            <w:shd w:val="clear" w:color="auto" w:fill="auto"/>
          </w:tcPr>
          <w:p w14:paraId="3C8BC80F"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R</w:t>
            </w:r>
            <w:r>
              <w:rPr>
                <w:rFonts w:eastAsia="SimSun"/>
                <w:sz w:val="22"/>
                <w:szCs w:val="18"/>
                <w:lang w:val="en-US" w:eastAsia="zh-CN"/>
              </w:rPr>
              <w:t>equest</w:t>
            </w:r>
          </w:p>
        </w:tc>
        <w:tc>
          <w:tcPr>
            <w:tcW w:w="6236" w:type="dxa"/>
            <w:shd w:val="clear" w:color="auto" w:fill="auto"/>
          </w:tcPr>
          <w:p w14:paraId="5986B2FA"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W</w:t>
            </w:r>
            <w:r>
              <w:rPr>
                <w:rFonts w:eastAsia="SimSun"/>
                <w:sz w:val="22"/>
                <w:szCs w:val="18"/>
                <w:lang w:val="en-US" w:eastAsia="zh-CN"/>
              </w:rPr>
              <w:t>e think capability may be related to UE capability and it may be transmitted in RRC connected state, and the UE request can indicate repetition number to be 1 or larger than 1, which can also cover the case without UE repetition.</w:t>
            </w:r>
          </w:p>
        </w:tc>
      </w:tr>
      <w:tr w:rsidR="0077222A" w14:paraId="493E2A5E" w14:textId="77777777">
        <w:tc>
          <w:tcPr>
            <w:tcW w:w="1413" w:type="dxa"/>
          </w:tcPr>
          <w:p w14:paraId="7F02F0DB" w14:textId="77777777" w:rsidR="0077222A" w:rsidRDefault="00367390">
            <w:pPr>
              <w:spacing w:beforeLines="50" w:before="120" w:afterLines="50" w:after="120"/>
              <w:rPr>
                <w:sz w:val="22"/>
                <w:szCs w:val="18"/>
                <w:lang w:val="en-US"/>
              </w:rPr>
            </w:pPr>
            <w:r>
              <w:rPr>
                <w:sz w:val="22"/>
                <w:szCs w:val="18"/>
                <w:lang w:val="en-US"/>
              </w:rPr>
              <w:t>Apple</w:t>
            </w:r>
          </w:p>
        </w:tc>
        <w:tc>
          <w:tcPr>
            <w:tcW w:w="1134" w:type="dxa"/>
          </w:tcPr>
          <w:p w14:paraId="2EDEFB52" w14:textId="77777777" w:rsidR="0077222A" w:rsidRDefault="00367390">
            <w:pPr>
              <w:spacing w:beforeLines="50" w:before="120" w:afterLines="50" w:after="120"/>
              <w:rPr>
                <w:sz w:val="22"/>
                <w:szCs w:val="18"/>
                <w:lang w:val="en-US"/>
              </w:rPr>
            </w:pPr>
            <w:r>
              <w:rPr>
                <w:sz w:val="22"/>
                <w:szCs w:val="18"/>
                <w:lang w:val="en-US"/>
              </w:rPr>
              <w:t>Yes</w:t>
            </w:r>
          </w:p>
        </w:tc>
        <w:tc>
          <w:tcPr>
            <w:tcW w:w="1247" w:type="dxa"/>
            <w:shd w:val="clear" w:color="auto" w:fill="auto"/>
          </w:tcPr>
          <w:p w14:paraId="3B5C32B6" w14:textId="77777777" w:rsidR="0077222A" w:rsidRDefault="00367390">
            <w:pPr>
              <w:spacing w:beforeLines="50" w:before="120" w:afterLines="50" w:after="120"/>
              <w:rPr>
                <w:sz w:val="22"/>
                <w:szCs w:val="18"/>
                <w:lang w:val="en-US"/>
              </w:rPr>
            </w:pPr>
            <w:r>
              <w:rPr>
                <w:sz w:val="22"/>
                <w:szCs w:val="18"/>
                <w:lang w:val="en-US"/>
              </w:rPr>
              <w:t>Both</w:t>
            </w:r>
          </w:p>
        </w:tc>
        <w:tc>
          <w:tcPr>
            <w:tcW w:w="6236" w:type="dxa"/>
            <w:shd w:val="clear" w:color="auto" w:fill="auto"/>
          </w:tcPr>
          <w:p w14:paraId="5B123340" w14:textId="77777777" w:rsidR="0077222A" w:rsidRDefault="00367390">
            <w:pPr>
              <w:spacing w:beforeLines="50" w:before="120" w:afterLines="50" w:after="120"/>
              <w:rPr>
                <w:sz w:val="22"/>
                <w:szCs w:val="18"/>
                <w:lang w:val="en-US"/>
              </w:rPr>
            </w:pPr>
            <w:r>
              <w:rPr>
                <w:sz w:val="22"/>
                <w:szCs w:val="18"/>
                <w:lang w:val="en-US"/>
              </w:rPr>
              <w:t xml:space="preserve">UE requests repetition if it has the capability and it detects the need of PUCCH repetition. </w:t>
            </w:r>
          </w:p>
          <w:p w14:paraId="644514DC" w14:textId="77777777" w:rsidR="0077222A" w:rsidRDefault="00367390">
            <w:pPr>
              <w:spacing w:beforeLines="50" w:before="120" w:afterLines="50" w:after="120"/>
              <w:rPr>
                <w:sz w:val="22"/>
                <w:szCs w:val="18"/>
                <w:lang w:val="en-US"/>
              </w:rPr>
            </w:pPr>
            <w:r>
              <w:rPr>
                <w:sz w:val="22"/>
                <w:szCs w:val="18"/>
                <w:lang w:val="en-US"/>
              </w:rPr>
              <w:t xml:space="preserve">If UE has the capability but does not detect the need of PUCCH repetition, then it does not request; If UE does not have the capability but detects the need of PUCCH repetition, then it also does not request repetition. </w:t>
            </w:r>
          </w:p>
        </w:tc>
      </w:tr>
      <w:tr w:rsidR="0077222A" w14:paraId="57352DCD" w14:textId="77777777">
        <w:tc>
          <w:tcPr>
            <w:tcW w:w="1413" w:type="dxa"/>
          </w:tcPr>
          <w:p w14:paraId="70EC27F2" w14:textId="77777777" w:rsidR="0077222A" w:rsidRDefault="00367390">
            <w:pPr>
              <w:spacing w:beforeLines="50" w:before="120" w:afterLines="50" w:after="120"/>
              <w:rPr>
                <w:sz w:val="22"/>
                <w:szCs w:val="18"/>
                <w:lang w:val="en-US"/>
              </w:rPr>
            </w:pPr>
            <w:r>
              <w:rPr>
                <w:sz w:val="22"/>
                <w:szCs w:val="18"/>
                <w:lang w:val="en-US" w:eastAsia="zh-CN"/>
              </w:rPr>
              <w:t>Panasonic</w:t>
            </w:r>
          </w:p>
        </w:tc>
        <w:tc>
          <w:tcPr>
            <w:tcW w:w="1134" w:type="dxa"/>
          </w:tcPr>
          <w:p w14:paraId="2EC559EA" w14:textId="77777777" w:rsidR="0077222A" w:rsidRDefault="00367390">
            <w:pPr>
              <w:spacing w:beforeLines="50" w:before="120" w:afterLines="50" w:after="120"/>
              <w:rPr>
                <w:sz w:val="22"/>
                <w:szCs w:val="18"/>
                <w:lang w:val="en-US"/>
              </w:rPr>
            </w:pPr>
            <w:r>
              <w:rPr>
                <w:sz w:val="22"/>
                <w:szCs w:val="18"/>
                <w:lang w:val="en-US" w:eastAsia="zh-CN"/>
              </w:rPr>
              <w:t>Yes</w:t>
            </w:r>
          </w:p>
        </w:tc>
        <w:tc>
          <w:tcPr>
            <w:tcW w:w="1247" w:type="dxa"/>
            <w:shd w:val="clear" w:color="auto" w:fill="auto"/>
          </w:tcPr>
          <w:p w14:paraId="6417282B" w14:textId="77777777" w:rsidR="0077222A" w:rsidRDefault="00367390">
            <w:pPr>
              <w:spacing w:beforeLines="50" w:before="120" w:afterLines="50" w:after="120"/>
              <w:rPr>
                <w:sz w:val="22"/>
                <w:szCs w:val="18"/>
                <w:lang w:val="en-US"/>
              </w:rPr>
            </w:pPr>
            <w:r>
              <w:rPr>
                <w:sz w:val="22"/>
                <w:szCs w:val="18"/>
                <w:lang w:val="en-US" w:eastAsia="zh-CN"/>
              </w:rPr>
              <w:t>Request</w:t>
            </w:r>
          </w:p>
        </w:tc>
        <w:tc>
          <w:tcPr>
            <w:tcW w:w="6236" w:type="dxa"/>
            <w:shd w:val="clear" w:color="auto" w:fill="auto"/>
          </w:tcPr>
          <w:p w14:paraId="676CE25E" w14:textId="77777777" w:rsidR="0077222A" w:rsidRDefault="00367390">
            <w:pPr>
              <w:spacing w:beforeLines="50" w:before="120" w:afterLines="50" w:after="120"/>
              <w:rPr>
                <w:sz w:val="22"/>
                <w:szCs w:val="18"/>
                <w:lang w:val="en-US"/>
              </w:rPr>
            </w:pPr>
            <w:r>
              <w:rPr>
                <w:rFonts w:hint="eastAsia"/>
                <w:sz w:val="22"/>
                <w:szCs w:val="18"/>
                <w:lang w:val="en-US"/>
              </w:rPr>
              <w:t xml:space="preserve">UE </w:t>
            </w:r>
            <w:r>
              <w:rPr>
                <w:sz w:val="22"/>
                <w:szCs w:val="18"/>
                <w:lang w:val="en-US"/>
              </w:rPr>
              <w:t>r</w:t>
            </w:r>
            <w:r>
              <w:rPr>
                <w:sz w:val="22"/>
                <w:szCs w:val="18"/>
                <w:lang w:val="en-US" w:eastAsia="zh-CN"/>
              </w:rPr>
              <w:t xml:space="preserve">equest repetition if UE is capable of repetition and the need of the repetition. The request includes an information on the propagation condition. gNB can use UL measurement results based on PRACH and/or Msg3 by its implementation if needed. </w:t>
            </w:r>
          </w:p>
        </w:tc>
      </w:tr>
      <w:tr w:rsidR="0077222A" w14:paraId="42B2ED82" w14:textId="77777777">
        <w:tc>
          <w:tcPr>
            <w:tcW w:w="1413" w:type="dxa"/>
          </w:tcPr>
          <w:p w14:paraId="2E2B02C4" w14:textId="77777777" w:rsidR="0077222A" w:rsidRDefault="00367390">
            <w:pPr>
              <w:spacing w:beforeLines="50" w:before="120" w:afterLines="50" w:after="120"/>
              <w:rPr>
                <w:sz w:val="22"/>
                <w:szCs w:val="18"/>
                <w:lang w:val="en-US" w:eastAsia="zh-CN"/>
              </w:rPr>
            </w:pPr>
            <w:r>
              <w:rPr>
                <w:sz w:val="22"/>
                <w:szCs w:val="18"/>
                <w:lang w:val="en-US" w:eastAsia="zh-CN"/>
              </w:rPr>
              <w:t>Xiaomi</w:t>
            </w:r>
          </w:p>
        </w:tc>
        <w:tc>
          <w:tcPr>
            <w:tcW w:w="1134" w:type="dxa"/>
          </w:tcPr>
          <w:p w14:paraId="4315E541" w14:textId="77777777" w:rsidR="0077222A" w:rsidRDefault="00367390">
            <w:pPr>
              <w:spacing w:beforeLines="50" w:before="120" w:afterLines="50" w:after="120"/>
              <w:rPr>
                <w:sz w:val="22"/>
                <w:szCs w:val="18"/>
                <w:lang w:val="en-US" w:eastAsia="zh-CN"/>
              </w:rPr>
            </w:pPr>
            <w:r>
              <w:rPr>
                <w:sz w:val="22"/>
                <w:szCs w:val="18"/>
                <w:lang w:val="en-US" w:eastAsia="zh-CN"/>
              </w:rPr>
              <w:t>Yes</w:t>
            </w:r>
          </w:p>
        </w:tc>
        <w:tc>
          <w:tcPr>
            <w:tcW w:w="1247" w:type="dxa"/>
            <w:shd w:val="clear" w:color="auto" w:fill="auto"/>
          </w:tcPr>
          <w:p w14:paraId="3A08D677" w14:textId="77777777" w:rsidR="0077222A" w:rsidRDefault="00367390">
            <w:pPr>
              <w:spacing w:beforeLines="50" w:before="120" w:afterLines="50" w:after="120"/>
              <w:rPr>
                <w:sz w:val="22"/>
                <w:szCs w:val="18"/>
                <w:lang w:val="en-US" w:eastAsia="zh-CN"/>
              </w:rPr>
            </w:pPr>
            <w:r>
              <w:rPr>
                <w:sz w:val="22"/>
                <w:szCs w:val="18"/>
                <w:lang w:val="en-US" w:eastAsia="zh-CN"/>
              </w:rPr>
              <w:t xml:space="preserve">Request </w:t>
            </w:r>
          </w:p>
        </w:tc>
        <w:tc>
          <w:tcPr>
            <w:tcW w:w="6236" w:type="dxa"/>
            <w:shd w:val="clear" w:color="auto" w:fill="auto"/>
          </w:tcPr>
          <w:p w14:paraId="001863A2" w14:textId="77777777" w:rsidR="0077222A" w:rsidRDefault="0077222A">
            <w:pPr>
              <w:spacing w:beforeLines="50" w:before="120" w:afterLines="50" w:after="120"/>
              <w:rPr>
                <w:sz w:val="22"/>
                <w:szCs w:val="18"/>
                <w:lang w:val="en-US"/>
              </w:rPr>
            </w:pPr>
          </w:p>
        </w:tc>
      </w:tr>
      <w:tr w:rsidR="0077222A" w14:paraId="4D38C072" w14:textId="77777777">
        <w:tc>
          <w:tcPr>
            <w:tcW w:w="1413" w:type="dxa"/>
          </w:tcPr>
          <w:p w14:paraId="654E5BC8" w14:textId="77777777" w:rsidR="0077222A" w:rsidRDefault="00367390">
            <w:pPr>
              <w:spacing w:beforeLines="50" w:before="120" w:afterLines="50" w:after="120"/>
              <w:rPr>
                <w:sz w:val="22"/>
                <w:szCs w:val="18"/>
                <w:lang w:val="en-US" w:eastAsia="zh-CN"/>
              </w:rPr>
            </w:pPr>
            <w:r>
              <w:rPr>
                <w:rFonts w:eastAsia="SimSun"/>
                <w:sz w:val="22"/>
                <w:szCs w:val="18"/>
                <w:lang w:val="en-US" w:eastAsia="zh-CN"/>
              </w:rPr>
              <w:t>ZTE</w:t>
            </w:r>
          </w:p>
        </w:tc>
        <w:tc>
          <w:tcPr>
            <w:tcW w:w="1134" w:type="dxa"/>
          </w:tcPr>
          <w:p w14:paraId="0A24010B" w14:textId="77777777" w:rsidR="0077222A" w:rsidRDefault="00367390">
            <w:pPr>
              <w:spacing w:beforeLines="50" w:before="120" w:afterLines="50" w:after="120"/>
              <w:rPr>
                <w:sz w:val="22"/>
                <w:szCs w:val="18"/>
                <w:lang w:val="en-US" w:eastAsia="zh-CN"/>
              </w:rPr>
            </w:pPr>
            <w:r>
              <w:rPr>
                <w:rFonts w:eastAsia="SimSun"/>
                <w:sz w:val="22"/>
                <w:szCs w:val="18"/>
                <w:lang w:val="en-US" w:eastAsia="zh-CN"/>
              </w:rPr>
              <w:t>Yes</w:t>
            </w:r>
          </w:p>
        </w:tc>
        <w:tc>
          <w:tcPr>
            <w:tcW w:w="1247" w:type="dxa"/>
            <w:shd w:val="clear" w:color="auto" w:fill="auto"/>
          </w:tcPr>
          <w:p w14:paraId="2248C05D" w14:textId="77777777" w:rsidR="0077222A" w:rsidRDefault="00367390">
            <w:pPr>
              <w:spacing w:beforeLines="50" w:before="120" w:afterLines="50" w:after="120"/>
              <w:rPr>
                <w:sz w:val="22"/>
                <w:szCs w:val="18"/>
                <w:lang w:val="en-US" w:eastAsia="zh-CN"/>
              </w:rPr>
            </w:pPr>
            <w:r>
              <w:rPr>
                <w:rFonts w:eastAsia="SimSun"/>
                <w:sz w:val="22"/>
                <w:szCs w:val="18"/>
                <w:lang w:val="en-US" w:eastAsia="zh-CN"/>
              </w:rPr>
              <w:t>Request</w:t>
            </w:r>
          </w:p>
        </w:tc>
        <w:tc>
          <w:tcPr>
            <w:tcW w:w="6236" w:type="dxa"/>
            <w:shd w:val="clear" w:color="auto" w:fill="auto"/>
          </w:tcPr>
          <w:p w14:paraId="5C08808E" w14:textId="77777777" w:rsidR="0077222A" w:rsidRDefault="0077222A">
            <w:pPr>
              <w:spacing w:beforeLines="50" w:before="120" w:afterLines="50" w:after="120"/>
              <w:rPr>
                <w:sz w:val="22"/>
                <w:szCs w:val="18"/>
                <w:lang w:val="en-US"/>
              </w:rPr>
            </w:pPr>
          </w:p>
        </w:tc>
      </w:tr>
      <w:tr w:rsidR="0077222A" w14:paraId="6BCBA62E" w14:textId="77777777">
        <w:tc>
          <w:tcPr>
            <w:tcW w:w="1413" w:type="dxa"/>
          </w:tcPr>
          <w:p w14:paraId="153BAEBB"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QC</w:t>
            </w:r>
          </w:p>
        </w:tc>
        <w:tc>
          <w:tcPr>
            <w:tcW w:w="1134" w:type="dxa"/>
          </w:tcPr>
          <w:p w14:paraId="2DAB0331"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Yes</w:t>
            </w:r>
          </w:p>
        </w:tc>
        <w:tc>
          <w:tcPr>
            <w:tcW w:w="1247" w:type="dxa"/>
            <w:shd w:val="clear" w:color="auto" w:fill="auto"/>
          </w:tcPr>
          <w:p w14:paraId="14A63EAD"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Both</w:t>
            </w:r>
          </w:p>
        </w:tc>
        <w:tc>
          <w:tcPr>
            <w:tcW w:w="6236" w:type="dxa"/>
            <w:shd w:val="clear" w:color="auto" w:fill="auto"/>
          </w:tcPr>
          <w:p w14:paraId="48BF3E73" w14:textId="77777777" w:rsidR="0077222A" w:rsidRDefault="00367390">
            <w:pPr>
              <w:spacing w:beforeLines="50" w:before="120" w:afterLines="50" w:after="120"/>
              <w:rPr>
                <w:sz w:val="22"/>
                <w:szCs w:val="18"/>
                <w:lang w:val="en-US"/>
              </w:rPr>
            </w:pPr>
            <w:r>
              <w:rPr>
                <w:sz w:val="22"/>
                <w:szCs w:val="18"/>
                <w:lang w:val="en-US"/>
              </w:rPr>
              <w:t>We think both are fine. For Msg 4 HARQ-ACK, gNB should already have the idea if repetition is needed.</w:t>
            </w:r>
          </w:p>
        </w:tc>
      </w:tr>
      <w:tr w:rsidR="0077222A" w14:paraId="646CA254" w14:textId="77777777">
        <w:tc>
          <w:tcPr>
            <w:tcW w:w="1413" w:type="dxa"/>
          </w:tcPr>
          <w:p w14:paraId="7EB31BD5"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383FB496"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1247" w:type="dxa"/>
            <w:shd w:val="clear" w:color="auto" w:fill="auto"/>
          </w:tcPr>
          <w:p w14:paraId="7EFFC238"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Re</w:t>
            </w:r>
            <w:r>
              <w:rPr>
                <w:rFonts w:eastAsia="SimSun"/>
                <w:sz w:val="22"/>
                <w:szCs w:val="18"/>
                <w:lang w:val="en-US" w:eastAsia="zh-CN"/>
              </w:rPr>
              <w:t>qu</w:t>
            </w:r>
            <w:r>
              <w:rPr>
                <w:rFonts w:eastAsia="SimSun" w:hint="eastAsia"/>
                <w:sz w:val="22"/>
                <w:szCs w:val="18"/>
                <w:lang w:val="en-US" w:eastAsia="zh-CN"/>
              </w:rPr>
              <w:t>est</w:t>
            </w:r>
          </w:p>
        </w:tc>
        <w:tc>
          <w:tcPr>
            <w:tcW w:w="6236" w:type="dxa"/>
            <w:shd w:val="clear" w:color="auto" w:fill="auto"/>
          </w:tcPr>
          <w:p w14:paraId="34CAD57B" w14:textId="77777777" w:rsidR="0077222A" w:rsidRDefault="00367390">
            <w:pPr>
              <w:spacing w:beforeLines="50" w:before="120" w:afterLines="50" w:after="120"/>
              <w:rPr>
                <w:sz w:val="22"/>
                <w:szCs w:val="18"/>
                <w:lang w:val="en-US"/>
              </w:rPr>
            </w:pPr>
            <w:r>
              <w:rPr>
                <w:sz w:val="22"/>
                <w:szCs w:val="18"/>
                <w:lang w:val="en-US"/>
              </w:rPr>
              <w:t>PUCCH repetition request takes both repetition capability and coverage performance into account, which is also aligned with R17 Msg3 PUSCH repetition.</w:t>
            </w:r>
          </w:p>
        </w:tc>
      </w:tr>
      <w:tr w:rsidR="0077222A" w14:paraId="3B2E371E" w14:textId="77777777">
        <w:tc>
          <w:tcPr>
            <w:tcW w:w="1413" w:type="dxa"/>
          </w:tcPr>
          <w:p w14:paraId="369C57C5" w14:textId="77777777" w:rsidR="0077222A" w:rsidRDefault="00367390">
            <w:pPr>
              <w:spacing w:beforeLines="50" w:before="120" w:afterLines="50" w:after="120"/>
              <w:rPr>
                <w:sz w:val="22"/>
                <w:szCs w:val="18"/>
                <w:lang w:val="en-US" w:eastAsia="zh-CN"/>
              </w:rPr>
            </w:pPr>
            <w:proofErr w:type="spellStart"/>
            <w:r>
              <w:rPr>
                <w:rFonts w:eastAsia="SimSun" w:hint="eastAsia"/>
                <w:sz w:val="22"/>
                <w:szCs w:val="18"/>
                <w:lang w:val="en-US" w:eastAsia="zh-CN"/>
              </w:rPr>
              <w:t>Baicells</w:t>
            </w:r>
            <w:proofErr w:type="spellEnd"/>
          </w:p>
        </w:tc>
        <w:tc>
          <w:tcPr>
            <w:tcW w:w="1134" w:type="dxa"/>
          </w:tcPr>
          <w:p w14:paraId="26DFDF95" w14:textId="77777777" w:rsidR="0077222A" w:rsidRDefault="0077222A">
            <w:pPr>
              <w:spacing w:beforeLines="50" w:before="120" w:afterLines="50" w:after="120"/>
              <w:rPr>
                <w:sz w:val="22"/>
                <w:szCs w:val="18"/>
                <w:lang w:val="en-US" w:eastAsia="zh-CN"/>
              </w:rPr>
            </w:pPr>
          </w:p>
        </w:tc>
        <w:tc>
          <w:tcPr>
            <w:tcW w:w="1247" w:type="dxa"/>
            <w:shd w:val="clear" w:color="auto" w:fill="auto"/>
          </w:tcPr>
          <w:p w14:paraId="759127C0" w14:textId="77777777" w:rsidR="0077222A" w:rsidRDefault="0077222A">
            <w:pPr>
              <w:spacing w:beforeLines="50" w:before="120" w:afterLines="50" w:after="120"/>
              <w:rPr>
                <w:sz w:val="22"/>
                <w:szCs w:val="18"/>
                <w:lang w:val="en-US" w:eastAsia="zh-CN"/>
              </w:rPr>
            </w:pPr>
          </w:p>
        </w:tc>
        <w:tc>
          <w:tcPr>
            <w:tcW w:w="6236" w:type="dxa"/>
            <w:shd w:val="clear" w:color="auto" w:fill="auto"/>
          </w:tcPr>
          <w:p w14:paraId="5CAEDBAC" w14:textId="77777777" w:rsidR="0077222A" w:rsidRDefault="00367390">
            <w:pPr>
              <w:spacing w:beforeLines="50" w:before="120" w:afterLines="50" w:after="120"/>
              <w:rPr>
                <w:sz w:val="22"/>
                <w:szCs w:val="18"/>
                <w:lang w:val="en-US"/>
              </w:rPr>
            </w:pPr>
            <w:r>
              <w:rPr>
                <w:sz w:val="22"/>
                <w:szCs w:val="18"/>
                <w:lang w:val="en-US" w:eastAsia="zh-CN"/>
              </w:rPr>
              <w:t>Need options for cell specific configuration.</w:t>
            </w:r>
          </w:p>
        </w:tc>
      </w:tr>
      <w:tr w:rsidR="0077222A" w14:paraId="271A5102" w14:textId="77777777">
        <w:tc>
          <w:tcPr>
            <w:tcW w:w="1413" w:type="dxa"/>
          </w:tcPr>
          <w:p w14:paraId="7705475F"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Sharp</w:t>
            </w:r>
          </w:p>
        </w:tc>
        <w:tc>
          <w:tcPr>
            <w:tcW w:w="1134" w:type="dxa"/>
          </w:tcPr>
          <w:p w14:paraId="209000AC" w14:textId="77777777" w:rsidR="0077222A" w:rsidRDefault="00367390">
            <w:pPr>
              <w:spacing w:beforeLines="50" w:before="120" w:afterLines="50" w:after="120"/>
              <w:rPr>
                <w:rFonts w:eastAsiaTheme="minorEastAsia"/>
                <w:sz w:val="22"/>
                <w:szCs w:val="18"/>
                <w:lang w:val="en-US"/>
              </w:rPr>
            </w:pPr>
            <w:r>
              <w:rPr>
                <w:rFonts w:eastAsiaTheme="minorEastAsia" w:hint="eastAsia"/>
                <w:sz w:val="22"/>
                <w:szCs w:val="18"/>
                <w:lang w:val="en-US"/>
              </w:rPr>
              <w:t>Y</w:t>
            </w:r>
            <w:r>
              <w:rPr>
                <w:rFonts w:eastAsiaTheme="minorEastAsia"/>
                <w:sz w:val="22"/>
                <w:szCs w:val="18"/>
                <w:lang w:val="en-US"/>
              </w:rPr>
              <w:t>es</w:t>
            </w:r>
          </w:p>
        </w:tc>
        <w:tc>
          <w:tcPr>
            <w:tcW w:w="1247" w:type="dxa"/>
            <w:shd w:val="clear" w:color="auto" w:fill="auto"/>
          </w:tcPr>
          <w:p w14:paraId="4F769562" w14:textId="77777777" w:rsidR="0077222A" w:rsidRDefault="00367390">
            <w:pPr>
              <w:spacing w:beforeLines="50" w:before="120" w:afterLines="50" w:after="120"/>
              <w:rPr>
                <w:rFonts w:eastAsiaTheme="minorEastAsia"/>
                <w:sz w:val="22"/>
                <w:szCs w:val="18"/>
                <w:lang w:val="en-US"/>
              </w:rPr>
            </w:pPr>
            <w:r>
              <w:rPr>
                <w:rFonts w:eastAsiaTheme="minorEastAsia" w:hint="eastAsia"/>
                <w:sz w:val="22"/>
                <w:szCs w:val="18"/>
                <w:lang w:val="en-US"/>
              </w:rPr>
              <w:t>R</w:t>
            </w:r>
            <w:r>
              <w:rPr>
                <w:rFonts w:eastAsiaTheme="minorEastAsia"/>
                <w:sz w:val="22"/>
                <w:szCs w:val="18"/>
                <w:lang w:val="en-US"/>
              </w:rPr>
              <w:t>equest</w:t>
            </w:r>
          </w:p>
        </w:tc>
        <w:tc>
          <w:tcPr>
            <w:tcW w:w="6236" w:type="dxa"/>
            <w:shd w:val="clear" w:color="auto" w:fill="auto"/>
          </w:tcPr>
          <w:p w14:paraId="134DB4B5" w14:textId="77777777" w:rsidR="0077222A" w:rsidRDefault="00367390">
            <w:pPr>
              <w:spacing w:beforeLines="50" w:before="120" w:afterLines="50" w:after="120"/>
              <w:rPr>
                <w:sz w:val="22"/>
                <w:szCs w:val="18"/>
                <w:lang w:val="en-US"/>
              </w:rPr>
            </w:pPr>
            <w:r>
              <w:rPr>
                <w:sz w:val="22"/>
                <w:szCs w:val="18"/>
                <w:lang w:val="en-US"/>
              </w:rPr>
              <w:t>We could reuse msg3 repetition design principle.</w:t>
            </w:r>
          </w:p>
        </w:tc>
      </w:tr>
      <w:tr w:rsidR="0077222A" w14:paraId="1FB45272" w14:textId="77777777">
        <w:tc>
          <w:tcPr>
            <w:tcW w:w="1413" w:type="dxa"/>
          </w:tcPr>
          <w:p w14:paraId="37A2779E" w14:textId="77777777" w:rsidR="0077222A" w:rsidRDefault="00367390">
            <w:pPr>
              <w:spacing w:beforeLines="50" w:before="120" w:afterLines="50" w:after="120"/>
              <w:rPr>
                <w:rFonts w:eastAsia="SimSun"/>
                <w:sz w:val="22"/>
                <w:szCs w:val="18"/>
                <w:lang w:eastAsia="zh-CN"/>
              </w:rPr>
            </w:pPr>
            <w:r>
              <w:rPr>
                <w:rFonts w:hint="eastAsia"/>
                <w:sz w:val="22"/>
                <w:szCs w:val="18"/>
                <w:lang w:val="en-US"/>
              </w:rPr>
              <w:t>N</w:t>
            </w:r>
            <w:r>
              <w:rPr>
                <w:sz w:val="22"/>
                <w:szCs w:val="18"/>
                <w:lang w:val="en-US"/>
              </w:rPr>
              <w:t>TT DOCOMO</w:t>
            </w:r>
          </w:p>
        </w:tc>
        <w:tc>
          <w:tcPr>
            <w:tcW w:w="1134" w:type="dxa"/>
          </w:tcPr>
          <w:p w14:paraId="6ED3C395" w14:textId="77777777" w:rsidR="0077222A" w:rsidRDefault="00367390">
            <w:pPr>
              <w:spacing w:beforeLines="50" w:before="120" w:afterLines="50" w:after="120"/>
              <w:rPr>
                <w:rFonts w:eastAsiaTheme="minorEastAsia"/>
                <w:sz w:val="22"/>
                <w:szCs w:val="18"/>
                <w:lang w:val="en-US"/>
              </w:rPr>
            </w:pPr>
            <w:r>
              <w:rPr>
                <w:rFonts w:hint="eastAsia"/>
                <w:sz w:val="22"/>
                <w:szCs w:val="18"/>
                <w:lang w:val="en-US"/>
              </w:rPr>
              <w:t>Y</w:t>
            </w:r>
            <w:r>
              <w:rPr>
                <w:sz w:val="22"/>
                <w:szCs w:val="18"/>
                <w:lang w:val="en-US"/>
              </w:rPr>
              <w:t>es</w:t>
            </w:r>
          </w:p>
        </w:tc>
        <w:tc>
          <w:tcPr>
            <w:tcW w:w="1247" w:type="dxa"/>
            <w:shd w:val="clear" w:color="auto" w:fill="auto"/>
          </w:tcPr>
          <w:p w14:paraId="4D032D81" w14:textId="77777777" w:rsidR="0077222A" w:rsidRDefault="00367390">
            <w:pPr>
              <w:spacing w:beforeLines="50" w:before="120" w:afterLines="50" w:after="120"/>
              <w:rPr>
                <w:rFonts w:eastAsiaTheme="minorEastAsia"/>
                <w:sz w:val="22"/>
                <w:szCs w:val="18"/>
                <w:lang w:val="en-US"/>
              </w:rPr>
            </w:pPr>
            <w:r>
              <w:rPr>
                <w:sz w:val="22"/>
                <w:szCs w:val="18"/>
                <w:lang w:val="en-US"/>
              </w:rPr>
              <w:t>Request</w:t>
            </w:r>
          </w:p>
        </w:tc>
        <w:tc>
          <w:tcPr>
            <w:tcW w:w="6236" w:type="dxa"/>
            <w:shd w:val="clear" w:color="auto" w:fill="auto"/>
          </w:tcPr>
          <w:p w14:paraId="0DF589CE" w14:textId="77777777" w:rsidR="0077222A" w:rsidRDefault="00367390">
            <w:pPr>
              <w:spacing w:beforeLines="50" w:before="120" w:afterLines="50" w:after="120"/>
              <w:rPr>
                <w:sz w:val="22"/>
                <w:szCs w:val="18"/>
                <w:lang w:val="en-US"/>
              </w:rPr>
            </w:pPr>
            <w:r>
              <w:rPr>
                <w:rFonts w:hint="eastAsia"/>
                <w:sz w:val="22"/>
                <w:szCs w:val="18"/>
                <w:lang w:val="en-US"/>
              </w:rPr>
              <w:t>S</w:t>
            </w:r>
            <w:r>
              <w:rPr>
                <w:sz w:val="22"/>
                <w:szCs w:val="18"/>
                <w:lang w:val="en-US"/>
              </w:rPr>
              <w:t>imilar mechanism to Msg3 repetition can be used.</w:t>
            </w:r>
          </w:p>
        </w:tc>
      </w:tr>
      <w:tr w:rsidR="0077222A" w14:paraId="03B4FEEB" w14:textId="77777777">
        <w:tc>
          <w:tcPr>
            <w:tcW w:w="1413" w:type="dxa"/>
          </w:tcPr>
          <w:p w14:paraId="63CB9223" w14:textId="77777777" w:rsidR="0077222A" w:rsidRDefault="00367390">
            <w:pPr>
              <w:spacing w:beforeLines="50" w:before="120" w:afterLines="50" w:after="120"/>
              <w:rPr>
                <w:sz w:val="22"/>
                <w:szCs w:val="18"/>
                <w:lang w:val="en-US"/>
              </w:rPr>
            </w:pPr>
            <w:r>
              <w:rPr>
                <w:sz w:val="22"/>
                <w:szCs w:val="18"/>
                <w:lang w:val="en-US"/>
              </w:rPr>
              <w:t xml:space="preserve">Huawei, </w:t>
            </w:r>
            <w:proofErr w:type="spellStart"/>
            <w:r>
              <w:rPr>
                <w:sz w:val="22"/>
                <w:szCs w:val="18"/>
                <w:lang w:val="en-US"/>
              </w:rPr>
              <w:t>HiSilicon</w:t>
            </w:r>
            <w:proofErr w:type="spellEnd"/>
          </w:p>
        </w:tc>
        <w:tc>
          <w:tcPr>
            <w:tcW w:w="1134" w:type="dxa"/>
          </w:tcPr>
          <w:p w14:paraId="13B247CC" w14:textId="77777777" w:rsidR="0077222A" w:rsidRDefault="00367390">
            <w:pPr>
              <w:spacing w:beforeLines="50" w:before="120" w:afterLines="50" w:after="120"/>
              <w:rPr>
                <w:sz w:val="22"/>
                <w:szCs w:val="18"/>
                <w:lang w:val="en-US"/>
              </w:rPr>
            </w:pPr>
            <w:r>
              <w:rPr>
                <w:sz w:val="22"/>
                <w:szCs w:val="18"/>
                <w:lang w:val="en-US"/>
              </w:rPr>
              <w:t>No</w:t>
            </w:r>
          </w:p>
        </w:tc>
        <w:tc>
          <w:tcPr>
            <w:tcW w:w="1247" w:type="dxa"/>
          </w:tcPr>
          <w:p w14:paraId="397912FC" w14:textId="77777777" w:rsidR="0077222A" w:rsidRDefault="00367390">
            <w:pPr>
              <w:spacing w:beforeLines="50" w:before="120" w:afterLines="50" w:after="120"/>
              <w:rPr>
                <w:sz w:val="22"/>
                <w:szCs w:val="18"/>
                <w:lang w:val="en-US"/>
              </w:rPr>
            </w:pPr>
            <w:r>
              <w:rPr>
                <w:sz w:val="22"/>
                <w:szCs w:val="18"/>
                <w:lang w:val="en-US"/>
              </w:rPr>
              <w:t>Request repetition</w:t>
            </w:r>
          </w:p>
        </w:tc>
        <w:tc>
          <w:tcPr>
            <w:tcW w:w="6236" w:type="dxa"/>
          </w:tcPr>
          <w:p w14:paraId="74DA1806" w14:textId="77777777" w:rsidR="0077222A" w:rsidRDefault="00367390">
            <w:pPr>
              <w:spacing w:beforeLines="50" w:before="120" w:afterLines="50" w:after="120"/>
              <w:rPr>
                <w:sz w:val="22"/>
                <w:szCs w:val="18"/>
                <w:lang w:val="en-US"/>
              </w:rPr>
            </w:pPr>
            <w:r>
              <w:rPr>
                <w:sz w:val="22"/>
                <w:szCs w:val="18"/>
                <w:lang w:val="en-US"/>
              </w:rPr>
              <w:t>It is OK to request the repetition, which we think meanwhile the capability is also carried.</w:t>
            </w:r>
          </w:p>
          <w:p w14:paraId="6DD88D25" w14:textId="77777777" w:rsidR="0077222A" w:rsidRDefault="00367390">
            <w:pPr>
              <w:spacing w:beforeLines="50" w:before="120" w:afterLines="50" w:after="120"/>
              <w:rPr>
                <w:sz w:val="22"/>
                <w:szCs w:val="18"/>
                <w:lang w:val="en-US"/>
              </w:rPr>
            </w:pPr>
            <w:r>
              <w:rPr>
                <w:sz w:val="22"/>
                <w:szCs w:val="18"/>
                <w:lang w:val="en-US"/>
              </w:rPr>
              <w:t>However, for dynamic indication of PUCCH repetition for Msg4 HARQ-ACK, we don’t think it is necessary. Some justification to use dynamic indication is to save the resource. However, within the same beam of a satellite, the CNR value difference would be small. Therefore, we think using option1 to configure beam specific repetition number is sufficient.</w:t>
            </w:r>
          </w:p>
          <w:p w14:paraId="27ABC518" w14:textId="77777777" w:rsidR="0077222A" w:rsidRDefault="00367390">
            <w:pPr>
              <w:spacing w:beforeLines="50" w:before="120" w:afterLines="50" w:after="120"/>
              <w:rPr>
                <w:sz w:val="22"/>
                <w:szCs w:val="18"/>
                <w:lang w:val="en-US"/>
              </w:rPr>
            </w:pPr>
            <w:r>
              <w:rPr>
                <w:sz w:val="22"/>
                <w:szCs w:val="18"/>
                <w:lang w:val="en-US"/>
              </w:rPr>
              <w:t xml:space="preserve">Compared with significant change on the specification to support </w:t>
            </w:r>
            <w:r>
              <w:rPr>
                <w:rFonts w:hint="eastAsia"/>
                <w:sz w:val="22"/>
                <w:szCs w:val="18"/>
                <w:lang w:val="en-US"/>
              </w:rPr>
              <w:t>option</w:t>
            </w:r>
            <w:r>
              <w:rPr>
                <w:sz w:val="22"/>
                <w:szCs w:val="18"/>
                <w:lang w:val="en-US"/>
              </w:rPr>
              <w:t>2, we prefer to go the direction of option1.</w:t>
            </w:r>
          </w:p>
        </w:tc>
      </w:tr>
      <w:tr w:rsidR="0077222A" w14:paraId="30387076" w14:textId="77777777">
        <w:tc>
          <w:tcPr>
            <w:tcW w:w="1413" w:type="dxa"/>
          </w:tcPr>
          <w:p w14:paraId="51A41EA3" w14:textId="77777777" w:rsidR="0077222A" w:rsidRDefault="00367390">
            <w:pPr>
              <w:spacing w:beforeLines="50" w:before="120" w:afterLines="50" w:after="120"/>
              <w:rPr>
                <w:sz w:val="22"/>
                <w:szCs w:val="18"/>
              </w:rPr>
            </w:pPr>
            <w:r>
              <w:rPr>
                <w:sz w:val="22"/>
                <w:szCs w:val="18"/>
              </w:rPr>
              <w:t>Ericsson</w:t>
            </w:r>
          </w:p>
        </w:tc>
        <w:tc>
          <w:tcPr>
            <w:tcW w:w="1134" w:type="dxa"/>
          </w:tcPr>
          <w:p w14:paraId="203845EF" w14:textId="77777777" w:rsidR="0077222A" w:rsidRDefault="00367390">
            <w:pPr>
              <w:spacing w:beforeLines="50" w:before="120" w:afterLines="50" w:after="120"/>
              <w:rPr>
                <w:sz w:val="22"/>
                <w:szCs w:val="18"/>
                <w:lang w:val="en-US"/>
              </w:rPr>
            </w:pPr>
            <w:r>
              <w:rPr>
                <w:sz w:val="22"/>
                <w:szCs w:val="18"/>
                <w:lang w:val="en-US"/>
              </w:rPr>
              <w:t>Yes</w:t>
            </w:r>
          </w:p>
        </w:tc>
        <w:tc>
          <w:tcPr>
            <w:tcW w:w="1247" w:type="dxa"/>
          </w:tcPr>
          <w:p w14:paraId="29DF98D3" w14:textId="77777777" w:rsidR="0077222A" w:rsidRDefault="00367390">
            <w:pPr>
              <w:spacing w:beforeLines="50" w:before="120" w:afterLines="50" w:after="120"/>
              <w:rPr>
                <w:sz w:val="22"/>
                <w:szCs w:val="18"/>
                <w:lang w:val="en-US"/>
              </w:rPr>
            </w:pPr>
            <w:r>
              <w:rPr>
                <w:sz w:val="22"/>
                <w:szCs w:val="18"/>
                <w:lang w:val="en-US"/>
              </w:rPr>
              <w:t>Cap report</w:t>
            </w:r>
          </w:p>
        </w:tc>
        <w:tc>
          <w:tcPr>
            <w:tcW w:w="6236" w:type="dxa"/>
          </w:tcPr>
          <w:p w14:paraId="01F69692" w14:textId="77777777" w:rsidR="0077222A" w:rsidRDefault="00367390">
            <w:pPr>
              <w:spacing w:before="60" w:after="60"/>
              <w:jc w:val="both"/>
              <w:rPr>
                <w:rFonts w:eastAsiaTheme="minorEastAsia"/>
                <w:sz w:val="22"/>
                <w:lang w:val="en-US"/>
              </w:rPr>
            </w:pPr>
            <w:r>
              <w:rPr>
                <w:sz w:val="22"/>
                <w:szCs w:val="18"/>
                <w:lang w:val="en-US"/>
              </w:rPr>
              <w:t>Regarding the FL comment "</w:t>
            </w:r>
            <w:r>
              <w:rPr>
                <w:rFonts w:eastAsiaTheme="minorEastAsia"/>
                <w:color w:val="0070C0"/>
                <w:sz w:val="22"/>
                <w:lang w:val="en-US"/>
              </w:rPr>
              <w:t>UE transmission power of Msg3 PUSCH would also be unknown at gNB side, thus UL measurement at gNB side may not be appropriate</w:t>
            </w:r>
            <w:r>
              <w:rPr>
                <w:rFonts w:eastAsiaTheme="minorEastAsia"/>
                <w:sz w:val="22"/>
                <w:lang w:val="en-US"/>
              </w:rPr>
              <w:t xml:space="preserve">.": If the received power of Msg3 is low, it can be due to that the UE is power-limited, or due to that it </w:t>
            </w:r>
            <w:r>
              <w:rPr>
                <w:rFonts w:eastAsiaTheme="minorEastAsia"/>
                <w:sz w:val="22"/>
                <w:lang w:val="en-US"/>
              </w:rPr>
              <w:lastRenderedPageBreak/>
              <w:t>has down-regulated TX power due to an under-estimated PL. Either way, it could be assumed that the UE will be in the same situation when transmitting Msg4 HARQ-ACK, so the need for repetitions if Msg4 HARQ-ACK could be determined based on measurements on Msg3, even if the absolute TX power level is not known.</w:t>
            </w:r>
          </w:p>
          <w:p w14:paraId="6BFB1031" w14:textId="77777777" w:rsidR="0077222A" w:rsidRDefault="00367390">
            <w:pPr>
              <w:spacing w:beforeLines="50" w:before="120" w:afterLines="50" w:after="120"/>
              <w:rPr>
                <w:sz w:val="22"/>
                <w:szCs w:val="18"/>
                <w:lang w:val="en-US"/>
              </w:rPr>
            </w:pPr>
            <w:r>
              <w:rPr>
                <w:sz w:val="22"/>
                <w:szCs w:val="18"/>
                <w:lang w:val="en-US"/>
              </w:rPr>
              <w:t>Further, if UE requests repetition, it seems difficult/costly to find more than one bit for this, so the repetition factor to use still needs to be determined by the gNB by other means, e.g., UL measurements on Msg3.</w:t>
            </w:r>
          </w:p>
          <w:p w14:paraId="19A907A4" w14:textId="77777777" w:rsidR="0077222A" w:rsidRDefault="00367390">
            <w:pPr>
              <w:spacing w:beforeLines="50" w:before="120" w:afterLines="50" w:after="120"/>
              <w:rPr>
                <w:sz w:val="22"/>
                <w:szCs w:val="18"/>
                <w:lang w:val="en-US"/>
              </w:rPr>
            </w:pPr>
            <w:r>
              <w:rPr>
                <w:sz w:val="22"/>
                <w:szCs w:val="18"/>
                <w:lang w:val="en-US"/>
              </w:rPr>
              <w:t>There are pros and cons of both options:</w:t>
            </w:r>
          </w:p>
          <w:p w14:paraId="0496CEE9" w14:textId="77777777" w:rsidR="0077222A" w:rsidRDefault="00367390">
            <w:pPr>
              <w:spacing w:beforeLines="50" w:before="120" w:afterLines="50" w:after="120"/>
              <w:rPr>
                <w:sz w:val="22"/>
                <w:szCs w:val="18"/>
                <w:lang w:val="en-US"/>
              </w:rPr>
            </w:pPr>
            <w:r>
              <w:rPr>
                <w:sz w:val="22"/>
                <w:szCs w:val="18"/>
                <w:lang w:val="en-US"/>
              </w:rPr>
              <w:t>Request: UE indicates its view on the need for repetitions, which can be useful info for the gNB. But if UE underestimates the need for UL repetitions, gNB does not know the UE capability and thus cannot correct the mistake based on other info (e.g. UL measurements).</w:t>
            </w:r>
          </w:p>
          <w:p w14:paraId="288C7A31" w14:textId="77777777" w:rsidR="0077222A" w:rsidRDefault="00367390">
            <w:pPr>
              <w:spacing w:beforeLines="50" w:before="120" w:afterLines="50" w:after="120"/>
              <w:rPr>
                <w:sz w:val="22"/>
                <w:szCs w:val="18"/>
                <w:lang w:val="en-US"/>
              </w:rPr>
            </w:pPr>
            <w:r>
              <w:rPr>
                <w:sz w:val="22"/>
                <w:szCs w:val="18"/>
                <w:lang w:val="en-US"/>
              </w:rPr>
              <w:t>Cap report: gNB always knows whether the UE is capable of repetitions but has no info about the UEs view on the need for repetitions.</w:t>
            </w:r>
          </w:p>
        </w:tc>
      </w:tr>
      <w:tr w:rsidR="0077222A" w14:paraId="3BB68B01" w14:textId="77777777">
        <w:tc>
          <w:tcPr>
            <w:tcW w:w="1413" w:type="dxa"/>
          </w:tcPr>
          <w:p w14:paraId="003F1D5D" w14:textId="77777777" w:rsidR="0077222A" w:rsidRDefault="00367390">
            <w:pPr>
              <w:spacing w:beforeLines="50" w:before="120" w:afterLines="50" w:after="120"/>
              <w:rPr>
                <w:sz w:val="22"/>
                <w:szCs w:val="18"/>
              </w:rPr>
            </w:pPr>
            <w:r>
              <w:rPr>
                <w:sz w:val="22"/>
                <w:szCs w:val="18"/>
                <w:lang w:val="en-US"/>
              </w:rPr>
              <w:lastRenderedPageBreak/>
              <w:t>CMCC</w:t>
            </w:r>
          </w:p>
        </w:tc>
        <w:tc>
          <w:tcPr>
            <w:tcW w:w="1134" w:type="dxa"/>
          </w:tcPr>
          <w:p w14:paraId="105618A2" w14:textId="77777777" w:rsidR="0077222A" w:rsidRDefault="00367390">
            <w:pPr>
              <w:spacing w:beforeLines="50" w:before="120" w:afterLines="50" w:after="120"/>
              <w:rPr>
                <w:sz w:val="22"/>
                <w:szCs w:val="18"/>
                <w:lang w:val="en-US"/>
              </w:rPr>
            </w:pPr>
            <w:r>
              <w:rPr>
                <w:sz w:val="22"/>
                <w:szCs w:val="18"/>
                <w:lang w:val="en-US"/>
              </w:rPr>
              <w:t>Yes</w:t>
            </w:r>
          </w:p>
        </w:tc>
        <w:tc>
          <w:tcPr>
            <w:tcW w:w="1247" w:type="dxa"/>
          </w:tcPr>
          <w:p w14:paraId="51FBB9E5" w14:textId="77777777" w:rsidR="0077222A" w:rsidRDefault="0077222A">
            <w:pPr>
              <w:spacing w:beforeLines="50" w:before="120" w:afterLines="50" w:after="120"/>
              <w:rPr>
                <w:sz w:val="22"/>
                <w:szCs w:val="18"/>
                <w:lang w:val="en-US"/>
              </w:rPr>
            </w:pPr>
          </w:p>
        </w:tc>
        <w:tc>
          <w:tcPr>
            <w:tcW w:w="6236" w:type="dxa"/>
          </w:tcPr>
          <w:p w14:paraId="4117737E" w14:textId="77777777" w:rsidR="0077222A" w:rsidRDefault="00367390">
            <w:pPr>
              <w:spacing w:beforeLines="50" w:before="120" w:afterLines="50" w:after="120"/>
              <w:rPr>
                <w:sz w:val="22"/>
                <w:szCs w:val="18"/>
                <w:lang w:val="en-US"/>
              </w:rPr>
            </w:pPr>
            <w:r>
              <w:rPr>
                <w:rFonts w:hint="eastAsia"/>
                <w:sz w:val="22"/>
                <w:szCs w:val="18"/>
                <w:lang w:val="en-US"/>
              </w:rPr>
              <w:t>We are open to discuss</w:t>
            </w:r>
            <w:r>
              <w:rPr>
                <w:sz w:val="22"/>
                <w:szCs w:val="18"/>
                <w:lang w:val="en-US"/>
              </w:rPr>
              <w:t xml:space="preserve"> the two options since both of them can work and requesting repetitions</w:t>
            </w:r>
            <w:r>
              <w:rPr>
                <w:rFonts w:hint="eastAsia"/>
                <w:sz w:val="22"/>
                <w:szCs w:val="18"/>
                <w:lang w:val="en-US"/>
              </w:rPr>
              <w:t xml:space="preserve"> is</w:t>
            </w:r>
            <w:r>
              <w:rPr>
                <w:sz w:val="22"/>
                <w:szCs w:val="18"/>
                <w:lang w:val="en-US"/>
              </w:rPr>
              <w:t xml:space="preserve"> a</w:t>
            </w:r>
            <w:r>
              <w:rPr>
                <w:rFonts w:hint="eastAsia"/>
                <w:sz w:val="22"/>
                <w:szCs w:val="18"/>
                <w:lang w:val="en-US"/>
              </w:rPr>
              <w:t>lign</w:t>
            </w:r>
            <w:r>
              <w:rPr>
                <w:sz w:val="22"/>
                <w:szCs w:val="18"/>
                <w:lang w:val="en-US"/>
              </w:rPr>
              <w:t>ed</w:t>
            </w:r>
            <w:r>
              <w:rPr>
                <w:rFonts w:hint="eastAsia"/>
                <w:sz w:val="22"/>
                <w:szCs w:val="18"/>
                <w:lang w:val="en-US"/>
              </w:rPr>
              <w:t xml:space="preserve"> with Rel-17 CE</w:t>
            </w:r>
            <w:r>
              <w:rPr>
                <w:sz w:val="22"/>
                <w:szCs w:val="18"/>
                <w:lang w:val="en-US"/>
              </w:rPr>
              <w:t>.</w:t>
            </w:r>
          </w:p>
        </w:tc>
      </w:tr>
      <w:tr w:rsidR="0077222A" w14:paraId="7DB171DF" w14:textId="77777777">
        <w:tc>
          <w:tcPr>
            <w:tcW w:w="1413" w:type="dxa"/>
          </w:tcPr>
          <w:p w14:paraId="64FF8438" w14:textId="77777777" w:rsidR="0077222A" w:rsidRDefault="00367390">
            <w:pPr>
              <w:spacing w:beforeLines="50" w:before="120" w:afterLines="50" w:after="120"/>
              <w:rPr>
                <w:color w:val="000000" w:themeColor="text1"/>
                <w:sz w:val="22"/>
                <w:szCs w:val="18"/>
                <w:lang w:val="en-US"/>
              </w:rPr>
            </w:pPr>
            <w:r>
              <w:rPr>
                <w:rFonts w:hint="eastAsia"/>
                <w:color w:val="000000" w:themeColor="text1"/>
                <w:sz w:val="22"/>
                <w:szCs w:val="18"/>
                <w:lang w:val="en-US"/>
              </w:rPr>
              <w:t>E</w:t>
            </w:r>
            <w:r>
              <w:rPr>
                <w:color w:val="000000" w:themeColor="text1"/>
                <w:sz w:val="22"/>
                <w:szCs w:val="18"/>
                <w:lang w:val="en-US"/>
              </w:rPr>
              <w:t>TRI</w:t>
            </w:r>
          </w:p>
        </w:tc>
        <w:tc>
          <w:tcPr>
            <w:tcW w:w="1134" w:type="dxa"/>
          </w:tcPr>
          <w:p w14:paraId="398056E6" w14:textId="77777777" w:rsidR="0077222A" w:rsidRDefault="00367390">
            <w:pPr>
              <w:spacing w:beforeLines="50" w:before="120" w:afterLines="50" w:after="120"/>
              <w:rPr>
                <w:color w:val="000000" w:themeColor="text1"/>
                <w:sz w:val="22"/>
                <w:szCs w:val="18"/>
                <w:lang w:val="en-US"/>
              </w:rPr>
            </w:pPr>
            <w:r>
              <w:rPr>
                <w:rFonts w:hint="eastAsia"/>
                <w:color w:val="000000" w:themeColor="text1"/>
                <w:sz w:val="22"/>
                <w:szCs w:val="18"/>
                <w:lang w:val="en-US"/>
              </w:rPr>
              <w:t>Y</w:t>
            </w:r>
            <w:r>
              <w:rPr>
                <w:color w:val="000000" w:themeColor="text1"/>
                <w:sz w:val="22"/>
                <w:szCs w:val="18"/>
                <w:lang w:val="en-US"/>
              </w:rPr>
              <w:t>ES</w:t>
            </w:r>
          </w:p>
        </w:tc>
        <w:tc>
          <w:tcPr>
            <w:tcW w:w="1247" w:type="dxa"/>
          </w:tcPr>
          <w:p w14:paraId="0B928761" w14:textId="77777777" w:rsidR="0077222A" w:rsidRDefault="00367390">
            <w:pPr>
              <w:spacing w:beforeLines="50" w:before="120" w:afterLines="50" w:after="120"/>
              <w:rPr>
                <w:color w:val="000000" w:themeColor="text1"/>
                <w:sz w:val="22"/>
                <w:szCs w:val="18"/>
                <w:lang w:val="en-US"/>
              </w:rPr>
            </w:pPr>
            <w:r>
              <w:rPr>
                <w:rFonts w:hint="eastAsia"/>
                <w:color w:val="000000" w:themeColor="text1"/>
                <w:sz w:val="22"/>
                <w:szCs w:val="18"/>
                <w:lang w:val="en-US"/>
              </w:rPr>
              <w:t>R</w:t>
            </w:r>
            <w:r>
              <w:rPr>
                <w:color w:val="000000" w:themeColor="text1"/>
                <w:sz w:val="22"/>
                <w:szCs w:val="18"/>
                <w:lang w:val="en-US"/>
              </w:rPr>
              <w:t>equest</w:t>
            </w:r>
          </w:p>
        </w:tc>
        <w:tc>
          <w:tcPr>
            <w:tcW w:w="6236" w:type="dxa"/>
          </w:tcPr>
          <w:p w14:paraId="0F605534" w14:textId="77777777" w:rsidR="0077222A" w:rsidRDefault="00367390">
            <w:pPr>
              <w:spacing w:beforeLines="50" w:before="120" w:afterLines="50" w:after="120"/>
              <w:rPr>
                <w:color w:val="000000" w:themeColor="text1"/>
                <w:sz w:val="22"/>
                <w:szCs w:val="18"/>
                <w:lang w:val="en-US"/>
              </w:rPr>
            </w:pPr>
            <w:r>
              <w:rPr>
                <w:rFonts w:hint="eastAsia"/>
                <w:color w:val="000000" w:themeColor="text1"/>
                <w:sz w:val="22"/>
                <w:szCs w:val="18"/>
                <w:lang w:val="en-US"/>
              </w:rPr>
              <w:t>W</w:t>
            </w:r>
            <w:r>
              <w:rPr>
                <w:color w:val="000000" w:themeColor="text1"/>
                <w:sz w:val="22"/>
                <w:szCs w:val="18"/>
                <w:lang w:val="en-US"/>
              </w:rPr>
              <w:t xml:space="preserve">e prefer option 2, but option 1 is also fine. </w:t>
            </w:r>
          </w:p>
        </w:tc>
      </w:tr>
      <w:tr w:rsidR="0077222A" w14:paraId="0A752520" w14:textId="77777777">
        <w:tc>
          <w:tcPr>
            <w:tcW w:w="1413" w:type="dxa"/>
          </w:tcPr>
          <w:p w14:paraId="1B6A6AE1" w14:textId="77777777" w:rsidR="0077222A" w:rsidRDefault="00367390">
            <w:pPr>
              <w:spacing w:beforeLines="50" w:before="120" w:afterLines="50" w:after="120"/>
              <w:rPr>
                <w:color w:val="000000" w:themeColor="text1"/>
                <w:sz w:val="22"/>
                <w:szCs w:val="18"/>
              </w:rPr>
            </w:pPr>
            <w:r>
              <w:rPr>
                <w:sz w:val="22"/>
                <w:szCs w:val="18"/>
                <w:lang w:val="en-US"/>
              </w:rPr>
              <w:t>Nokia, Nokia Shanghai Bell</w:t>
            </w:r>
          </w:p>
        </w:tc>
        <w:tc>
          <w:tcPr>
            <w:tcW w:w="1134" w:type="dxa"/>
          </w:tcPr>
          <w:p w14:paraId="5C92FEBF" w14:textId="77777777" w:rsidR="0077222A" w:rsidRDefault="00367390">
            <w:pPr>
              <w:spacing w:beforeLines="50" w:before="120" w:afterLines="50" w:after="120"/>
              <w:rPr>
                <w:color w:val="000000" w:themeColor="text1"/>
                <w:sz w:val="22"/>
                <w:szCs w:val="18"/>
                <w:lang w:val="en-US"/>
              </w:rPr>
            </w:pPr>
            <w:r>
              <w:rPr>
                <w:sz w:val="22"/>
                <w:szCs w:val="18"/>
                <w:lang w:val="en-US"/>
              </w:rPr>
              <w:t>Yes</w:t>
            </w:r>
          </w:p>
        </w:tc>
        <w:tc>
          <w:tcPr>
            <w:tcW w:w="1247" w:type="dxa"/>
          </w:tcPr>
          <w:p w14:paraId="0E43CA65" w14:textId="77777777" w:rsidR="0077222A" w:rsidRDefault="00367390">
            <w:pPr>
              <w:spacing w:beforeLines="50" w:before="120" w:afterLines="50" w:after="120"/>
              <w:rPr>
                <w:color w:val="000000" w:themeColor="text1"/>
                <w:sz w:val="22"/>
                <w:szCs w:val="18"/>
                <w:lang w:val="en-US"/>
              </w:rPr>
            </w:pPr>
            <w:r>
              <w:rPr>
                <w:sz w:val="22"/>
                <w:szCs w:val="18"/>
                <w:lang w:val="en-US"/>
              </w:rPr>
              <w:t>Capability reporting</w:t>
            </w:r>
          </w:p>
        </w:tc>
        <w:tc>
          <w:tcPr>
            <w:tcW w:w="6236" w:type="dxa"/>
          </w:tcPr>
          <w:p w14:paraId="59B83279" w14:textId="77777777" w:rsidR="0077222A" w:rsidRDefault="00367390">
            <w:pPr>
              <w:spacing w:beforeLines="50" w:before="120" w:afterLines="50" w:after="120"/>
              <w:rPr>
                <w:color w:val="000000" w:themeColor="text1"/>
                <w:sz w:val="22"/>
                <w:szCs w:val="18"/>
                <w:lang w:val="en-US"/>
              </w:rPr>
            </w:pPr>
            <w:r>
              <w:rPr>
                <w:sz w:val="22"/>
                <w:szCs w:val="18"/>
                <w:lang w:val="en-US"/>
              </w:rPr>
              <w:t>gNB would have better knowledge of the expected or potential coverage issues for the PUCCH, so we think that it is sufficient that gNB knows the capability of the UE.</w:t>
            </w:r>
          </w:p>
        </w:tc>
      </w:tr>
      <w:tr w:rsidR="0077222A" w14:paraId="04A168B6" w14:textId="77777777">
        <w:tc>
          <w:tcPr>
            <w:tcW w:w="1413" w:type="dxa"/>
          </w:tcPr>
          <w:p w14:paraId="4B1DF5F2" w14:textId="77777777" w:rsidR="0077222A" w:rsidRDefault="00367390">
            <w:pPr>
              <w:spacing w:beforeLines="50" w:before="120" w:afterLines="50" w:after="120"/>
              <w:rPr>
                <w:sz w:val="22"/>
                <w:szCs w:val="18"/>
                <w:lang w:val="en-US"/>
              </w:rPr>
            </w:pPr>
            <w:r>
              <w:rPr>
                <w:rFonts w:eastAsia="SimSun"/>
                <w:sz w:val="22"/>
                <w:szCs w:val="18"/>
                <w:lang w:val="en-US" w:eastAsia="zh-CN"/>
              </w:rPr>
              <w:t>LG</w:t>
            </w:r>
            <w:r>
              <w:rPr>
                <w:rFonts w:eastAsia="SimSun"/>
                <w:sz w:val="22"/>
                <w:szCs w:val="18"/>
                <w:lang w:val="en-US" w:eastAsia="zh-CN"/>
              </w:rPr>
              <w:tab/>
            </w:r>
          </w:p>
        </w:tc>
        <w:tc>
          <w:tcPr>
            <w:tcW w:w="1134" w:type="dxa"/>
          </w:tcPr>
          <w:p w14:paraId="57711D07" w14:textId="77777777" w:rsidR="0077222A" w:rsidRDefault="00367390">
            <w:pPr>
              <w:spacing w:beforeLines="50" w:before="120" w:afterLines="50" w:after="120"/>
              <w:rPr>
                <w:sz w:val="22"/>
                <w:szCs w:val="18"/>
                <w:lang w:val="en-US"/>
              </w:rPr>
            </w:pPr>
            <w:r>
              <w:rPr>
                <w:rFonts w:eastAsia="SimSun"/>
                <w:sz w:val="22"/>
                <w:szCs w:val="18"/>
                <w:lang w:val="en-US" w:eastAsia="zh-CN"/>
              </w:rPr>
              <w:t>Yes</w:t>
            </w:r>
          </w:p>
        </w:tc>
        <w:tc>
          <w:tcPr>
            <w:tcW w:w="1247" w:type="dxa"/>
          </w:tcPr>
          <w:p w14:paraId="297386C3" w14:textId="77777777" w:rsidR="0077222A" w:rsidRDefault="00367390">
            <w:pPr>
              <w:spacing w:beforeLines="50" w:before="120" w:afterLines="50" w:after="120"/>
              <w:rPr>
                <w:sz w:val="22"/>
                <w:szCs w:val="18"/>
                <w:lang w:val="en-US"/>
              </w:rPr>
            </w:pPr>
            <w:r>
              <w:rPr>
                <w:rFonts w:eastAsia="SimSun"/>
                <w:sz w:val="22"/>
                <w:szCs w:val="18"/>
                <w:lang w:val="en-US" w:eastAsia="zh-CN"/>
              </w:rPr>
              <w:t>Request</w:t>
            </w:r>
          </w:p>
        </w:tc>
        <w:tc>
          <w:tcPr>
            <w:tcW w:w="6236" w:type="dxa"/>
          </w:tcPr>
          <w:p w14:paraId="5005ABEC" w14:textId="77777777" w:rsidR="0077222A" w:rsidRDefault="0077222A">
            <w:pPr>
              <w:spacing w:beforeLines="50" w:before="120" w:afterLines="50" w:after="120"/>
              <w:rPr>
                <w:sz w:val="22"/>
                <w:szCs w:val="18"/>
                <w:lang w:val="en-US"/>
              </w:rPr>
            </w:pPr>
          </w:p>
        </w:tc>
      </w:tr>
    </w:tbl>
    <w:p w14:paraId="3F3AB7C7" w14:textId="77777777" w:rsidR="0077222A" w:rsidRDefault="0077222A">
      <w:pPr>
        <w:spacing w:before="60" w:after="60"/>
        <w:jc w:val="both"/>
        <w:rPr>
          <w:rFonts w:eastAsiaTheme="minorEastAsia"/>
          <w:sz w:val="22"/>
          <w:lang w:val="en-US"/>
        </w:rPr>
      </w:pPr>
    </w:p>
    <w:p w14:paraId="4AA926D5" w14:textId="77777777" w:rsidR="0077222A" w:rsidRDefault="0077222A">
      <w:pPr>
        <w:spacing w:before="60" w:after="60"/>
        <w:jc w:val="both"/>
        <w:rPr>
          <w:rFonts w:eastAsiaTheme="minorEastAsia"/>
          <w:sz w:val="22"/>
          <w:lang w:val="en-US"/>
        </w:rPr>
      </w:pPr>
    </w:p>
    <w:p w14:paraId="5643958A" w14:textId="77777777" w:rsidR="0077222A" w:rsidRDefault="00367390">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offline</w:t>
      </w:r>
    </w:p>
    <w:p w14:paraId="79CCB901" w14:textId="77777777" w:rsidR="0077222A" w:rsidRDefault="00367390">
      <w:pPr>
        <w:spacing w:before="60" w:after="60"/>
        <w:jc w:val="both"/>
        <w:rPr>
          <w:rFonts w:eastAsiaTheme="minorEastAsia"/>
          <w:sz w:val="22"/>
          <w:lang w:val="en-US"/>
        </w:rPr>
      </w:pPr>
      <w:r>
        <w:rPr>
          <w:rFonts w:eastAsiaTheme="minorEastAsia" w:hint="eastAsia"/>
          <w:sz w:val="22"/>
          <w:lang w:val="en-US"/>
        </w:rPr>
        <w:t>Y</w:t>
      </w:r>
      <w:r>
        <w:rPr>
          <w:rFonts w:eastAsiaTheme="minorEastAsia"/>
          <w:sz w:val="22"/>
          <w:lang w:val="en-US"/>
        </w:rPr>
        <w:t>ES: 14</w:t>
      </w:r>
    </w:p>
    <w:p w14:paraId="3DE24E74" w14:textId="77777777" w:rsidR="0077222A" w:rsidRDefault="00367390">
      <w:pPr>
        <w:spacing w:before="60" w:after="60"/>
        <w:jc w:val="both"/>
        <w:rPr>
          <w:rFonts w:eastAsiaTheme="minorEastAsia"/>
          <w:sz w:val="22"/>
          <w:lang w:val="en-US"/>
        </w:rPr>
      </w:pPr>
      <w:r>
        <w:rPr>
          <w:rFonts w:eastAsiaTheme="minorEastAsia"/>
          <w:sz w:val="22"/>
          <w:lang w:val="en-US"/>
        </w:rPr>
        <w:t>NO: 1</w:t>
      </w:r>
    </w:p>
    <w:p w14:paraId="2DE891FB" w14:textId="77777777" w:rsidR="0077222A" w:rsidRDefault="00367390">
      <w:pPr>
        <w:spacing w:before="60" w:after="60"/>
        <w:jc w:val="both"/>
        <w:rPr>
          <w:rFonts w:eastAsiaTheme="minorEastAsia"/>
          <w:sz w:val="22"/>
          <w:lang w:val="en-US"/>
        </w:rPr>
      </w:pPr>
      <w:r>
        <w:rPr>
          <w:rFonts w:eastAsiaTheme="minorEastAsia" w:hint="eastAsia"/>
          <w:sz w:val="22"/>
          <w:lang w:val="en-US"/>
        </w:rPr>
        <w:t>R</w:t>
      </w:r>
      <w:r>
        <w:rPr>
          <w:rFonts w:eastAsiaTheme="minorEastAsia"/>
          <w:sz w:val="22"/>
          <w:lang w:val="en-US"/>
        </w:rPr>
        <w:t>equest: 12</w:t>
      </w:r>
    </w:p>
    <w:p w14:paraId="4E351BDB" w14:textId="77777777" w:rsidR="0077222A" w:rsidRDefault="00367390">
      <w:pPr>
        <w:spacing w:before="60" w:after="60"/>
        <w:jc w:val="both"/>
        <w:rPr>
          <w:rFonts w:eastAsiaTheme="minorEastAsia"/>
          <w:sz w:val="22"/>
          <w:lang w:val="en-US"/>
        </w:rPr>
      </w:pPr>
      <w:r>
        <w:rPr>
          <w:rFonts w:eastAsiaTheme="minorEastAsia" w:hint="eastAsia"/>
          <w:sz w:val="22"/>
          <w:lang w:val="en-US"/>
        </w:rPr>
        <w:t>C</w:t>
      </w:r>
      <w:r>
        <w:rPr>
          <w:rFonts w:eastAsiaTheme="minorEastAsia"/>
          <w:sz w:val="22"/>
          <w:lang w:val="en-US"/>
        </w:rPr>
        <w:t>ap report: 4</w:t>
      </w:r>
    </w:p>
    <w:p w14:paraId="667A79F2" w14:textId="77777777" w:rsidR="0077222A" w:rsidRDefault="00367390">
      <w:pPr>
        <w:spacing w:before="60" w:after="60"/>
        <w:jc w:val="both"/>
        <w:rPr>
          <w:rFonts w:eastAsiaTheme="minorEastAsia"/>
          <w:sz w:val="22"/>
          <w:lang w:val="en-US"/>
        </w:rPr>
      </w:pPr>
      <w:r>
        <w:rPr>
          <w:rFonts w:eastAsiaTheme="minorEastAsia"/>
          <w:sz w:val="22"/>
          <w:lang w:val="en-US"/>
        </w:rPr>
        <w:t>2 companies supporting ‘Cap report’ are also fine with ‘Request’</w:t>
      </w:r>
    </w:p>
    <w:p w14:paraId="03A52D82" w14:textId="77777777" w:rsidR="0077222A" w:rsidRDefault="0077222A">
      <w:pPr>
        <w:spacing w:before="60" w:after="60"/>
        <w:jc w:val="both"/>
        <w:rPr>
          <w:rFonts w:eastAsiaTheme="minorEastAsia"/>
          <w:sz w:val="22"/>
          <w:lang w:val="en-US"/>
        </w:rPr>
      </w:pPr>
    </w:p>
    <w:p w14:paraId="72CF799D" w14:textId="77777777" w:rsidR="0077222A" w:rsidRDefault="00367390">
      <w:pPr>
        <w:spacing w:before="60" w:after="60"/>
        <w:rPr>
          <w:b/>
          <w:sz w:val="22"/>
          <w:szCs w:val="18"/>
          <w:lang w:eastAsia="zh-CN"/>
        </w:rPr>
      </w:pPr>
      <w:r>
        <w:rPr>
          <w:b/>
          <w:sz w:val="22"/>
          <w:szCs w:val="18"/>
          <w:highlight w:val="yellow"/>
          <w:lang w:eastAsia="zh-CN"/>
        </w:rPr>
        <w:t>Proposal 1-1_v1</w:t>
      </w:r>
    </w:p>
    <w:p w14:paraId="1C796E61" w14:textId="77777777" w:rsidR="0077222A" w:rsidRDefault="00367390">
      <w:pPr>
        <w:snapToGrid w:val="0"/>
        <w:spacing w:before="60" w:after="60"/>
        <w:rPr>
          <w:sz w:val="22"/>
          <w:szCs w:val="18"/>
          <w:lang w:val="en-US"/>
        </w:rPr>
      </w:pPr>
      <w:r>
        <w:rPr>
          <w:sz w:val="22"/>
          <w:szCs w:val="18"/>
          <w:lang w:val="en-US"/>
        </w:rPr>
        <w:t>For PUCCH repetition for Msg4 HARQ-ACK,</w:t>
      </w:r>
    </w:p>
    <w:p w14:paraId="798C39E7" w14:textId="77777777" w:rsidR="0077222A" w:rsidRDefault="00367390">
      <w:pPr>
        <w:numPr>
          <w:ilvl w:val="0"/>
          <w:numId w:val="9"/>
        </w:numPr>
        <w:snapToGrid w:val="0"/>
        <w:spacing w:before="60" w:after="60"/>
        <w:ind w:left="720"/>
        <w:rPr>
          <w:sz w:val="22"/>
          <w:szCs w:val="18"/>
          <w:lang w:val="en-US"/>
        </w:rPr>
      </w:pPr>
      <w:r>
        <w:rPr>
          <w:rFonts w:hint="eastAsia"/>
          <w:sz w:val="22"/>
          <w:szCs w:val="18"/>
          <w:lang w:val="en-US"/>
        </w:rPr>
        <w:t>U</w:t>
      </w:r>
      <w:r>
        <w:rPr>
          <w:sz w:val="22"/>
          <w:szCs w:val="18"/>
          <w:lang w:val="en-US"/>
        </w:rPr>
        <w:t>E capable of PUCCH repetition for Msg4 HARQ-ACK can [request repetition or indicate repetition capability] and may dynamically be indicated to perform repetition and/or repetition factor.</w:t>
      </w:r>
    </w:p>
    <w:p w14:paraId="13965BBD" w14:textId="77777777" w:rsidR="0077222A" w:rsidRDefault="0077222A">
      <w:pPr>
        <w:spacing w:before="60" w:after="60"/>
        <w:jc w:val="both"/>
        <w:rPr>
          <w:rFonts w:eastAsiaTheme="minorEastAsia"/>
          <w:sz w:val="22"/>
          <w:lang w:val="en-US"/>
        </w:rPr>
      </w:pPr>
    </w:p>
    <w:p w14:paraId="0A4A2F37" w14:textId="77777777" w:rsidR="0077222A" w:rsidRDefault="00367390">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2</w:t>
      </w:r>
      <w:r>
        <w:rPr>
          <w:rFonts w:ascii="Arial" w:hAnsi="Arial"/>
          <w:b/>
          <w:sz w:val="22"/>
          <w:szCs w:val="18"/>
          <w:vertAlign w:val="superscript"/>
          <w:lang w:val="en-US"/>
        </w:rPr>
        <w:t>nd</w:t>
      </w:r>
      <w:r>
        <w:rPr>
          <w:rFonts w:ascii="Arial" w:hAnsi="Arial"/>
          <w:b/>
          <w:sz w:val="22"/>
          <w:szCs w:val="18"/>
          <w:lang w:val="en-US"/>
        </w:rPr>
        <w:t xml:space="preserve"> input</w:t>
      </w:r>
    </w:p>
    <w:p w14:paraId="5B020461" w14:textId="77777777" w:rsidR="0077222A" w:rsidRDefault="0077222A">
      <w:pPr>
        <w:spacing w:before="60" w:after="60"/>
        <w:jc w:val="both"/>
        <w:rPr>
          <w:rFonts w:eastAsiaTheme="minorEastAsia"/>
          <w:sz w:val="22"/>
          <w:lang w:val="en-US"/>
        </w:rPr>
      </w:pPr>
    </w:p>
    <w:p w14:paraId="776EEE4D" w14:textId="77777777" w:rsidR="0077222A" w:rsidRDefault="00367390">
      <w:pPr>
        <w:spacing w:before="60" w:after="60"/>
        <w:rPr>
          <w:b/>
          <w:sz w:val="22"/>
          <w:szCs w:val="18"/>
          <w:lang w:eastAsia="zh-CN"/>
        </w:rPr>
      </w:pPr>
      <w:r>
        <w:rPr>
          <w:b/>
          <w:sz w:val="22"/>
          <w:szCs w:val="18"/>
          <w:highlight w:val="yellow"/>
          <w:lang w:eastAsia="zh-CN"/>
        </w:rPr>
        <w:t>Proposal 1-1_v1 with online update</w:t>
      </w:r>
    </w:p>
    <w:p w14:paraId="75B903D8" w14:textId="77777777" w:rsidR="0077222A" w:rsidRDefault="00367390">
      <w:pPr>
        <w:snapToGrid w:val="0"/>
        <w:spacing w:before="60" w:after="60"/>
        <w:rPr>
          <w:sz w:val="22"/>
          <w:szCs w:val="18"/>
          <w:lang w:val="en-US"/>
        </w:rPr>
      </w:pPr>
      <w:r>
        <w:rPr>
          <w:sz w:val="22"/>
          <w:szCs w:val="18"/>
          <w:lang w:val="en-US"/>
        </w:rPr>
        <w:lastRenderedPageBreak/>
        <w:t>For PUCCH repetition for Msg4 HARQ-ACK,</w:t>
      </w:r>
    </w:p>
    <w:p w14:paraId="55D569AE" w14:textId="77777777" w:rsidR="0077222A" w:rsidRDefault="00367390">
      <w:pPr>
        <w:numPr>
          <w:ilvl w:val="0"/>
          <w:numId w:val="9"/>
        </w:numPr>
        <w:snapToGrid w:val="0"/>
        <w:spacing w:before="60" w:after="60"/>
        <w:ind w:left="720"/>
        <w:rPr>
          <w:rFonts w:eastAsiaTheme="minorEastAsia"/>
          <w:sz w:val="22"/>
          <w:lang w:val="en-US"/>
        </w:rPr>
      </w:pPr>
      <w:r>
        <w:rPr>
          <w:rFonts w:eastAsiaTheme="minorEastAsia" w:hint="eastAsia"/>
          <w:sz w:val="22"/>
          <w:lang w:val="en-US"/>
        </w:rPr>
        <w:t>U</w:t>
      </w:r>
      <w:r>
        <w:rPr>
          <w:rFonts w:eastAsiaTheme="minorEastAsia"/>
          <w:sz w:val="22"/>
          <w:lang w:val="en-US"/>
        </w:rPr>
        <w:t xml:space="preserve">E capable of PUCCH repetition for Msg4 HARQ-ACK can be dynamically indicated to </w:t>
      </w:r>
      <w:r>
        <w:rPr>
          <w:sz w:val="22"/>
          <w:szCs w:val="18"/>
          <w:lang w:val="en-US"/>
        </w:rPr>
        <w:t>perform repetition and/or repetition factor.</w:t>
      </w:r>
    </w:p>
    <w:p w14:paraId="77442DEC" w14:textId="77777777" w:rsidR="0077222A" w:rsidRDefault="00367390">
      <w:pPr>
        <w:numPr>
          <w:ilvl w:val="1"/>
          <w:numId w:val="9"/>
        </w:numPr>
        <w:snapToGrid w:val="0"/>
        <w:spacing w:before="60" w:after="60"/>
        <w:rPr>
          <w:rFonts w:eastAsiaTheme="minorEastAsia"/>
          <w:sz w:val="22"/>
          <w:lang w:val="en-US"/>
        </w:rPr>
      </w:pPr>
      <w:r>
        <w:rPr>
          <w:rFonts w:eastAsiaTheme="minorEastAsia"/>
          <w:sz w:val="22"/>
          <w:lang w:val="en-US"/>
        </w:rPr>
        <w:t>FFS: SIB-based RRC configuration to perform repetition and/or to configure repetition factor is also supported</w:t>
      </w:r>
    </w:p>
    <w:p w14:paraId="0DA29E4A" w14:textId="77777777" w:rsidR="0077222A" w:rsidRDefault="00367390">
      <w:pPr>
        <w:numPr>
          <w:ilvl w:val="1"/>
          <w:numId w:val="9"/>
        </w:numPr>
        <w:snapToGrid w:val="0"/>
        <w:spacing w:before="60" w:after="60"/>
        <w:rPr>
          <w:rFonts w:eastAsiaTheme="minorEastAsia"/>
          <w:sz w:val="22"/>
          <w:lang w:val="en-US"/>
        </w:rPr>
      </w:pPr>
      <w:r>
        <w:rPr>
          <w:rFonts w:eastAsiaTheme="minorEastAsia" w:hint="eastAsia"/>
          <w:sz w:val="22"/>
          <w:lang w:val="en-US"/>
        </w:rPr>
        <w:t>F</w:t>
      </w:r>
      <w:r>
        <w:rPr>
          <w:rFonts w:eastAsiaTheme="minorEastAsia"/>
          <w:sz w:val="22"/>
          <w:lang w:val="en-US"/>
        </w:rPr>
        <w:t>FS: whether UE requests repetition or indicates repetition capability</w:t>
      </w:r>
    </w:p>
    <w:p w14:paraId="329F318F" w14:textId="77777777" w:rsidR="0077222A" w:rsidRDefault="0077222A">
      <w:pPr>
        <w:spacing w:before="60" w:after="60"/>
        <w:jc w:val="both"/>
        <w:rPr>
          <w:rFonts w:eastAsiaTheme="minorEastAsia"/>
          <w:sz w:val="22"/>
          <w:lang w:val="en-US"/>
        </w:rPr>
      </w:pPr>
    </w:p>
    <w:p w14:paraId="203D0907" w14:textId="77777777" w:rsidR="0077222A" w:rsidRDefault="0077222A">
      <w:pPr>
        <w:spacing w:before="60" w:after="60"/>
        <w:jc w:val="both"/>
        <w:rPr>
          <w:rFonts w:eastAsiaTheme="minorEastAsia"/>
          <w:sz w:val="22"/>
          <w:lang w:val="en-US"/>
        </w:rPr>
      </w:pPr>
    </w:p>
    <w:p w14:paraId="60900F5B" w14:textId="77777777" w:rsidR="0077222A" w:rsidRDefault="00367390">
      <w:pPr>
        <w:spacing w:before="60" w:after="60"/>
        <w:jc w:val="both"/>
        <w:rPr>
          <w:rFonts w:eastAsiaTheme="minorEastAsia"/>
          <w:sz w:val="22"/>
          <w:lang w:val="en-US"/>
        </w:rPr>
      </w:pPr>
      <w:r>
        <w:rPr>
          <w:rFonts w:eastAsiaTheme="minorEastAsia" w:hint="eastAsia"/>
          <w:sz w:val="22"/>
          <w:lang w:val="en-US"/>
        </w:rPr>
        <w:t>B</w:t>
      </w:r>
      <w:r>
        <w:rPr>
          <w:rFonts w:eastAsiaTheme="minorEastAsia"/>
          <w:sz w:val="22"/>
          <w:lang w:val="en-US"/>
        </w:rPr>
        <w:t xml:space="preserve">ased on the current situation, FL tries to update this proposal with compromise. Whether semi-static configuration is used or not is decided according to the configured number of repetition factors. This does not have any negative impact on dynamic indication. </w:t>
      </w:r>
    </w:p>
    <w:p w14:paraId="11AA10A5" w14:textId="77777777" w:rsidR="0077222A" w:rsidRDefault="00367390">
      <w:pPr>
        <w:spacing w:before="60" w:after="60"/>
        <w:jc w:val="both"/>
        <w:rPr>
          <w:rFonts w:eastAsiaTheme="minorEastAsia"/>
          <w:sz w:val="22"/>
          <w:lang w:val="en-US"/>
        </w:rPr>
      </w:pPr>
      <w:r>
        <w:rPr>
          <w:rFonts w:eastAsiaTheme="minorEastAsia"/>
          <w:sz w:val="22"/>
          <w:lang w:val="en-US"/>
        </w:rPr>
        <w:t>In FL’s understanding, QC/vivo did not agree with compromised way. At least QC is OK with this direction while vivo is not OK.</w:t>
      </w:r>
    </w:p>
    <w:p w14:paraId="444D43B6" w14:textId="77777777" w:rsidR="0077222A" w:rsidRDefault="00367390">
      <w:pPr>
        <w:spacing w:before="60" w:after="60"/>
        <w:rPr>
          <w:b/>
          <w:sz w:val="22"/>
          <w:szCs w:val="18"/>
          <w:lang w:eastAsia="zh-CN"/>
        </w:rPr>
      </w:pPr>
      <w:r>
        <w:rPr>
          <w:b/>
          <w:sz w:val="22"/>
          <w:szCs w:val="18"/>
          <w:highlight w:val="yellow"/>
          <w:lang w:eastAsia="zh-CN"/>
        </w:rPr>
        <w:t>Proposal 1-1_v2</w:t>
      </w:r>
    </w:p>
    <w:p w14:paraId="632B78AE" w14:textId="77777777" w:rsidR="0077222A" w:rsidRDefault="00367390">
      <w:pPr>
        <w:snapToGrid w:val="0"/>
        <w:spacing w:before="60" w:after="60"/>
        <w:rPr>
          <w:sz w:val="22"/>
          <w:szCs w:val="18"/>
          <w:lang w:val="en-US"/>
        </w:rPr>
      </w:pPr>
      <w:r>
        <w:rPr>
          <w:sz w:val="22"/>
          <w:szCs w:val="18"/>
          <w:lang w:val="en-US"/>
        </w:rPr>
        <w:t>For PUCCH repetition for Msg4 HARQ-ACK,</w:t>
      </w:r>
    </w:p>
    <w:p w14:paraId="15C183B4" w14:textId="77777777" w:rsidR="0077222A" w:rsidRDefault="00367390">
      <w:pPr>
        <w:numPr>
          <w:ilvl w:val="0"/>
          <w:numId w:val="9"/>
        </w:numPr>
        <w:snapToGrid w:val="0"/>
        <w:spacing w:before="60" w:after="60"/>
        <w:ind w:left="720"/>
        <w:rPr>
          <w:rFonts w:eastAsiaTheme="minorEastAsia"/>
          <w:sz w:val="22"/>
          <w:lang w:val="en-US"/>
        </w:rPr>
      </w:pPr>
      <w:r>
        <w:rPr>
          <w:rFonts w:eastAsiaTheme="minorEastAsia" w:hint="eastAsia"/>
          <w:sz w:val="22"/>
          <w:lang w:val="en-US"/>
        </w:rPr>
        <w:t>U</w:t>
      </w:r>
      <w:r>
        <w:rPr>
          <w:rFonts w:eastAsiaTheme="minorEastAsia"/>
          <w:sz w:val="22"/>
          <w:lang w:val="en-US"/>
        </w:rPr>
        <w:t xml:space="preserve">E capable of PUCCH repetition for Msg4 HARQ-ACK can be dynamically indicated to </w:t>
      </w:r>
      <w:r>
        <w:rPr>
          <w:sz w:val="22"/>
          <w:szCs w:val="18"/>
          <w:lang w:val="en-US"/>
        </w:rPr>
        <w:t>perform repetition and/or repetition factor.</w:t>
      </w:r>
    </w:p>
    <w:p w14:paraId="3BE657B9" w14:textId="77777777" w:rsidR="0077222A" w:rsidRDefault="00367390">
      <w:pPr>
        <w:numPr>
          <w:ilvl w:val="1"/>
          <w:numId w:val="9"/>
        </w:numPr>
        <w:snapToGrid w:val="0"/>
        <w:spacing w:before="60" w:after="60"/>
        <w:rPr>
          <w:rFonts w:eastAsiaTheme="minorEastAsia"/>
          <w:sz w:val="22"/>
          <w:lang w:val="en-US"/>
        </w:rPr>
      </w:pPr>
      <w:r>
        <w:rPr>
          <w:rFonts w:eastAsiaTheme="minorEastAsia"/>
          <w:sz w:val="22"/>
          <w:lang w:val="en-US"/>
        </w:rPr>
        <w:t>If only one repetition factor is configured via SIB and if the value is one of {2, 4, 8}, UE capable of PUCCH repetition for Msg4 HARQ-ACK always performs repetition with the repetition factor</w:t>
      </w:r>
    </w:p>
    <w:p w14:paraId="0EC02B0D" w14:textId="77777777" w:rsidR="0077222A" w:rsidRDefault="00367390">
      <w:pPr>
        <w:numPr>
          <w:ilvl w:val="1"/>
          <w:numId w:val="9"/>
        </w:numPr>
        <w:snapToGrid w:val="0"/>
        <w:spacing w:before="60" w:after="60"/>
        <w:rPr>
          <w:rFonts w:eastAsiaTheme="minorEastAsia"/>
          <w:sz w:val="22"/>
          <w:lang w:val="en-US"/>
        </w:rPr>
      </w:pPr>
      <w:r>
        <w:rPr>
          <w:rFonts w:eastAsiaTheme="minorEastAsia"/>
          <w:sz w:val="22"/>
          <w:lang w:val="en-US"/>
        </w:rPr>
        <w:t>If multiple factors are configured via SIB, dynamic indication is used</w:t>
      </w:r>
    </w:p>
    <w:p w14:paraId="7D405933" w14:textId="77777777" w:rsidR="0077222A" w:rsidRDefault="00367390">
      <w:pPr>
        <w:numPr>
          <w:ilvl w:val="1"/>
          <w:numId w:val="9"/>
        </w:numPr>
        <w:snapToGrid w:val="0"/>
        <w:spacing w:before="60" w:after="60"/>
        <w:rPr>
          <w:rFonts w:eastAsiaTheme="minorEastAsia"/>
          <w:sz w:val="22"/>
          <w:lang w:val="en-US"/>
        </w:rPr>
      </w:pPr>
      <w:r>
        <w:rPr>
          <w:rFonts w:eastAsiaTheme="minorEastAsia" w:hint="eastAsia"/>
          <w:sz w:val="22"/>
          <w:lang w:val="en-US"/>
        </w:rPr>
        <w:t>F</w:t>
      </w:r>
      <w:r>
        <w:rPr>
          <w:rFonts w:eastAsiaTheme="minorEastAsia"/>
          <w:sz w:val="22"/>
          <w:lang w:val="en-US"/>
        </w:rPr>
        <w:t>FS: whether UE requests repetition or indicates repetition capability</w:t>
      </w:r>
    </w:p>
    <w:p w14:paraId="28AB04AC" w14:textId="77777777" w:rsidR="0077222A" w:rsidRDefault="0077222A">
      <w:pPr>
        <w:spacing w:before="60" w:after="60"/>
        <w:jc w:val="both"/>
        <w:rPr>
          <w:rFonts w:eastAsiaTheme="minorEastAsia"/>
          <w:sz w:val="22"/>
          <w:lang w:val="en-US"/>
        </w:rPr>
      </w:pPr>
    </w:p>
    <w:p w14:paraId="43DEF9CD" w14:textId="77777777" w:rsidR="0077222A" w:rsidRDefault="00367390">
      <w:pPr>
        <w:spacing w:before="60" w:after="60"/>
        <w:jc w:val="both"/>
        <w:rPr>
          <w:rFonts w:eastAsiaTheme="minorEastAsia"/>
          <w:sz w:val="22"/>
          <w:lang w:val="en-US"/>
        </w:rPr>
      </w:pPr>
      <w:r>
        <w:rPr>
          <w:rFonts w:eastAsiaTheme="minorEastAsia"/>
          <w:sz w:val="22"/>
          <w:lang w:val="en-US"/>
        </w:rPr>
        <w:t>Q: Do you agree the above proposal (v2)?</w:t>
      </w:r>
    </w:p>
    <w:tbl>
      <w:tblPr>
        <w:tblStyle w:val="af6"/>
        <w:tblW w:w="9917" w:type="dxa"/>
        <w:tblLayout w:type="fixed"/>
        <w:tblLook w:val="04A0" w:firstRow="1" w:lastRow="0" w:firstColumn="1" w:lastColumn="0" w:noHBand="0" w:noVBand="1"/>
      </w:tblPr>
      <w:tblGrid>
        <w:gridCol w:w="1413"/>
        <w:gridCol w:w="1134"/>
        <w:gridCol w:w="7370"/>
      </w:tblGrid>
      <w:tr w:rsidR="0077222A" w14:paraId="1C177AD6" w14:textId="77777777">
        <w:tc>
          <w:tcPr>
            <w:tcW w:w="1413" w:type="dxa"/>
            <w:shd w:val="clear" w:color="auto" w:fill="EEECE1" w:themeFill="background2"/>
          </w:tcPr>
          <w:p w14:paraId="5C21F39B" w14:textId="77777777" w:rsidR="0077222A" w:rsidRDefault="00367390">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1D8B5BC0" w14:textId="77777777" w:rsidR="0077222A" w:rsidRDefault="00367390">
            <w:pPr>
              <w:spacing w:beforeLines="50" w:before="120" w:afterLines="50" w:after="120"/>
              <w:rPr>
                <w:sz w:val="22"/>
                <w:szCs w:val="18"/>
                <w:lang w:val="en-US"/>
              </w:rPr>
            </w:pPr>
            <w:r>
              <w:rPr>
                <w:rFonts w:hint="eastAsia"/>
                <w:sz w:val="22"/>
                <w:szCs w:val="18"/>
                <w:lang w:val="en-US"/>
              </w:rPr>
              <w:t>Y</w:t>
            </w:r>
            <w:r>
              <w:rPr>
                <w:sz w:val="22"/>
                <w:szCs w:val="18"/>
                <w:lang w:val="en-US"/>
              </w:rPr>
              <w:t>ES/NO</w:t>
            </w:r>
          </w:p>
        </w:tc>
        <w:tc>
          <w:tcPr>
            <w:tcW w:w="7370" w:type="dxa"/>
            <w:shd w:val="clear" w:color="auto" w:fill="EEECE1" w:themeFill="background2"/>
          </w:tcPr>
          <w:p w14:paraId="064B9172" w14:textId="77777777" w:rsidR="0077222A" w:rsidRDefault="00367390">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77222A" w14:paraId="58A9D3C0" w14:textId="77777777">
        <w:tc>
          <w:tcPr>
            <w:tcW w:w="1413" w:type="dxa"/>
          </w:tcPr>
          <w:p w14:paraId="4BD034F7"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1134" w:type="dxa"/>
          </w:tcPr>
          <w:p w14:paraId="0D8CBDAD"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NO</w:t>
            </w:r>
          </w:p>
        </w:tc>
        <w:tc>
          <w:tcPr>
            <w:tcW w:w="7370" w:type="dxa"/>
            <w:shd w:val="clear" w:color="auto" w:fill="auto"/>
          </w:tcPr>
          <w:p w14:paraId="6B55566F"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 xml:space="preserve">The revised proposal now only </w:t>
            </w:r>
            <w:proofErr w:type="gramStart"/>
            <w:r>
              <w:rPr>
                <w:rFonts w:eastAsia="SimSun"/>
                <w:sz w:val="22"/>
                <w:szCs w:val="18"/>
                <w:lang w:val="en-US" w:eastAsia="zh-CN"/>
              </w:rPr>
              <w:t>mention</w:t>
            </w:r>
            <w:proofErr w:type="gramEnd"/>
            <w:r>
              <w:rPr>
                <w:rFonts w:eastAsia="SimSun"/>
                <w:sz w:val="22"/>
                <w:szCs w:val="18"/>
                <w:lang w:val="en-US" w:eastAsia="zh-CN"/>
              </w:rPr>
              <w:t xml:space="preserve"> dynamic indication. It was discussed online that RRC configuration should also be supported. We think the proposal discussed in GTW could be revised with 1</w:t>
            </w:r>
            <w:r>
              <w:rPr>
                <w:rFonts w:eastAsia="SimSun"/>
                <w:sz w:val="22"/>
                <w:szCs w:val="18"/>
                <w:vertAlign w:val="superscript"/>
                <w:lang w:val="en-US" w:eastAsia="zh-CN"/>
              </w:rPr>
              <w:t>st</w:t>
            </w:r>
            <w:r>
              <w:rPr>
                <w:rFonts w:eastAsia="SimSun"/>
                <w:sz w:val="22"/>
                <w:szCs w:val="18"/>
                <w:lang w:val="en-US" w:eastAsia="zh-CN"/>
              </w:rPr>
              <w:t xml:space="preserve"> sub-bullet moved as a sub-bullet “FFS” removed as below</w:t>
            </w:r>
          </w:p>
          <w:p w14:paraId="43E1D031" w14:textId="77777777" w:rsidR="0077222A" w:rsidRDefault="00367390">
            <w:pPr>
              <w:spacing w:beforeLines="50" w:before="120" w:afterLines="50" w:after="120"/>
              <w:rPr>
                <w:rFonts w:eastAsia="SimSun"/>
                <w:b/>
                <w:bCs/>
                <w:sz w:val="22"/>
                <w:szCs w:val="18"/>
                <w:lang w:val="en-US" w:eastAsia="zh-CN"/>
              </w:rPr>
            </w:pPr>
            <w:r>
              <w:rPr>
                <w:rFonts w:eastAsia="SimSun"/>
                <w:b/>
                <w:bCs/>
                <w:sz w:val="22"/>
                <w:szCs w:val="18"/>
                <w:lang w:val="en-US" w:eastAsia="zh-CN"/>
              </w:rPr>
              <w:t>For PUCCH repetition for Msg4 HARQ-ACK,</w:t>
            </w:r>
          </w:p>
          <w:p w14:paraId="48FCC8FC" w14:textId="77777777" w:rsidR="0077222A" w:rsidRDefault="00367390">
            <w:pPr>
              <w:pStyle w:val="afe"/>
              <w:numPr>
                <w:ilvl w:val="0"/>
                <w:numId w:val="10"/>
              </w:numPr>
              <w:spacing w:beforeLines="50" w:before="120" w:afterLines="50" w:after="120"/>
              <w:ind w:leftChars="0"/>
              <w:rPr>
                <w:rFonts w:eastAsia="SimSun"/>
                <w:b/>
                <w:bCs/>
                <w:sz w:val="22"/>
                <w:szCs w:val="18"/>
                <w:lang w:val="en-US" w:eastAsia="zh-CN"/>
              </w:rPr>
            </w:pPr>
            <w:r>
              <w:rPr>
                <w:rFonts w:eastAsia="SimSun"/>
                <w:b/>
                <w:bCs/>
                <w:sz w:val="22"/>
                <w:szCs w:val="18"/>
                <w:lang w:val="en-US" w:eastAsia="zh-CN"/>
              </w:rPr>
              <w:t>UE capable of PUCCH repetition for Msg4 HARQ-ACK can be dynamically indicated to perform repetition and/or repetition factor.</w:t>
            </w:r>
          </w:p>
          <w:p w14:paraId="24B73594" w14:textId="77777777" w:rsidR="0077222A" w:rsidRDefault="00367390">
            <w:pPr>
              <w:pStyle w:val="afe"/>
              <w:numPr>
                <w:ilvl w:val="1"/>
                <w:numId w:val="10"/>
              </w:numPr>
              <w:ind w:leftChars="0"/>
              <w:rPr>
                <w:rFonts w:eastAsia="SimSun"/>
                <w:b/>
                <w:bCs/>
                <w:color w:val="FF0000"/>
                <w:sz w:val="22"/>
                <w:szCs w:val="18"/>
                <w:lang w:val="en-US" w:eastAsia="zh-CN"/>
              </w:rPr>
            </w:pPr>
            <w:r>
              <w:rPr>
                <w:rFonts w:eastAsia="SimSun"/>
                <w:b/>
                <w:bCs/>
                <w:color w:val="FF0000"/>
                <w:sz w:val="22"/>
                <w:szCs w:val="18"/>
                <w:lang w:val="en-US" w:eastAsia="zh-CN"/>
              </w:rPr>
              <w:t>FFS: whether UE requests repetition or indicates repetition capability</w:t>
            </w:r>
          </w:p>
          <w:p w14:paraId="238F33ED" w14:textId="77777777" w:rsidR="0077222A" w:rsidRDefault="00367390">
            <w:pPr>
              <w:pStyle w:val="afe"/>
              <w:numPr>
                <w:ilvl w:val="0"/>
                <w:numId w:val="10"/>
              </w:numPr>
              <w:spacing w:beforeLines="50" w:before="120" w:afterLines="50" w:after="120"/>
              <w:ind w:leftChars="0"/>
              <w:rPr>
                <w:rFonts w:eastAsia="SimSun"/>
                <w:b/>
                <w:bCs/>
                <w:sz w:val="22"/>
                <w:szCs w:val="18"/>
                <w:lang w:val="en-US" w:eastAsia="zh-CN"/>
              </w:rPr>
            </w:pPr>
            <w:r>
              <w:rPr>
                <w:rFonts w:eastAsia="SimSun"/>
                <w:b/>
                <w:bCs/>
                <w:strike/>
                <w:color w:val="FF0000"/>
                <w:sz w:val="22"/>
                <w:szCs w:val="18"/>
                <w:lang w:val="en-US" w:eastAsia="zh-CN"/>
              </w:rPr>
              <w:t xml:space="preserve">FFS </w:t>
            </w:r>
            <w:r>
              <w:rPr>
                <w:rFonts w:eastAsia="SimSun"/>
                <w:b/>
                <w:bCs/>
                <w:sz w:val="22"/>
                <w:szCs w:val="18"/>
                <w:lang w:val="en-US" w:eastAsia="zh-CN"/>
              </w:rPr>
              <w:t>SIB-based RRC configuration to perform repetition and/or to configure repetition factor is also supported</w:t>
            </w:r>
          </w:p>
          <w:p w14:paraId="47C7D7AD" w14:textId="77777777" w:rsidR="0077222A" w:rsidRDefault="00367390">
            <w:pPr>
              <w:pStyle w:val="afe"/>
              <w:numPr>
                <w:ilvl w:val="1"/>
                <w:numId w:val="10"/>
              </w:numPr>
              <w:spacing w:beforeLines="50" w:before="120" w:afterLines="50" w:after="120"/>
              <w:ind w:leftChars="0"/>
              <w:rPr>
                <w:rFonts w:eastAsia="SimSun"/>
                <w:b/>
                <w:bCs/>
                <w:sz w:val="22"/>
                <w:szCs w:val="18"/>
                <w:lang w:val="en-US" w:eastAsia="zh-CN"/>
              </w:rPr>
            </w:pPr>
            <w:r>
              <w:rPr>
                <w:rFonts w:eastAsia="SimSun"/>
                <w:b/>
                <w:bCs/>
                <w:color w:val="FF0000"/>
                <w:sz w:val="22"/>
                <w:szCs w:val="18"/>
                <w:lang w:val="en-US" w:eastAsia="zh-CN"/>
              </w:rPr>
              <w:t>FFS Details</w:t>
            </w:r>
          </w:p>
        </w:tc>
      </w:tr>
      <w:tr w:rsidR="0077222A" w14:paraId="19F6E4C1" w14:textId="77777777">
        <w:tc>
          <w:tcPr>
            <w:tcW w:w="1413" w:type="dxa"/>
          </w:tcPr>
          <w:p w14:paraId="062D46AB" w14:textId="77777777" w:rsidR="0077222A" w:rsidRDefault="00367390">
            <w:pPr>
              <w:spacing w:beforeLines="50" w:before="120" w:afterLines="50" w:after="120"/>
              <w:rPr>
                <w:sz w:val="22"/>
                <w:szCs w:val="18"/>
                <w:lang w:val="en-US"/>
              </w:rPr>
            </w:pPr>
            <w:r>
              <w:rPr>
                <w:sz w:val="22"/>
                <w:szCs w:val="18"/>
                <w:lang w:val="en-US"/>
              </w:rPr>
              <w:t>NEC</w:t>
            </w:r>
          </w:p>
        </w:tc>
        <w:tc>
          <w:tcPr>
            <w:tcW w:w="1134" w:type="dxa"/>
          </w:tcPr>
          <w:p w14:paraId="11FCC067" w14:textId="77777777" w:rsidR="0077222A" w:rsidRDefault="0077222A">
            <w:pPr>
              <w:spacing w:beforeLines="50" w:before="120" w:afterLines="50" w:after="120"/>
              <w:rPr>
                <w:sz w:val="22"/>
                <w:szCs w:val="18"/>
                <w:lang w:val="en-US"/>
              </w:rPr>
            </w:pPr>
          </w:p>
        </w:tc>
        <w:tc>
          <w:tcPr>
            <w:tcW w:w="7370" w:type="dxa"/>
            <w:shd w:val="clear" w:color="auto" w:fill="auto"/>
          </w:tcPr>
          <w:p w14:paraId="286DDE53" w14:textId="77777777" w:rsidR="0077222A" w:rsidRDefault="00367390">
            <w:pPr>
              <w:spacing w:beforeLines="50" w:before="120" w:afterLines="50" w:after="120"/>
              <w:rPr>
                <w:sz w:val="22"/>
                <w:szCs w:val="18"/>
                <w:lang w:val="en-US"/>
              </w:rPr>
            </w:pPr>
            <w:r>
              <w:rPr>
                <w:sz w:val="22"/>
                <w:szCs w:val="18"/>
                <w:lang w:val="en-US"/>
              </w:rPr>
              <w:t xml:space="preserve">Our understanding of the first sub bullet of revised proposal is that the UE capable of </w:t>
            </w:r>
            <w:r>
              <w:rPr>
                <w:rFonts w:eastAsiaTheme="minorEastAsia"/>
                <w:sz w:val="22"/>
                <w:lang w:val="en-US"/>
              </w:rPr>
              <w:t xml:space="preserve">PUCCH repetition for Msg4 HARQ-ACK should always perform repetition if only one repetition factor is configured via SIB </w:t>
            </w:r>
            <w:r>
              <w:rPr>
                <w:sz w:val="22"/>
                <w:szCs w:val="18"/>
                <w:lang w:val="en-US"/>
              </w:rPr>
              <w:t>and thus FFS part in third sub bullet ‘</w:t>
            </w:r>
            <w:r>
              <w:rPr>
                <w:rFonts w:eastAsiaTheme="minorEastAsia"/>
                <w:sz w:val="22"/>
                <w:lang w:val="en-US"/>
              </w:rPr>
              <w:t>whether UE requests repetition’ is rendered irrelevant for this case. Can FL please confirm if our understanding is correct?</w:t>
            </w:r>
          </w:p>
        </w:tc>
      </w:tr>
      <w:tr w:rsidR="0077222A" w14:paraId="19FF3DDE" w14:textId="77777777">
        <w:tc>
          <w:tcPr>
            <w:tcW w:w="1413" w:type="dxa"/>
          </w:tcPr>
          <w:p w14:paraId="2FB28858" w14:textId="77777777" w:rsidR="0077222A" w:rsidRDefault="00367390">
            <w:pPr>
              <w:spacing w:beforeLines="50" w:before="120" w:afterLines="50" w:after="120"/>
              <w:rPr>
                <w:sz w:val="22"/>
                <w:szCs w:val="18"/>
                <w:lang w:val="en-US"/>
              </w:rPr>
            </w:pPr>
            <w:r>
              <w:rPr>
                <w:sz w:val="22"/>
                <w:szCs w:val="18"/>
                <w:lang w:val="en-US"/>
              </w:rPr>
              <w:lastRenderedPageBreak/>
              <w:t>Ericsson</w:t>
            </w:r>
          </w:p>
        </w:tc>
        <w:tc>
          <w:tcPr>
            <w:tcW w:w="1134" w:type="dxa"/>
          </w:tcPr>
          <w:p w14:paraId="6F2575B4" w14:textId="77777777" w:rsidR="0077222A" w:rsidRDefault="00367390">
            <w:pPr>
              <w:spacing w:beforeLines="50" w:before="120" w:afterLines="50" w:after="120"/>
              <w:rPr>
                <w:sz w:val="22"/>
                <w:szCs w:val="18"/>
                <w:lang w:val="en-US"/>
              </w:rPr>
            </w:pPr>
            <w:r>
              <w:rPr>
                <w:sz w:val="22"/>
                <w:szCs w:val="18"/>
                <w:lang w:val="en-US"/>
              </w:rPr>
              <w:t>Yes</w:t>
            </w:r>
          </w:p>
        </w:tc>
        <w:tc>
          <w:tcPr>
            <w:tcW w:w="7370" w:type="dxa"/>
            <w:shd w:val="clear" w:color="auto" w:fill="auto"/>
          </w:tcPr>
          <w:p w14:paraId="0B215D26" w14:textId="77777777" w:rsidR="0077222A" w:rsidRDefault="00367390">
            <w:pPr>
              <w:spacing w:beforeLines="50" w:before="120" w:afterLines="50" w:after="120"/>
              <w:rPr>
                <w:sz w:val="22"/>
                <w:szCs w:val="18"/>
                <w:lang w:val="en-US"/>
              </w:rPr>
            </w:pPr>
            <w:r>
              <w:rPr>
                <w:sz w:val="22"/>
                <w:szCs w:val="18"/>
                <w:lang w:val="en-US"/>
              </w:rPr>
              <w:t>On MTK's comment, our understanding is that the first sub-bullet of proposal 1-1_v2 describes the SIB-based RRC configuration case.</w:t>
            </w:r>
          </w:p>
        </w:tc>
      </w:tr>
      <w:tr w:rsidR="0077222A" w14:paraId="52E37417" w14:textId="77777777">
        <w:tc>
          <w:tcPr>
            <w:tcW w:w="1413" w:type="dxa"/>
          </w:tcPr>
          <w:p w14:paraId="6FF536ED" w14:textId="77777777" w:rsidR="0077222A" w:rsidRDefault="00367390">
            <w:pPr>
              <w:spacing w:beforeLines="50" w:before="120" w:afterLines="50" w:after="120"/>
              <w:rPr>
                <w:sz w:val="22"/>
                <w:szCs w:val="18"/>
                <w:lang w:val="en-US"/>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2D4914AA" w14:textId="77777777" w:rsidR="0077222A" w:rsidRDefault="0077222A">
            <w:pPr>
              <w:spacing w:beforeLines="50" w:before="120" w:afterLines="50" w:after="120"/>
              <w:rPr>
                <w:sz w:val="22"/>
                <w:szCs w:val="18"/>
                <w:lang w:val="en-US"/>
              </w:rPr>
            </w:pPr>
          </w:p>
        </w:tc>
        <w:tc>
          <w:tcPr>
            <w:tcW w:w="7370" w:type="dxa"/>
            <w:shd w:val="clear" w:color="auto" w:fill="auto"/>
          </w:tcPr>
          <w:p w14:paraId="67AA8D41" w14:textId="77777777" w:rsidR="0077222A" w:rsidRDefault="00367390">
            <w:pPr>
              <w:spacing w:beforeLines="50" w:before="120" w:afterLines="50" w:after="120"/>
              <w:jc w:val="both"/>
              <w:rPr>
                <w:rFonts w:eastAsia="SimSun"/>
                <w:sz w:val="22"/>
                <w:szCs w:val="18"/>
                <w:lang w:val="en-US" w:eastAsia="zh-CN"/>
              </w:rPr>
            </w:pPr>
            <w:r>
              <w:rPr>
                <w:rFonts w:eastAsia="SimSun"/>
                <w:sz w:val="22"/>
                <w:szCs w:val="18"/>
                <w:lang w:val="en-US" w:eastAsia="zh-CN"/>
              </w:rPr>
              <w:t>We also have concerns on the 1</w:t>
            </w:r>
            <w:r>
              <w:rPr>
                <w:rFonts w:eastAsia="SimSun"/>
                <w:sz w:val="22"/>
                <w:szCs w:val="18"/>
                <w:vertAlign w:val="superscript"/>
                <w:lang w:val="en-US" w:eastAsia="zh-CN"/>
              </w:rPr>
              <w:t>st</w:t>
            </w:r>
            <w:r>
              <w:rPr>
                <w:rFonts w:eastAsia="SimSun"/>
                <w:sz w:val="22"/>
                <w:szCs w:val="18"/>
                <w:lang w:val="en-US" w:eastAsia="zh-CN"/>
              </w:rPr>
              <w:t xml:space="preserve"> sub-bullet. The UE always performing repetition regardless of UL coverage performance will result in unnecessary waste of resource. In our understanding, the </w:t>
            </w:r>
            <w:r>
              <w:rPr>
                <w:rFonts w:eastAsiaTheme="minorEastAsia"/>
                <w:sz w:val="22"/>
                <w:lang w:val="en-US"/>
              </w:rPr>
              <w:t xml:space="preserve">repetition factor configured via SIB should only apply to the UE which requests PUCCH repetition to the gNB. </w:t>
            </w:r>
          </w:p>
          <w:p w14:paraId="14F9EC1B" w14:textId="77777777" w:rsidR="0077222A" w:rsidRDefault="00367390">
            <w:pPr>
              <w:spacing w:beforeLines="50" w:before="120" w:afterLines="50" w:after="120"/>
              <w:jc w:val="both"/>
              <w:rPr>
                <w:sz w:val="22"/>
                <w:szCs w:val="18"/>
                <w:lang w:val="en-US"/>
              </w:rPr>
            </w:pPr>
            <w:r>
              <w:rPr>
                <w:rFonts w:eastAsia="SimSun"/>
                <w:sz w:val="22"/>
                <w:szCs w:val="18"/>
                <w:lang w:val="en-US" w:eastAsia="zh-CN"/>
              </w:rPr>
              <w:t xml:space="preserve">However, considering </w:t>
            </w:r>
            <w:r>
              <w:rPr>
                <w:rFonts w:eastAsiaTheme="minorEastAsia"/>
                <w:sz w:val="22"/>
                <w:lang w:val="en-US"/>
              </w:rPr>
              <w:t xml:space="preserve">whether UE requests repetition or indicates repetition capability is FFS, we suggest </w:t>
            </w:r>
            <w:proofErr w:type="gramStart"/>
            <w:r>
              <w:rPr>
                <w:rFonts w:eastAsiaTheme="minorEastAsia"/>
                <w:sz w:val="22"/>
                <w:lang w:val="en-US"/>
              </w:rPr>
              <w:t>to modify</w:t>
            </w:r>
            <w:proofErr w:type="gramEnd"/>
            <w:r>
              <w:rPr>
                <w:rFonts w:eastAsiaTheme="minorEastAsia"/>
                <w:sz w:val="22"/>
                <w:lang w:val="en-US"/>
              </w:rPr>
              <w:t xml:space="preserve"> the 1</w:t>
            </w:r>
            <w:r>
              <w:rPr>
                <w:rFonts w:eastAsiaTheme="minorEastAsia"/>
                <w:sz w:val="22"/>
                <w:vertAlign w:val="superscript"/>
                <w:lang w:val="en-US"/>
              </w:rPr>
              <w:t>st</w:t>
            </w:r>
            <w:r>
              <w:rPr>
                <w:rFonts w:eastAsiaTheme="minorEastAsia"/>
                <w:sz w:val="22"/>
                <w:lang w:val="en-US"/>
              </w:rPr>
              <w:t xml:space="preserve"> sub-bullet as “If only one repetition factor is configured via SIB and if the value is one of {2, 4, 8}, UE capable of PUCCH repetition for Msg4 HARQ-ACK </w:t>
            </w:r>
            <w:r>
              <w:rPr>
                <w:rFonts w:eastAsiaTheme="minorEastAsia"/>
                <w:strike/>
                <w:color w:val="FF0000"/>
                <w:sz w:val="22"/>
                <w:lang w:val="en-US"/>
              </w:rPr>
              <w:t>always</w:t>
            </w:r>
            <w:r>
              <w:rPr>
                <w:rFonts w:eastAsiaTheme="minorEastAsia"/>
                <w:sz w:val="22"/>
                <w:lang w:val="en-US"/>
              </w:rPr>
              <w:t xml:space="preserve"> </w:t>
            </w:r>
            <w:r>
              <w:rPr>
                <w:rFonts w:eastAsiaTheme="minorEastAsia"/>
                <w:color w:val="FF0000"/>
                <w:sz w:val="22"/>
                <w:lang w:val="en-US"/>
              </w:rPr>
              <w:t>can</w:t>
            </w:r>
            <w:r>
              <w:rPr>
                <w:rFonts w:eastAsiaTheme="minorEastAsia"/>
                <w:sz w:val="22"/>
                <w:lang w:val="en-US"/>
              </w:rPr>
              <w:t xml:space="preserve"> perform repetition with the repetition factor”</w:t>
            </w:r>
          </w:p>
        </w:tc>
      </w:tr>
      <w:tr w:rsidR="0077222A" w14:paraId="3BF870BE" w14:textId="77777777">
        <w:tc>
          <w:tcPr>
            <w:tcW w:w="1413" w:type="dxa"/>
          </w:tcPr>
          <w:p w14:paraId="7AE97D9A" w14:textId="77777777" w:rsidR="0077222A" w:rsidRDefault="00367390">
            <w:pPr>
              <w:spacing w:beforeLines="50" w:before="120" w:afterLines="50" w:after="120"/>
              <w:rPr>
                <w:sz w:val="22"/>
                <w:szCs w:val="18"/>
                <w:lang w:val="en-US"/>
              </w:rPr>
            </w:pPr>
            <w:r>
              <w:rPr>
                <w:rFonts w:hint="eastAsia"/>
                <w:sz w:val="22"/>
                <w:szCs w:val="18"/>
                <w:lang w:val="en-US"/>
              </w:rPr>
              <w:t>N</w:t>
            </w:r>
            <w:r>
              <w:rPr>
                <w:sz w:val="22"/>
                <w:szCs w:val="18"/>
                <w:lang w:val="en-US"/>
              </w:rPr>
              <w:t>TT DOCOMO</w:t>
            </w:r>
          </w:p>
        </w:tc>
        <w:tc>
          <w:tcPr>
            <w:tcW w:w="1134" w:type="dxa"/>
          </w:tcPr>
          <w:p w14:paraId="6A8488AF" w14:textId="77777777" w:rsidR="0077222A" w:rsidRDefault="00367390">
            <w:pPr>
              <w:spacing w:beforeLines="50" w:before="120" w:afterLines="50" w:after="120"/>
              <w:rPr>
                <w:sz w:val="22"/>
                <w:szCs w:val="18"/>
                <w:lang w:val="en-US"/>
              </w:rPr>
            </w:pPr>
            <w:r>
              <w:rPr>
                <w:rFonts w:hint="eastAsia"/>
                <w:sz w:val="22"/>
                <w:szCs w:val="18"/>
                <w:lang w:val="en-US"/>
              </w:rPr>
              <w:t>Y</w:t>
            </w:r>
            <w:r>
              <w:rPr>
                <w:sz w:val="22"/>
                <w:szCs w:val="18"/>
                <w:lang w:val="en-US"/>
              </w:rPr>
              <w:t>es</w:t>
            </w:r>
          </w:p>
        </w:tc>
        <w:tc>
          <w:tcPr>
            <w:tcW w:w="7370" w:type="dxa"/>
            <w:shd w:val="clear" w:color="auto" w:fill="auto"/>
          </w:tcPr>
          <w:p w14:paraId="797C98A2" w14:textId="77777777" w:rsidR="0077222A" w:rsidRDefault="00367390">
            <w:pPr>
              <w:spacing w:beforeLines="50" w:before="120" w:afterLines="50" w:after="120"/>
              <w:rPr>
                <w:sz w:val="22"/>
                <w:szCs w:val="18"/>
                <w:lang w:val="en-US"/>
              </w:rPr>
            </w:pPr>
            <w:r>
              <w:rPr>
                <w:rFonts w:hint="eastAsia"/>
                <w:sz w:val="22"/>
                <w:szCs w:val="18"/>
                <w:lang w:val="en-US"/>
              </w:rPr>
              <w:t>W</w:t>
            </w:r>
            <w:r>
              <w:rPr>
                <w:sz w:val="22"/>
                <w:szCs w:val="18"/>
                <w:lang w:val="en-US"/>
              </w:rPr>
              <w:t>e think this is an appropriate compromise since both semi-static and dynamic indication are possible depending on the configuration.</w:t>
            </w:r>
          </w:p>
        </w:tc>
      </w:tr>
      <w:tr w:rsidR="0077222A" w14:paraId="441D731D" w14:textId="77777777">
        <w:tc>
          <w:tcPr>
            <w:tcW w:w="1413" w:type="dxa"/>
          </w:tcPr>
          <w:p w14:paraId="450A0676"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1134" w:type="dxa"/>
          </w:tcPr>
          <w:p w14:paraId="2CA6A3C0" w14:textId="77777777" w:rsidR="0077222A" w:rsidRDefault="0077222A">
            <w:pPr>
              <w:spacing w:beforeLines="50" w:before="120" w:afterLines="50" w:after="120"/>
              <w:rPr>
                <w:sz w:val="22"/>
                <w:szCs w:val="18"/>
                <w:lang w:val="en-US"/>
              </w:rPr>
            </w:pPr>
          </w:p>
        </w:tc>
        <w:tc>
          <w:tcPr>
            <w:tcW w:w="7370" w:type="dxa"/>
            <w:shd w:val="clear" w:color="auto" w:fill="auto"/>
          </w:tcPr>
          <w:p w14:paraId="0FE4D026"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W</w:t>
            </w:r>
            <w:r>
              <w:rPr>
                <w:rFonts w:eastAsia="SimSun"/>
                <w:sz w:val="22"/>
                <w:szCs w:val="18"/>
                <w:lang w:val="en-US" w:eastAsia="zh-CN"/>
              </w:rPr>
              <w:t xml:space="preserve">e are generally fine with the intention to address the contradiction issue of RRC configuration and dynamic indication. </w:t>
            </w:r>
          </w:p>
          <w:p w14:paraId="5811FBA6"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We don’t agree with MTK’s version as it doesn’t mention how to deal with the case when the indication by dynamic signaling and RRC configuration are different.</w:t>
            </w:r>
          </w:p>
          <w:p w14:paraId="44EFF1D6"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W</w:t>
            </w:r>
            <w:r>
              <w:rPr>
                <w:rFonts w:eastAsia="SimSun"/>
                <w:sz w:val="22"/>
                <w:szCs w:val="18"/>
                <w:lang w:val="en-US" w:eastAsia="zh-CN"/>
              </w:rPr>
              <w:t>e think the UE performs repetition based on configuration is only applicable when it indicates repetition request.</w:t>
            </w:r>
          </w:p>
        </w:tc>
      </w:tr>
      <w:tr w:rsidR="0077222A" w14:paraId="092A4969" w14:textId="77777777">
        <w:tc>
          <w:tcPr>
            <w:tcW w:w="1413" w:type="dxa"/>
          </w:tcPr>
          <w:p w14:paraId="38D5E73E" w14:textId="77777777" w:rsidR="0077222A" w:rsidRDefault="00367390">
            <w:pPr>
              <w:spacing w:beforeLines="50" w:before="120" w:afterLines="50" w:after="120"/>
              <w:rPr>
                <w:rFonts w:eastAsia="Malgun Gothic"/>
                <w:sz w:val="22"/>
                <w:szCs w:val="18"/>
                <w:lang w:eastAsia="ko-KR"/>
              </w:rPr>
            </w:pPr>
            <w:proofErr w:type="spellStart"/>
            <w:r>
              <w:rPr>
                <w:rFonts w:eastAsia="Malgun Gothic" w:hint="eastAsia"/>
                <w:sz w:val="22"/>
                <w:szCs w:val="18"/>
                <w:lang w:eastAsia="ko-KR"/>
              </w:rPr>
              <w:t>L</w:t>
            </w:r>
            <w:r>
              <w:rPr>
                <w:rFonts w:eastAsia="Malgun Gothic"/>
                <w:sz w:val="22"/>
                <w:szCs w:val="18"/>
                <w:lang w:eastAsia="ko-KR"/>
              </w:rPr>
              <w:t>Gq</w:t>
            </w:r>
            <w:proofErr w:type="spellEnd"/>
          </w:p>
        </w:tc>
        <w:tc>
          <w:tcPr>
            <w:tcW w:w="1134" w:type="dxa"/>
          </w:tcPr>
          <w:p w14:paraId="011508D9" w14:textId="77777777" w:rsidR="0077222A" w:rsidRDefault="00367390">
            <w:pPr>
              <w:spacing w:beforeLines="50" w:before="120" w:afterLines="50" w:after="120"/>
              <w:rPr>
                <w:rFonts w:eastAsia="Malgun Gothic"/>
                <w:sz w:val="22"/>
                <w:szCs w:val="18"/>
                <w:lang w:val="en-US" w:eastAsia="ko-KR"/>
              </w:rPr>
            </w:pPr>
            <w:r>
              <w:rPr>
                <w:rFonts w:eastAsia="Malgun Gothic" w:hint="eastAsia"/>
                <w:sz w:val="22"/>
                <w:szCs w:val="18"/>
                <w:lang w:val="en-US" w:eastAsia="ko-KR"/>
              </w:rPr>
              <w:t>Y</w:t>
            </w:r>
            <w:r>
              <w:rPr>
                <w:rFonts w:eastAsia="Malgun Gothic"/>
                <w:sz w:val="22"/>
                <w:szCs w:val="18"/>
                <w:lang w:val="en-US" w:eastAsia="ko-KR"/>
              </w:rPr>
              <w:t>es</w:t>
            </w:r>
          </w:p>
        </w:tc>
        <w:tc>
          <w:tcPr>
            <w:tcW w:w="7370" w:type="dxa"/>
            <w:shd w:val="clear" w:color="auto" w:fill="auto"/>
          </w:tcPr>
          <w:p w14:paraId="1F011FB6" w14:textId="77777777" w:rsidR="0077222A" w:rsidRDefault="00367390">
            <w:pPr>
              <w:spacing w:beforeLines="50" w:before="120" w:afterLines="50" w:after="120"/>
              <w:rPr>
                <w:rFonts w:eastAsia="Malgun Gothic"/>
                <w:sz w:val="22"/>
                <w:szCs w:val="18"/>
                <w:lang w:val="en-US" w:eastAsia="ko-KR"/>
              </w:rPr>
            </w:pPr>
            <w:r>
              <w:rPr>
                <w:rFonts w:eastAsia="Malgun Gothic" w:hint="eastAsia"/>
                <w:sz w:val="22"/>
                <w:szCs w:val="18"/>
                <w:lang w:val="en-US" w:eastAsia="ko-KR"/>
              </w:rPr>
              <w:t xml:space="preserve">We are fine to have both SIB-based indication and dynamic indication. </w:t>
            </w:r>
            <w:r>
              <w:rPr>
                <w:rFonts w:eastAsia="Malgun Gothic"/>
                <w:sz w:val="22"/>
                <w:szCs w:val="18"/>
                <w:lang w:val="en-US" w:eastAsia="ko-KR"/>
              </w:rPr>
              <w:t xml:space="preserve">If gNB configure SIB-based repetition number for all of capable UE based on its decision, we think there is no reason to prohibit that operation. It would be harder to optimize the number of repetitions for each UE and signal them individually. </w:t>
            </w:r>
          </w:p>
        </w:tc>
      </w:tr>
      <w:tr w:rsidR="0077222A" w14:paraId="0728C1D1" w14:textId="77777777">
        <w:tc>
          <w:tcPr>
            <w:tcW w:w="1413" w:type="dxa"/>
          </w:tcPr>
          <w:p w14:paraId="364EFA47" w14:textId="77777777" w:rsidR="0077222A" w:rsidRDefault="00367390">
            <w:pPr>
              <w:spacing w:beforeLines="50" w:before="120" w:afterLines="50" w:after="120"/>
              <w:rPr>
                <w:rFonts w:eastAsia="Malgun Gothic"/>
                <w:sz w:val="22"/>
                <w:szCs w:val="18"/>
                <w:lang w:eastAsia="ko-KR"/>
              </w:rPr>
            </w:pPr>
            <w:r>
              <w:rPr>
                <w:rFonts w:eastAsia="SimSun" w:hint="eastAsia"/>
                <w:sz w:val="22"/>
                <w:szCs w:val="18"/>
                <w:lang w:val="en-US" w:eastAsia="zh-CN"/>
              </w:rPr>
              <w:t>ZTE</w:t>
            </w:r>
          </w:p>
        </w:tc>
        <w:tc>
          <w:tcPr>
            <w:tcW w:w="1134" w:type="dxa"/>
          </w:tcPr>
          <w:p w14:paraId="0EE44FAC" w14:textId="77777777" w:rsidR="0077222A" w:rsidRDefault="00367390">
            <w:pPr>
              <w:spacing w:beforeLines="50" w:before="120" w:afterLines="50" w:after="120"/>
              <w:rPr>
                <w:rFonts w:eastAsia="Malgun Gothic"/>
                <w:sz w:val="22"/>
                <w:szCs w:val="18"/>
                <w:lang w:val="en-US" w:eastAsia="ko-KR"/>
              </w:rPr>
            </w:pPr>
            <w:r>
              <w:rPr>
                <w:rFonts w:eastAsia="SimSun" w:hint="eastAsia"/>
                <w:sz w:val="22"/>
                <w:szCs w:val="18"/>
                <w:lang w:val="en-US" w:eastAsia="zh-CN"/>
              </w:rPr>
              <w:t>N</w:t>
            </w:r>
            <w:r>
              <w:rPr>
                <w:rFonts w:eastAsia="SimSun"/>
                <w:sz w:val="22"/>
                <w:szCs w:val="18"/>
                <w:lang w:val="en-US" w:eastAsia="zh-CN"/>
              </w:rPr>
              <w:t>o</w:t>
            </w:r>
          </w:p>
        </w:tc>
        <w:tc>
          <w:tcPr>
            <w:tcW w:w="7370" w:type="dxa"/>
            <w:shd w:val="clear" w:color="auto" w:fill="auto"/>
          </w:tcPr>
          <w:p w14:paraId="67D13B6B"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 xml:space="preserve">In our view, UE is in better knowledge of whether </w:t>
            </w:r>
            <w:r>
              <w:rPr>
                <w:rFonts w:eastAsia="SimSun" w:hint="eastAsia"/>
                <w:sz w:val="22"/>
                <w:szCs w:val="18"/>
                <w:lang w:val="en-US" w:eastAsia="zh-CN"/>
              </w:rPr>
              <w:t>a</w:t>
            </w:r>
            <w:r>
              <w:rPr>
                <w:rFonts w:eastAsia="SimSun"/>
                <w:sz w:val="22"/>
                <w:szCs w:val="18"/>
                <w:lang w:val="en-US" w:eastAsia="zh-CN"/>
              </w:rPr>
              <w:t xml:space="preserve">nd how many repetitions are needed. Hence, if multiple factors are configured via SIB, UE may directly report the requested repetition factor and the factor is applied in PUCCH repetition. In this case, the dynamic selection of repetition factor is determined by UE and reported to network, instead of dynamically indicated from network to UE. </w:t>
            </w:r>
          </w:p>
          <w:p w14:paraId="60E17214"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 xml:space="preserve">Moreover, even if only one repetition factor is configured, UE capable of PUCCH repetition may not want to repeat since it may have good channel condition. Hence, “UE request” is more preferred than “UE capable” in </w:t>
            </w:r>
            <w:proofErr w:type="spellStart"/>
            <w:r>
              <w:rPr>
                <w:rFonts w:eastAsia="SimSun"/>
                <w:sz w:val="22"/>
                <w:szCs w:val="18"/>
                <w:lang w:val="en-US" w:eastAsia="zh-CN"/>
              </w:rPr>
              <w:t>subbullet</w:t>
            </w:r>
            <w:proofErr w:type="spellEnd"/>
            <w:r>
              <w:rPr>
                <w:rFonts w:eastAsia="SimSun"/>
                <w:sz w:val="22"/>
                <w:szCs w:val="18"/>
                <w:lang w:val="en-US" w:eastAsia="zh-CN"/>
              </w:rPr>
              <w:t xml:space="preserve"> 1.</w:t>
            </w:r>
          </w:p>
          <w:p w14:paraId="43E24CEC"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Hence, following updates are recommended:</w:t>
            </w:r>
          </w:p>
          <w:p w14:paraId="5BADC38A" w14:textId="77777777" w:rsidR="0077222A" w:rsidRDefault="00367390">
            <w:pPr>
              <w:spacing w:before="60" w:after="60"/>
              <w:rPr>
                <w:rFonts w:eastAsia="SimSun"/>
                <w:b/>
                <w:sz w:val="22"/>
                <w:szCs w:val="18"/>
                <w:lang w:eastAsia="zh-CN"/>
              </w:rPr>
            </w:pPr>
            <w:r>
              <w:rPr>
                <w:b/>
                <w:sz w:val="22"/>
                <w:szCs w:val="18"/>
                <w:highlight w:val="yellow"/>
                <w:lang w:eastAsia="zh-CN"/>
              </w:rPr>
              <w:t>Proposal 1-1_v2</w:t>
            </w:r>
          </w:p>
          <w:p w14:paraId="34335BC0" w14:textId="77777777" w:rsidR="0077222A" w:rsidRDefault="00367390">
            <w:pPr>
              <w:snapToGrid w:val="0"/>
              <w:spacing w:before="60" w:after="60"/>
              <w:rPr>
                <w:sz w:val="22"/>
                <w:szCs w:val="18"/>
                <w:lang w:val="en-US"/>
              </w:rPr>
            </w:pPr>
            <w:r>
              <w:rPr>
                <w:sz w:val="22"/>
                <w:szCs w:val="18"/>
                <w:lang w:val="en-US"/>
              </w:rPr>
              <w:t>For PUCCH repetition for Msg4 HARQ-ACK,</w:t>
            </w:r>
          </w:p>
          <w:p w14:paraId="3153ADB1" w14:textId="77777777" w:rsidR="0077222A" w:rsidRDefault="00367390">
            <w:pPr>
              <w:numPr>
                <w:ilvl w:val="0"/>
                <w:numId w:val="9"/>
              </w:numPr>
              <w:snapToGrid w:val="0"/>
              <w:spacing w:before="60" w:after="60"/>
              <w:ind w:left="720"/>
              <w:rPr>
                <w:rFonts w:eastAsiaTheme="minorEastAsia"/>
                <w:sz w:val="22"/>
                <w:lang w:val="en-US"/>
              </w:rPr>
            </w:pPr>
            <w:r>
              <w:rPr>
                <w:rFonts w:eastAsiaTheme="minorEastAsia" w:hint="eastAsia"/>
                <w:sz w:val="22"/>
                <w:lang w:val="en-US"/>
              </w:rPr>
              <w:t>U</w:t>
            </w:r>
            <w:r>
              <w:rPr>
                <w:rFonts w:eastAsiaTheme="minorEastAsia"/>
                <w:sz w:val="22"/>
                <w:lang w:val="en-US"/>
              </w:rPr>
              <w:t xml:space="preserve">E capable of PUCCH repetition for Msg4 HARQ-ACK can be dynamically indicated to </w:t>
            </w:r>
            <w:r>
              <w:rPr>
                <w:sz w:val="22"/>
                <w:szCs w:val="18"/>
                <w:lang w:val="en-US"/>
              </w:rPr>
              <w:t>perform repetition and/or repetition factor.</w:t>
            </w:r>
          </w:p>
          <w:p w14:paraId="723B2A14" w14:textId="77777777" w:rsidR="0077222A" w:rsidRDefault="00367390">
            <w:pPr>
              <w:numPr>
                <w:ilvl w:val="1"/>
                <w:numId w:val="9"/>
              </w:numPr>
              <w:snapToGrid w:val="0"/>
              <w:spacing w:before="60" w:after="60"/>
              <w:rPr>
                <w:rFonts w:eastAsiaTheme="minorEastAsia"/>
                <w:sz w:val="22"/>
                <w:lang w:val="en-US"/>
              </w:rPr>
            </w:pPr>
            <w:r>
              <w:rPr>
                <w:rFonts w:eastAsiaTheme="minorEastAsia"/>
                <w:sz w:val="22"/>
                <w:lang w:val="en-US"/>
              </w:rPr>
              <w:t xml:space="preserve">If only one repetition factor is configured via SIB and if the value is one of {2, 4, 8}, UE </w:t>
            </w:r>
            <w:r>
              <w:rPr>
                <w:rFonts w:eastAsiaTheme="minorEastAsia"/>
                <w:strike/>
                <w:color w:val="FF0000"/>
                <w:sz w:val="22"/>
                <w:lang w:val="en-US"/>
              </w:rPr>
              <w:t>capable</w:t>
            </w:r>
            <w:r>
              <w:rPr>
                <w:rFonts w:eastAsiaTheme="minorEastAsia"/>
                <w:color w:val="FF0000"/>
                <w:sz w:val="22"/>
                <w:lang w:val="en-US"/>
              </w:rPr>
              <w:t xml:space="preserve"> request </w:t>
            </w:r>
            <w:r>
              <w:rPr>
                <w:rFonts w:eastAsiaTheme="minorEastAsia"/>
                <w:sz w:val="22"/>
                <w:lang w:val="en-US"/>
              </w:rPr>
              <w:t>of PUCCH repetition for Msg4 HARQ-ACK always performs repetition with the repetition factor</w:t>
            </w:r>
          </w:p>
          <w:p w14:paraId="62CA25BE" w14:textId="77777777" w:rsidR="0077222A" w:rsidRDefault="00367390">
            <w:pPr>
              <w:numPr>
                <w:ilvl w:val="1"/>
                <w:numId w:val="9"/>
              </w:numPr>
              <w:snapToGrid w:val="0"/>
              <w:spacing w:before="60" w:after="60"/>
              <w:rPr>
                <w:rFonts w:eastAsiaTheme="minorEastAsia"/>
                <w:sz w:val="22"/>
                <w:lang w:val="en-US"/>
              </w:rPr>
            </w:pPr>
            <w:r>
              <w:rPr>
                <w:rFonts w:eastAsiaTheme="minorEastAsia"/>
                <w:sz w:val="22"/>
                <w:lang w:val="en-US"/>
              </w:rPr>
              <w:lastRenderedPageBreak/>
              <w:t xml:space="preserve">If multiple factors are configured via SIB, </w:t>
            </w:r>
            <w:r>
              <w:rPr>
                <w:rFonts w:eastAsiaTheme="minorEastAsia"/>
                <w:color w:val="FF0000"/>
                <w:sz w:val="22"/>
                <w:lang w:val="en-US"/>
              </w:rPr>
              <w:t>dynamic request or</w:t>
            </w:r>
            <w:r>
              <w:rPr>
                <w:rFonts w:eastAsiaTheme="minorEastAsia"/>
                <w:sz w:val="22"/>
                <w:lang w:val="en-US"/>
              </w:rPr>
              <w:t xml:space="preserve"> dynamic indication is used</w:t>
            </w:r>
          </w:p>
          <w:p w14:paraId="0016DA32" w14:textId="77777777" w:rsidR="0077222A" w:rsidRDefault="00367390">
            <w:pPr>
              <w:numPr>
                <w:ilvl w:val="1"/>
                <w:numId w:val="9"/>
              </w:numPr>
              <w:snapToGrid w:val="0"/>
              <w:spacing w:before="60" w:after="60"/>
              <w:rPr>
                <w:rFonts w:eastAsiaTheme="minorEastAsia"/>
                <w:sz w:val="22"/>
                <w:lang w:val="en-US"/>
              </w:rPr>
            </w:pPr>
            <w:r>
              <w:rPr>
                <w:rFonts w:eastAsiaTheme="minorEastAsia" w:hint="eastAsia"/>
                <w:sz w:val="22"/>
                <w:lang w:val="en-US"/>
              </w:rPr>
              <w:t>F</w:t>
            </w:r>
            <w:r>
              <w:rPr>
                <w:rFonts w:eastAsiaTheme="minorEastAsia"/>
                <w:sz w:val="22"/>
                <w:lang w:val="en-US"/>
              </w:rPr>
              <w:t>FS: whether UE requests repetition or indicates repetition capability</w:t>
            </w:r>
          </w:p>
          <w:p w14:paraId="07BD606C" w14:textId="77777777" w:rsidR="0077222A" w:rsidRDefault="0077222A">
            <w:pPr>
              <w:spacing w:beforeLines="50" w:before="120" w:afterLines="50" w:after="120"/>
              <w:rPr>
                <w:sz w:val="22"/>
                <w:szCs w:val="18"/>
                <w:lang w:val="en-US"/>
              </w:rPr>
            </w:pPr>
          </w:p>
        </w:tc>
      </w:tr>
      <w:tr w:rsidR="0077222A" w14:paraId="62A3FCD3" w14:textId="77777777">
        <w:tc>
          <w:tcPr>
            <w:tcW w:w="1413" w:type="dxa"/>
          </w:tcPr>
          <w:p w14:paraId="41A020FF" w14:textId="77777777" w:rsidR="0077222A" w:rsidRDefault="00367390">
            <w:pPr>
              <w:spacing w:beforeLines="50" w:before="120" w:afterLines="50" w:after="120"/>
              <w:rPr>
                <w:sz w:val="22"/>
                <w:szCs w:val="18"/>
              </w:rPr>
            </w:pPr>
            <w:r>
              <w:rPr>
                <w:rFonts w:hint="eastAsia"/>
                <w:sz w:val="22"/>
                <w:szCs w:val="18"/>
              </w:rPr>
              <w:lastRenderedPageBreak/>
              <w:t>F</w:t>
            </w:r>
            <w:r>
              <w:rPr>
                <w:sz w:val="22"/>
                <w:szCs w:val="18"/>
              </w:rPr>
              <w:t>L</w:t>
            </w:r>
          </w:p>
        </w:tc>
        <w:tc>
          <w:tcPr>
            <w:tcW w:w="1134" w:type="dxa"/>
          </w:tcPr>
          <w:p w14:paraId="371EB584" w14:textId="77777777" w:rsidR="0077222A" w:rsidRDefault="0077222A">
            <w:pPr>
              <w:spacing w:beforeLines="50" w:before="120" w:afterLines="50" w:after="120"/>
              <w:rPr>
                <w:sz w:val="22"/>
                <w:szCs w:val="18"/>
                <w:lang w:val="en-US"/>
              </w:rPr>
            </w:pPr>
          </w:p>
        </w:tc>
        <w:tc>
          <w:tcPr>
            <w:tcW w:w="7370" w:type="dxa"/>
          </w:tcPr>
          <w:p w14:paraId="30265947" w14:textId="77777777" w:rsidR="0077222A" w:rsidRDefault="00367390">
            <w:pPr>
              <w:spacing w:beforeLines="50" w:before="120" w:afterLines="50" w:after="120"/>
              <w:rPr>
                <w:sz w:val="22"/>
                <w:szCs w:val="18"/>
                <w:lang w:val="en-US"/>
              </w:rPr>
            </w:pPr>
            <w:r>
              <w:rPr>
                <w:rFonts w:hint="eastAsia"/>
                <w:sz w:val="22"/>
                <w:szCs w:val="18"/>
                <w:lang w:val="en-US"/>
              </w:rPr>
              <w:t>T</w:t>
            </w:r>
            <w:r>
              <w:rPr>
                <w:sz w:val="22"/>
                <w:szCs w:val="18"/>
                <w:lang w:val="en-US"/>
              </w:rPr>
              <w:t>o MTK</w:t>
            </w:r>
          </w:p>
          <w:p w14:paraId="4A3BC7D8" w14:textId="77777777" w:rsidR="0077222A" w:rsidRDefault="00367390">
            <w:pPr>
              <w:spacing w:beforeLines="50" w:before="120" w:afterLines="50" w:after="120"/>
              <w:rPr>
                <w:sz w:val="22"/>
                <w:szCs w:val="18"/>
                <w:lang w:val="en-US"/>
              </w:rPr>
            </w:pPr>
            <w:r>
              <w:rPr>
                <w:rFonts w:hint="eastAsia"/>
                <w:sz w:val="22"/>
                <w:szCs w:val="18"/>
                <w:lang w:val="en-US"/>
              </w:rPr>
              <w:t>A</w:t>
            </w:r>
            <w:r>
              <w:rPr>
                <w:sz w:val="22"/>
                <w:szCs w:val="18"/>
                <w:lang w:val="en-US"/>
              </w:rPr>
              <w:t xml:space="preserve">s commented by Ericsson, the first bullet is for SIB-based RRC configuration, so I </w:t>
            </w:r>
            <w:r>
              <w:rPr>
                <w:rFonts w:hint="eastAsia"/>
                <w:sz w:val="22"/>
                <w:szCs w:val="18"/>
                <w:lang w:val="en-US"/>
              </w:rPr>
              <w:t>assum</w:t>
            </w:r>
            <w:r>
              <w:rPr>
                <w:sz w:val="22"/>
                <w:szCs w:val="18"/>
                <w:lang w:val="en-US"/>
              </w:rPr>
              <w:t>e this is a compromise based on the yesterday’s online discussion.</w:t>
            </w:r>
          </w:p>
          <w:p w14:paraId="726E7525" w14:textId="77777777" w:rsidR="0077222A" w:rsidRDefault="00367390">
            <w:pPr>
              <w:spacing w:beforeLines="50" w:before="120" w:afterLines="50" w:after="120"/>
              <w:rPr>
                <w:sz w:val="22"/>
                <w:szCs w:val="18"/>
                <w:lang w:val="en-US"/>
              </w:rPr>
            </w:pPr>
            <w:r>
              <w:rPr>
                <w:rFonts w:hint="eastAsia"/>
                <w:sz w:val="22"/>
                <w:szCs w:val="18"/>
                <w:lang w:val="en-US"/>
              </w:rPr>
              <w:t>T</w:t>
            </w:r>
            <w:r>
              <w:rPr>
                <w:sz w:val="22"/>
                <w:szCs w:val="18"/>
                <w:lang w:val="en-US"/>
              </w:rPr>
              <w:t>o OPPO/NEC</w:t>
            </w:r>
          </w:p>
          <w:p w14:paraId="1290F7D1" w14:textId="77777777" w:rsidR="0077222A" w:rsidRDefault="00367390">
            <w:pPr>
              <w:spacing w:beforeLines="50" w:before="120" w:afterLines="50" w:after="120"/>
              <w:rPr>
                <w:sz w:val="22"/>
                <w:szCs w:val="18"/>
                <w:lang w:val="en-US"/>
              </w:rPr>
            </w:pPr>
            <w:r>
              <w:rPr>
                <w:rFonts w:hint="eastAsia"/>
                <w:sz w:val="22"/>
                <w:szCs w:val="18"/>
                <w:lang w:val="en-US"/>
              </w:rPr>
              <w:t>L</w:t>
            </w:r>
            <w:r>
              <w:rPr>
                <w:sz w:val="22"/>
                <w:szCs w:val="18"/>
                <w:lang w:val="en-US"/>
              </w:rPr>
              <w:t>et’s keep whether ‘can’ or ‘always’ open.</w:t>
            </w:r>
          </w:p>
          <w:p w14:paraId="5E7FCBA4" w14:textId="77777777" w:rsidR="0077222A" w:rsidRDefault="0077222A">
            <w:pPr>
              <w:spacing w:beforeLines="50" w:before="120" w:afterLines="50" w:after="120"/>
              <w:rPr>
                <w:sz w:val="22"/>
                <w:szCs w:val="18"/>
                <w:lang w:val="en-US"/>
              </w:rPr>
            </w:pPr>
          </w:p>
          <w:p w14:paraId="67B42DB0" w14:textId="77777777" w:rsidR="0077222A" w:rsidRDefault="00367390">
            <w:pPr>
              <w:spacing w:beforeLines="50" w:before="120" w:afterLines="50" w:after="120"/>
              <w:rPr>
                <w:sz w:val="22"/>
                <w:szCs w:val="18"/>
                <w:lang w:val="en-US"/>
              </w:rPr>
            </w:pPr>
            <w:r>
              <w:rPr>
                <w:rFonts w:hint="eastAsia"/>
                <w:sz w:val="22"/>
                <w:szCs w:val="18"/>
                <w:lang w:val="en-US"/>
              </w:rPr>
              <w:t>T</w:t>
            </w:r>
            <w:r>
              <w:rPr>
                <w:sz w:val="22"/>
                <w:szCs w:val="18"/>
                <w:lang w:val="en-US"/>
              </w:rPr>
              <w:t>o all,</w:t>
            </w:r>
          </w:p>
          <w:p w14:paraId="0649B459" w14:textId="77777777" w:rsidR="0077222A" w:rsidRDefault="00367390">
            <w:pPr>
              <w:spacing w:beforeLines="50" w:before="120" w:afterLines="50" w:after="120"/>
              <w:rPr>
                <w:sz w:val="22"/>
                <w:szCs w:val="18"/>
                <w:lang w:val="en-US"/>
              </w:rPr>
            </w:pPr>
            <w:r>
              <w:rPr>
                <w:sz w:val="22"/>
                <w:szCs w:val="18"/>
                <w:lang w:val="en-US"/>
              </w:rPr>
              <w:t>Now I updated a bit. Please share comment for this version.</w:t>
            </w:r>
          </w:p>
          <w:p w14:paraId="54987407" w14:textId="77777777" w:rsidR="0077222A" w:rsidRDefault="00367390">
            <w:pPr>
              <w:spacing w:before="60" w:after="60"/>
              <w:rPr>
                <w:b/>
                <w:sz w:val="22"/>
                <w:szCs w:val="18"/>
                <w:lang w:eastAsia="zh-CN"/>
              </w:rPr>
            </w:pPr>
            <w:r>
              <w:rPr>
                <w:b/>
                <w:sz w:val="22"/>
                <w:szCs w:val="18"/>
                <w:highlight w:val="yellow"/>
                <w:lang w:eastAsia="zh-CN"/>
              </w:rPr>
              <w:t>Proposal 1-1_v3</w:t>
            </w:r>
          </w:p>
          <w:p w14:paraId="77A80522" w14:textId="77777777" w:rsidR="0077222A" w:rsidRDefault="00367390">
            <w:pPr>
              <w:snapToGrid w:val="0"/>
              <w:spacing w:before="60" w:after="60"/>
              <w:rPr>
                <w:sz w:val="22"/>
                <w:szCs w:val="18"/>
                <w:lang w:val="en-US"/>
              </w:rPr>
            </w:pPr>
            <w:r>
              <w:rPr>
                <w:sz w:val="22"/>
                <w:szCs w:val="18"/>
                <w:lang w:val="en-US"/>
              </w:rPr>
              <w:t>For PUCCH repetition for Msg4 HARQ-ACK,</w:t>
            </w:r>
          </w:p>
          <w:p w14:paraId="03D9EC55" w14:textId="77777777" w:rsidR="0077222A" w:rsidRDefault="00367390">
            <w:pPr>
              <w:numPr>
                <w:ilvl w:val="0"/>
                <w:numId w:val="9"/>
              </w:numPr>
              <w:snapToGrid w:val="0"/>
              <w:spacing w:before="60" w:after="60"/>
              <w:ind w:left="720"/>
              <w:rPr>
                <w:rFonts w:eastAsiaTheme="minorEastAsia"/>
                <w:sz w:val="22"/>
                <w:lang w:val="en-US"/>
              </w:rPr>
            </w:pPr>
            <w:r>
              <w:rPr>
                <w:rFonts w:eastAsiaTheme="minorEastAsia" w:hint="eastAsia"/>
                <w:sz w:val="22"/>
                <w:lang w:val="en-US"/>
              </w:rPr>
              <w:t>U</w:t>
            </w:r>
            <w:r>
              <w:rPr>
                <w:rFonts w:eastAsiaTheme="minorEastAsia"/>
                <w:sz w:val="22"/>
                <w:lang w:val="en-US"/>
              </w:rPr>
              <w:t xml:space="preserve">E capable of PUCCH repetition for Msg4 HARQ-ACK can be dynamically indicated to </w:t>
            </w:r>
            <w:r>
              <w:rPr>
                <w:sz w:val="22"/>
                <w:szCs w:val="18"/>
                <w:lang w:val="en-US"/>
              </w:rPr>
              <w:t>perform repetition and/or repetition factor.</w:t>
            </w:r>
          </w:p>
          <w:p w14:paraId="5A4C1979" w14:textId="77777777" w:rsidR="0077222A" w:rsidRDefault="00367390">
            <w:pPr>
              <w:numPr>
                <w:ilvl w:val="1"/>
                <w:numId w:val="9"/>
              </w:numPr>
              <w:snapToGrid w:val="0"/>
              <w:spacing w:before="60" w:after="60"/>
              <w:rPr>
                <w:rFonts w:eastAsiaTheme="minorEastAsia"/>
                <w:sz w:val="22"/>
                <w:lang w:val="en-US"/>
              </w:rPr>
            </w:pPr>
            <w:r>
              <w:rPr>
                <w:rFonts w:eastAsiaTheme="minorEastAsia"/>
                <w:sz w:val="22"/>
                <w:lang w:val="en-US"/>
              </w:rPr>
              <w:t xml:space="preserve">If only one repetition factor is configured via SIB and if the value is one of {2, 4, 8}, UE capable of PUCCH repetition for Msg4 HARQ-ACK </w:t>
            </w:r>
            <w:r>
              <w:rPr>
                <w:rFonts w:eastAsiaTheme="minorEastAsia"/>
                <w:color w:val="FF0000"/>
                <w:sz w:val="22"/>
                <w:lang w:val="en-US"/>
              </w:rPr>
              <w:t xml:space="preserve">can </w:t>
            </w:r>
            <w:r>
              <w:rPr>
                <w:rFonts w:eastAsiaTheme="minorEastAsia"/>
                <w:sz w:val="22"/>
                <w:lang w:val="en-US"/>
              </w:rPr>
              <w:t>perform repetition with the repetition factor</w:t>
            </w:r>
          </w:p>
          <w:p w14:paraId="347A1152" w14:textId="77777777" w:rsidR="0077222A" w:rsidRDefault="00367390">
            <w:pPr>
              <w:numPr>
                <w:ilvl w:val="2"/>
                <w:numId w:val="9"/>
              </w:numPr>
              <w:snapToGrid w:val="0"/>
              <w:spacing w:before="60" w:after="60"/>
              <w:rPr>
                <w:rFonts w:eastAsiaTheme="minorEastAsia"/>
                <w:color w:val="FF0000"/>
                <w:sz w:val="22"/>
                <w:lang w:val="en-US"/>
              </w:rPr>
            </w:pPr>
            <w:r>
              <w:rPr>
                <w:rFonts w:eastAsiaTheme="minorEastAsia" w:hint="eastAsia"/>
                <w:color w:val="FF0000"/>
                <w:sz w:val="22"/>
                <w:lang w:val="en-US"/>
              </w:rPr>
              <w:t>F</w:t>
            </w:r>
            <w:r>
              <w:rPr>
                <w:rFonts w:eastAsiaTheme="minorEastAsia"/>
                <w:color w:val="FF0000"/>
                <w:sz w:val="22"/>
                <w:lang w:val="en-US"/>
              </w:rPr>
              <w:t>FS: whether the UE always performs repetition or not</w:t>
            </w:r>
          </w:p>
          <w:p w14:paraId="49F752E0" w14:textId="77777777" w:rsidR="0077222A" w:rsidRDefault="00367390">
            <w:pPr>
              <w:numPr>
                <w:ilvl w:val="1"/>
                <w:numId w:val="9"/>
              </w:numPr>
              <w:snapToGrid w:val="0"/>
              <w:spacing w:before="60" w:after="60"/>
              <w:rPr>
                <w:rFonts w:eastAsiaTheme="minorEastAsia"/>
                <w:sz w:val="22"/>
                <w:lang w:val="en-US"/>
              </w:rPr>
            </w:pPr>
            <w:r>
              <w:rPr>
                <w:rFonts w:eastAsiaTheme="minorEastAsia"/>
                <w:sz w:val="22"/>
                <w:lang w:val="en-US"/>
              </w:rPr>
              <w:t>If multiple factors are configured via SIB, dynamic indication is used</w:t>
            </w:r>
          </w:p>
          <w:p w14:paraId="30333E48" w14:textId="77777777" w:rsidR="0077222A" w:rsidRDefault="00367390">
            <w:pPr>
              <w:numPr>
                <w:ilvl w:val="2"/>
                <w:numId w:val="9"/>
              </w:numPr>
              <w:snapToGrid w:val="0"/>
              <w:spacing w:before="60" w:after="60"/>
              <w:rPr>
                <w:rFonts w:eastAsiaTheme="minorEastAsia"/>
                <w:sz w:val="22"/>
                <w:lang w:val="en-US"/>
              </w:rPr>
            </w:pPr>
            <w:r>
              <w:rPr>
                <w:rFonts w:eastAsiaTheme="minorEastAsia" w:hint="eastAsia"/>
                <w:sz w:val="22"/>
                <w:lang w:val="en-US"/>
              </w:rPr>
              <w:t>F</w:t>
            </w:r>
            <w:r>
              <w:rPr>
                <w:rFonts w:eastAsiaTheme="minorEastAsia"/>
                <w:sz w:val="22"/>
                <w:lang w:val="en-US"/>
              </w:rPr>
              <w:t>FS: whether UE requests repetition or indicates repetition capability</w:t>
            </w:r>
          </w:p>
          <w:p w14:paraId="38E92101" w14:textId="77777777" w:rsidR="0077222A" w:rsidRDefault="0077222A">
            <w:pPr>
              <w:spacing w:beforeLines="50" w:before="120" w:afterLines="50" w:after="120"/>
              <w:rPr>
                <w:sz w:val="22"/>
                <w:szCs w:val="18"/>
                <w:lang w:val="en-US"/>
              </w:rPr>
            </w:pPr>
          </w:p>
        </w:tc>
      </w:tr>
      <w:tr w:rsidR="0077222A" w14:paraId="2033014C" w14:textId="77777777">
        <w:tc>
          <w:tcPr>
            <w:tcW w:w="1413" w:type="dxa"/>
          </w:tcPr>
          <w:p w14:paraId="48272635" w14:textId="77777777" w:rsidR="0077222A" w:rsidRDefault="00367390">
            <w:pPr>
              <w:spacing w:beforeLines="50" w:before="120" w:afterLines="50" w:after="120"/>
              <w:rPr>
                <w:rFonts w:eastAsia="SimSun"/>
                <w:sz w:val="22"/>
                <w:szCs w:val="18"/>
                <w:lang w:eastAsia="zh-CN"/>
              </w:rPr>
            </w:pPr>
            <w:r>
              <w:rPr>
                <w:sz w:val="22"/>
                <w:szCs w:val="18"/>
                <w:lang w:val="en-US"/>
              </w:rPr>
              <w:t>Xiaomi</w:t>
            </w:r>
          </w:p>
          <w:p w14:paraId="20F1AD40" w14:textId="77777777" w:rsidR="0077222A" w:rsidRDefault="0077222A">
            <w:pPr>
              <w:rPr>
                <w:rFonts w:eastAsia="SimSun"/>
                <w:sz w:val="22"/>
                <w:szCs w:val="18"/>
                <w:lang w:eastAsia="zh-CN"/>
              </w:rPr>
            </w:pPr>
          </w:p>
          <w:p w14:paraId="72903C99" w14:textId="77777777" w:rsidR="0077222A" w:rsidRDefault="00367390">
            <w:pPr>
              <w:tabs>
                <w:tab w:val="left" w:pos="969"/>
              </w:tabs>
              <w:rPr>
                <w:rFonts w:eastAsia="SimSun"/>
                <w:sz w:val="22"/>
                <w:szCs w:val="18"/>
                <w:lang w:eastAsia="zh-CN"/>
              </w:rPr>
            </w:pPr>
            <w:r>
              <w:rPr>
                <w:rFonts w:eastAsia="SimSun"/>
                <w:sz w:val="22"/>
                <w:szCs w:val="18"/>
                <w:lang w:eastAsia="zh-CN"/>
              </w:rPr>
              <w:tab/>
            </w:r>
          </w:p>
        </w:tc>
        <w:tc>
          <w:tcPr>
            <w:tcW w:w="1134" w:type="dxa"/>
          </w:tcPr>
          <w:p w14:paraId="2271BD4F" w14:textId="77777777" w:rsidR="0077222A" w:rsidRDefault="00367390">
            <w:pPr>
              <w:spacing w:beforeLines="50" w:before="120" w:afterLines="50" w:after="120"/>
              <w:rPr>
                <w:rFonts w:eastAsia="SimSun"/>
                <w:sz w:val="22"/>
                <w:szCs w:val="18"/>
                <w:lang w:val="en-US" w:eastAsia="zh-CN"/>
              </w:rPr>
            </w:pPr>
            <w:r>
              <w:rPr>
                <w:sz w:val="22"/>
                <w:szCs w:val="18"/>
                <w:lang w:val="en-US"/>
              </w:rPr>
              <w:t>Yes</w:t>
            </w:r>
          </w:p>
        </w:tc>
        <w:tc>
          <w:tcPr>
            <w:tcW w:w="7370" w:type="dxa"/>
            <w:shd w:val="clear" w:color="auto" w:fill="auto"/>
          </w:tcPr>
          <w:p w14:paraId="00783FC4" w14:textId="77777777" w:rsidR="0077222A" w:rsidRDefault="00367390">
            <w:pPr>
              <w:spacing w:beforeLines="50" w:before="120" w:afterLines="50" w:after="120"/>
              <w:rPr>
                <w:rFonts w:eastAsia="SimSun"/>
                <w:sz w:val="22"/>
                <w:szCs w:val="18"/>
                <w:lang w:val="en-US" w:eastAsia="zh-CN"/>
              </w:rPr>
            </w:pPr>
            <w:r>
              <w:rPr>
                <w:sz w:val="22"/>
                <w:szCs w:val="18"/>
                <w:lang w:val="en-US"/>
              </w:rPr>
              <w:t xml:space="preserve">We support this proposal. From our understanding, this proposal supports both RRC </w:t>
            </w:r>
            <w:proofErr w:type="gramStart"/>
            <w:r>
              <w:rPr>
                <w:sz w:val="22"/>
                <w:szCs w:val="18"/>
                <w:lang w:val="en-US"/>
              </w:rPr>
              <w:t>configuration based</w:t>
            </w:r>
            <w:proofErr w:type="gramEnd"/>
            <w:r>
              <w:rPr>
                <w:sz w:val="22"/>
                <w:szCs w:val="18"/>
                <w:lang w:val="en-US"/>
              </w:rPr>
              <w:t xml:space="preserve"> repetition and dynamic repetition indication among multiple RRC configured repetition factors, which is a compromise between RRC based repetition and dynamic repetition indication,</w:t>
            </w:r>
          </w:p>
        </w:tc>
      </w:tr>
      <w:tr w:rsidR="0077222A" w14:paraId="6A21583A" w14:textId="77777777">
        <w:tc>
          <w:tcPr>
            <w:tcW w:w="1413" w:type="dxa"/>
          </w:tcPr>
          <w:p w14:paraId="5FC571D6" w14:textId="77777777" w:rsidR="0077222A" w:rsidRDefault="00367390">
            <w:pPr>
              <w:spacing w:beforeLines="50" w:before="120" w:afterLines="50" w:after="120"/>
              <w:rPr>
                <w:rFonts w:eastAsia="Malgun Gothic"/>
                <w:sz w:val="22"/>
                <w:szCs w:val="18"/>
                <w:lang w:val="en-US" w:eastAsia="ko-KR"/>
              </w:rPr>
            </w:pPr>
            <w:r>
              <w:rPr>
                <w:rFonts w:eastAsia="Malgun Gothic" w:hint="eastAsia"/>
                <w:sz w:val="22"/>
                <w:szCs w:val="18"/>
                <w:lang w:val="en-US" w:eastAsia="ko-KR"/>
              </w:rPr>
              <w:t>Samsung</w:t>
            </w:r>
          </w:p>
        </w:tc>
        <w:tc>
          <w:tcPr>
            <w:tcW w:w="1134" w:type="dxa"/>
          </w:tcPr>
          <w:p w14:paraId="34AD110C" w14:textId="77777777" w:rsidR="0077222A" w:rsidRDefault="0077222A">
            <w:pPr>
              <w:spacing w:beforeLines="50" w:before="120" w:afterLines="50" w:after="120"/>
              <w:rPr>
                <w:sz w:val="22"/>
                <w:szCs w:val="18"/>
                <w:lang w:val="en-US"/>
              </w:rPr>
            </w:pPr>
          </w:p>
        </w:tc>
        <w:tc>
          <w:tcPr>
            <w:tcW w:w="7370" w:type="dxa"/>
            <w:shd w:val="clear" w:color="auto" w:fill="auto"/>
          </w:tcPr>
          <w:p w14:paraId="6E73C389" w14:textId="77777777" w:rsidR="0077222A" w:rsidRDefault="00367390">
            <w:pPr>
              <w:spacing w:beforeLines="50" w:before="120" w:afterLines="50" w:after="120"/>
              <w:rPr>
                <w:rFonts w:eastAsia="Malgun Gothic"/>
                <w:sz w:val="22"/>
                <w:szCs w:val="18"/>
                <w:lang w:val="en-US" w:eastAsia="ko-KR"/>
              </w:rPr>
            </w:pPr>
            <w:r>
              <w:rPr>
                <w:rFonts w:eastAsia="Malgun Gothic" w:hint="eastAsia"/>
                <w:sz w:val="22"/>
                <w:szCs w:val="18"/>
                <w:lang w:val="en-US" w:eastAsia="ko-KR"/>
              </w:rPr>
              <w:t xml:space="preserve">For proposal 1-1_v3, it is unclear to us why first FFS is needed because first-sub-sub bullet has no mechanism of </w:t>
            </w:r>
            <w:r>
              <w:rPr>
                <w:rFonts w:eastAsia="Malgun Gothic"/>
                <w:sz w:val="22"/>
                <w:szCs w:val="18"/>
                <w:lang w:val="en-US" w:eastAsia="ko-KR"/>
              </w:rPr>
              <w:t xml:space="preserve">(explicitly and implicitly) </w:t>
            </w:r>
            <w:r>
              <w:rPr>
                <w:rFonts w:eastAsia="Malgun Gothic" w:hint="eastAsia"/>
                <w:sz w:val="22"/>
                <w:szCs w:val="18"/>
                <w:lang w:val="en-US" w:eastAsia="ko-KR"/>
              </w:rPr>
              <w:t xml:space="preserve">dynamic indication </w:t>
            </w:r>
            <w:r>
              <w:rPr>
                <w:rFonts w:eastAsia="Malgun Gothic"/>
                <w:sz w:val="22"/>
                <w:szCs w:val="18"/>
                <w:lang w:val="en-US" w:eastAsia="ko-KR"/>
              </w:rPr>
              <w:t xml:space="preserve">in our understanding. </w:t>
            </w:r>
          </w:p>
        </w:tc>
      </w:tr>
      <w:tr w:rsidR="0077222A" w14:paraId="78EB0F4F" w14:textId="77777777">
        <w:tc>
          <w:tcPr>
            <w:tcW w:w="1413" w:type="dxa"/>
          </w:tcPr>
          <w:p w14:paraId="1C4293D8" w14:textId="77777777" w:rsidR="0077222A" w:rsidRDefault="00367390">
            <w:pPr>
              <w:spacing w:beforeLines="50" w:before="120" w:afterLines="50" w:after="120"/>
              <w:rPr>
                <w:rFonts w:eastAsia="Malgun Gothic"/>
                <w:sz w:val="22"/>
                <w:szCs w:val="18"/>
                <w:lang w:val="en-US" w:eastAsia="ko-KR"/>
              </w:rPr>
            </w:pPr>
            <w:r>
              <w:rPr>
                <w:rFonts w:eastAsia="SimSun"/>
                <w:sz w:val="22"/>
                <w:szCs w:val="18"/>
                <w:lang w:val="en-US" w:eastAsia="zh-CN"/>
              </w:rPr>
              <w:t>Nokia, Nokia Shanghai Bell</w:t>
            </w:r>
          </w:p>
        </w:tc>
        <w:tc>
          <w:tcPr>
            <w:tcW w:w="1134" w:type="dxa"/>
          </w:tcPr>
          <w:p w14:paraId="412E9917" w14:textId="77777777" w:rsidR="0077222A" w:rsidRDefault="00367390">
            <w:pPr>
              <w:spacing w:beforeLines="50" w:before="120" w:afterLines="50" w:after="120"/>
              <w:rPr>
                <w:sz w:val="22"/>
                <w:szCs w:val="18"/>
                <w:lang w:val="en-US"/>
              </w:rPr>
            </w:pPr>
            <w:proofErr w:type="gramStart"/>
            <w:r>
              <w:rPr>
                <w:rFonts w:eastAsia="SimSun"/>
                <w:sz w:val="22"/>
                <w:szCs w:val="18"/>
                <w:lang w:val="en-US" w:eastAsia="zh-CN"/>
              </w:rPr>
              <w:t>Yes</w:t>
            </w:r>
            <w:proofErr w:type="gramEnd"/>
            <w:r>
              <w:rPr>
                <w:rFonts w:eastAsia="SimSun"/>
                <w:sz w:val="22"/>
                <w:szCs w:val="18"/>
                <w:lang w:val="en-US" w:eastAsia="zh-CN"/>
              </w:rPr>
              <w:t xml:space="preserve"> with comment</w:t>
            </w:r>
          </w:p>
        </w:tc>
        <w:tc>
          <w:tcPr>
            <w:tcW w:w="7370" w:type="dxa"/>
            <w:shd w:val="clear" w:color="auto" w:fill="auto"/>
          </w:tcPr>
          <w:p w14:paraId="33B3D61B"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From network side, it is crucial that we know whether or not the UE is able to perform repetitions since this is related to the uplink resources that the network will have to pre-reserve for the UL (PUCCH) transmission, at least in the case multiple repetition factors are configured via SIB. As stated during the online session, there is only one entity in the network that is able to determine whether or not there is a need for repetitions, and that is the gNB. Hence, the gNB would need to know the UE’s capability prior to applying dynamic indication of amount of PUCCH repetitions.</w:t>
            </w:r>
          </w:p>
          <w:p w14:paraId="15299FFB" w14:textId="77777777" w:rsidR="0077222A" w:rsidRDefault="00367390">
            <w:pPr>
              <w:spacing w:beforeLines="50" w:before="120" w:afterLines="50" w:after="120"/>
              <w:rPr>
                <w:rFonts w:eastAsia="Malgun Gothic"/>
                <w:sz w:val="22"/>
                <w:szCs w:val="18"/>
                <w:lang w:val="en-US" w:eastAsia="ko-KR"/>
              </w:rPr>
            </w:pPr>
            <w:r>
              <w:rPr>
                <w:rFonts w:eastAsia="SimSun"/>
                <w:sz w:val="22"/>
                <w:szCs w:val="18"/>
                <w:lang w:val="en-US" w:eastAsia="zh-CN"/>
              </w:rPr>
              <w:t xml:space="preserve">With respect to the potential update, we are a bit confused. We are in the case where the network has configured the repetition to be available, the network has </w:t>
            </w:r>
            <w:r>
              <w:rPr>
                <w:rFonts w:eastAsia="SimSun"/>
                <w:sz w:val="22"/>
                <w:szCs w:val="18"/>
                <w:lang w:val="en-US" w:eastAsia="zh-CN"/>
              </w:rPr>
              <w:lastRenderedPageBreak/>
              <w:t>determined that repetitions are needed, and UE is capable of performing the repetitions. For which reasons would it make sense to leave it to the UE to determine whether or not to actually do the repetitions?</w:t>
            </w:r>
          </w:p>
        </w:tc>
      </w:tr>
      <w:tr w:rsidR="0077222A" w14:paraId="5FE192A5" w14:textId="77777777">
        <w:tc>
          <w:tcPr>
            <w:tcW w:w="1413" w:type="dxa"/>
          </w:tcPr>
          <w:p w14:paraId="6CB75391"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lastRenderedPageBreak/>
              <w:t>Panasonic</w:t>
            </w:r>
          </w:p>
        </w:tc>
        <w:tc>
          <w:tcPr>
            <w:tcW w:w="1134" w:type="dxa"/>
          </w:tcPr>
          <w:p w14:paraId="500DC3E8" w14:textId="77777777" w:rsidR="0077222A" w:rsidRDefault="00367390">
            <w:pPr>
              <w:spacing w:beforeLines="50" w:before="120" w:afterLines="50" w:after="120"/>
              <w:rPr>
                <w:rFonts w:eastAsia="SimSun"/>
                <w:sz w:val="22"/>
                <w:szCs w:val="18"/>
                <w:lang w:val="en-US" w:eastAsia="zh-CN"/>
              </w:rPr>
            </w:pPr>
            <w:r>
              <w:rPr>
                <w:rFonts w:eastAsiaTheme="minorEastAsia"/>
                <w:sz w:val="22"/>
                <w:szCs w:val="18"/>
                <w:lang w:val="en-US" w:eastAsia="ko-KR"/>
              </w:rPr>
              <w:t>No</w:t>
            </w:r>
          </w:p>
        </w:tc>
        <w:tc>
          <w:tcPr>
            <w:tcW w:w="7370" w:type="dxa"/>
            <w:shd w:val="clear" w:color="auto" w:fill="auto"/>
          </w:tcPr>
          <w:p w14:paraId="3B217A37" w14:textId="77777777" w:rsidR="0077222A" w:rsidRDefault="00367390">
            <w:pPr>
              <w:snapToGrid w:val="0"/>
              <w:spacing w:before="60" w:after="60"/>
              <w:rPr>
                <w:rFonts w:eastAsiaTheme="minorEastAsia"/>
                <w:sz w:val="22"/>
                <w:lang w:val="en-US" w:eastAsia="ko-KR"/>
              </w:rPr>
            </w:pPr>
            <w:r>
              <w:rPr>
                <w:rFonts w:eastAsiaTheme="minorEastAsia"/>
                <w:sz w:val="22"/>
                <w:lang w:val="en-US" w:eastAsia="ko-KR"/>
              </w:rPr>
              <w:t xml:space="preserve">We are ok to support both dynamic indication and RRC configuration as a compromise. </w:t>
            </w:r>
            <w:proofErr w:type="gramStart"/>
            <w:r>
              <w:rPr>
                <w:rFonts w:eastAsiaTheme="minorEastAsia"/>
                <w:sz w:val="22"/>
                <w:lang w:val="en-US" w:eastAsia="ko-KR"/>
              </w:rPr>
              <w:t>But,</w:t>
            </w:r>
            <w:proofErr w:type="gramEnd"/>
            <w:r>
              <w:rPr>
                <w:rFonts w:eastAsiaTheme="minorEastAsia"/>
                <w:sz w:val="22"/>
                <w:lang w:val="en-US" w:eastAsia="ko-KR"/>
              </w:rPr>
              <w:t xml:space="preserve"> we prefer the formulation like the following.  </w:t>
            </w:r>
          </w:p>
          <w:p w14:paraId="0E5A6F25" w14:textId="77777777" w:rsidR="0077222A" w:rsidRDefault="00367390">
            <w:pPr>
              <w:numPr>
                <w:ilvl w:val="0"/>
                <w:numId w:val="9"/>
              </w:numPr>
              <w:snapToGrid w:val="0"/>
              <w:spacing w:before="60" w:after="60"/>
              <w:ind w:left="601" w:hanging="442"/>
              <w:rPr>
                <w:rFonts w:eastAsiaTheme="minorEastAsia"/>
                <w:b/>
                <w:bCs/>
                <w:sz w:val="22"/>
                <w:lang w:val="en-US" w:eastAsia="ko-KR"/>
              </w:rPr>
            </w:pPr>
            <w:r>
              <w:rPr>
                <w:rFonts w:eastAsiaTheme="minorEastAsia"/>
                <w:b/>
                <w:bCs/>
                <w:sz w:val="22"/>
                <w:lang w:val="en-US" w:eastAsia="ko-KR"/>
              </w:rPr>
              <w:t xml:space="preserve">UE capable of PUCCH repetition for Msg4 HARQ-ACK can be dynamically indicated to </w:t>
            </w:r>
            <w:r>
              <w:rPr>
                <w:b/>
                <w:bCs/>
                <w:sz w:val="22"/>
                <w:szCs w:val="18"/>
                <w:lang w:val="en-US" w:eastAsia="ko-KR"/>
              </w:rPr>
              <w:t>perform repetition and/or repetition factor.</w:t>
            </w:r>
          </w:p>
          <w:p w14:paraId="3E6685C7" w14:textId="77777777" w:rsidR="0077222A" w:rsidRDefault="00367390">
            <w:pPr>
              <w:numPr>
                <w:ilvl w:val="1"/>
                <w:numId w:val="9"/>
              </w:numPr>
              <w:snapToGrid w:val="0"/>
              <w:spacing w:before="60" w:after="60"/>
              <w:ind w:left="1402" w:hanging="442"/>
              <w:rPr>
                <w:rFonts w:eastAsiaTheme="minorEastAsia"/>
                <w:b/>
                <w:bCs/>
                <w:sz w:val="22"/>
                <w:lang w:val="en-US" w:eastAsia="ko-KR"/>
              </w:rPr>
            </w:pPr>
            <w:r>
              <w:rPr>
                <w:rFonts w:eastAsiaTheme="minorEastAsia"/>
                <w:b/>
                <w:bCs/>
                <w:sz w:val="22"/>
                <w:lang w:val="en-US" w:eastAsia="ko-KR"/>
              </w:rPr>
              <w:t xml:space="preserve">SIB based RRC configuration can disable the dynamic indication of PUCCH repetition for Msg4 HARQ-ACK. If disabled, repetition factor configured by SIB is used. </w:t>
            </w:r>
          </w:p>
          <w:p w14:paraId="7E270AFE" w14:textId="77777777" w:rsidR="0077222A" w:rsidRDefault="00367390">
            <w:pPr>
              <w:spacing w:beforeLines="50" w:before="120" w:afterLines="50" w:after="120"/>
              <w:ind w:left="1402" w:hanging="1085"/>
              <w:rPr>
                <w:rFonts w:eastAsiaTheme="minorEastAsia"/>
                <w:b/>
                <w:bCs/>
                <w:sz w:val="22"/>
                <w:lang w:val="en-US" w:eastAsia="ko-KR"/>
              </w:rPr>
            </w:pPr>
            <w:r>
              <w:rPr>
                <w:rFonts w:eastAsiaTheme="minorEastAsia"/>
                <w:b/>
                <w:bCs/>
                <w:sz w:val="22"/>
                <w:lang w:val="en-US" w:eastAsia="ko-KR"/>
              </w:rPr>
              <w:t>FFS: whether UE requests repetition or indicates repetition capability</w:t>
            </w:r>
          </w:p>
          <w:p w14:paraId="3ADD9B19" w14:textId="77777777" w:rsidR="0077222A" w:rsidRDefault="0077222A">
            <w:pPr>
              <w:spacing w:beforeLines="50" w:before="120" w:afterLines="50" w:after="120"/>
              <w:ind w:left="1400" w:hanging="440"/>
              <w:rPr>
                <w:rFonts w:eastAsia="Malgun Gothic"/>
                <w:sz w:val="22"/>
                <w:lang w:val="en-US" w:eastAsia="ko-KR"/>
              </w:rPr>
            </w:pPr>
          </w:p>
          <w:p w14:paraId="6293EC6A" w14:textId="77777777" w:rsidR="0077222A" w:rsidRDefault="00367390">
            <w:pPr>
              <w:spacing w:beforeLines="50" w:before="120" w:afterLines="50" w:after="120"/>
              <w:rPr>
                <w:rFonts w:eastAsia="SimSun"/>
                <w:sz w:val="22"/>
                <w:szCs w:val="18"/>
                <w:lang w:val="en-US" w:eastAsia="zh-CN"/>
              </w:rPr>
            </w:pPr>
            <w:r>
              <w:rPr>
                <w:rFonts w:eastAsia="Malgun Gothic"/>
                <w:sz w:val="22"/>
                <w:szCs w:val="18"/>
                <w:lang w:val="en-US" w:eastAsia="ko-KR"/>
              </w:rPr>
              <w:t xml:space="preserve">As discussed in Proposal 1-4_v1, if N=4, we don’t need RRC configuration for repetition factors which can be dynamically indicated. </w:t>
            </w:r>
          </w:p>
        </w:tc>
      </w:tr>
      <w:tr w:rsidR="0077222A" w14:paraId="5F2D778F" w14:textId="77777777">
        <w:tc>
          <w:tcPr>
            <w:tcW w:w="1413" w:type="dxa"/>
          </w:tcPr>
          <w:p w14:paraId="6BC3B29C" w14:textId="77777777" w:rsidR="0077222A" w:rsidRDefault="00367390">
            <w:pPr>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t>Baicells</w:t>
            </w:r>
            <w:proofErr w:type="spellEnd"/>
          </w:p>
        </w:tc>
        <w:tc>
          <w:tcPr>
            <w:tcW w:w="1134" w:type="dxa"/>
          </w:tcPr>
          <w:p w14:paraId="4DA7EF60" w14:textId="77777777" w:rsidR="0077222A" w:rsidRDefault="0077222A">
            <w:pPr>
              <w:spacing w:beforeLines="50" w:before="120" w:afterLines="50" w:after="120"/>
              <w:rPr>
                <w:rFonts w:eastAsia="SimSun"/>
                <w:sz w:val="22"/>
                <w:szCs w:val="18"/>
                <w:lang w:val="en-US" w:eastAsia="zh-CN"/>
              </w:rPr>
            </w:pPr>
          </w:p>
        </w:tc>
        <w:tc>
          <w:tcPr>
            <w:tcW w:w="7370" w:type="dxa"/>
            <w:shd w:val="clear" w:color="auto" w:fill="auto"/>
          </w:tcPr>
          <w:p w14:paraId="3E971483" w14:textId="77777777" w:rsidR="0077222A" w:rsidRDefault="00367390">
            <w:pPr>
              <w:snapToGrid w:val="0"/>
              <w:spacing w:before="60" w:after="60"/>
              <w:rPr>
                <w:rFonts w:eastAsia="SimSun"/>
                <w:sz w:val="22"/>
                <w:lang w:val="en-US" w:eastAsia="zh-CN"/>
              </w:rPr>
            </w:pPr>
            <w:r>
              <w:rPr>
                <w:rFonts w:eastAsiaTheme="minorEastAsia"/>
                <w:sz w:val="22"/>
                <w:lang w:val="en-US" w:eastAsia="ko-KR"/>
              </w:rPr>
              <w:t>We</w:t>
            </w:r>
            <w:r>
              <w:rPr>
                <w:rFonts w:eastAsia="SimSun" w:hint="eastAsia"/>
                <w:sz w:val="22"/>
                <w:lang w:val="en-US" w:eastAsia="zh-CN"/>
              </w:rPr>
              <w:t xml:space="preserve"> support both dynamic indication and RRC/SIB</w:t>
            </w:r>
            <w:r>
              <w:rPr>
                <w:rFonts w:eastAsiaTheme="minorEastAsia"/>
                <w:sz w:val="22"/>
                <w:lang w:val="en-US" w:eastAsia="ko-KR"/>
              </w:rPr>
              <w:t xml:space="preserve"> </w:t>
            </w:r>
            <w:r>
              <w:rPr>
                <w:rFonts w:eastAsia="SimSun" w:hint="eastAsia"/>
                <w:sz w:val="22"/>
                <w:lang w:val="en-US" w:eastAsia="zh-CN"/>
              </w:rPr>
              <w:t xml:space="preserve">configuration. We prefer to delete </w:t>
            </w:r>
            <w:r>
              <w:rPr>
                <w:rFonts w:eastAsia="SimSun"/>
                <w:sz w:val="22"/>
                <w:lang w:val="en-US" w:eastAsia="zh-CN"/>
              </w:rPr>
              <w:t>‘</w:t>
            </w:r>
            <w:r>
              <w:rPr>
                <w:rFonts w:eastAsia="SimSun" w:hint="eastAsia"/>
                <w:sz w:val="22"/>
                <w:lang w:val="en-US" w:eastAsia="zh-CN"/>
              </w:rPr>
              <w:t>dynamic</w:t>
            </w:r>
            <w:r>
              <w:rPr>
                <w:rFonts w:eastAsia="SimSun"/>
                <w:sz w:val="22"/>
                <w:lang w:val="en-US" w:eastAsia="zh-CN"/>
              </w:rPr>
              <w:t>’</w:t>
            </w:r>
            <w:r>
              <w:rPr>
                <w:rFonts w:eastAsia="SimSun" w:hint="eastAsia"/>
                <w:sz w:val="22"/>
                <w:lang w:val="en-US" w:eastAsia="zh-CN"/>
              </w:rPr>
              <w:t xml:space="preserve"> in the main bullet:</w:t>
            </w:r>
          </w:p>
          <w:p w14:paraId="44FAA8E0" w14:textId="77777777" w:rsidR="0077222A" w:rsidRDefault="00367390">
            <w:pPr>
              <w:snapToGrid w:val="0"/>
              <w:spacing w:before="60" w:after="60"/>
              <w:rPr>
                <w:rFonts w:eastAsia="SimSun"/>
                <w:sz w:val="22"/>
                <w:szCs w:val="18"/>
                <w:lang w:val="en-US" w:eastAsia="zh-CN"/>
              </w:rPr>
            </w:pPr>
            <w:r>
              <w:rPr>
                <w:rFonts w:eastAsiaTheme="minorEastAsia" w:hint="eastAsia"/>
                <w:b/>
                <w:bCs/>
                <w:sz w:val="22"/>
                <w:lang w:val="en-US"/>
              </w:rPr>
              <w:t>U</w:t>
            </w:r>
            <w:r>
              <w:rPr>
                <w:rFonts w:eastAsiaTheme="minorEastAsia"/>
                <w:b/>
                <w:bCs/>
                <w:sz w:val="22"/>
                <w:lang w:val="en-US"/>
              </w:rPr>
              <w:t xml:space="preserve">E capable of PUCCH repetition for Msg4 HARQ-ACK can be </w:t>
            </w:r>
            <w:r>
              <w:rPr>
                <w:rFonts w:eastAsiaTheme="minorEastAsia"/>
                <w:b/>
                <w:bCs/>
                <w:strike/>
                <w:sz w:val="22"/>
                <w:highlight w:val="cyan"/>
                <w:lang w:val="en-US"/>
              </w:rPr>
              <w:t xml:space="preserve">dynamically </w:t>
            </w:r>
            <w:r>
              <w:rPr>
                <w:rFonts w:eastAsiaTheme="minorEastAsia"/>
                <w:b/>
                <w:bCs/>
                <w:sz w:val="22"/>
                <w:lang w:val="en-US"/>
              </w:rPr>
              <w:t xml:space="preserve">indicated to </w:t>
            </w:r>
            <w:r>
              <w:rPr>
                <w:b/>
                <w:bCs/>
                <w:sz w:val="22"/>
                <w:szCs w:val="18"/>
                <w:lang w:val="en-US"/>
              </w:rPr>
              <w:t>perform repetition and/or repetition factor.</w:t>
            </w:r>
            <w:r>
              <w:rPr>
                <w:rFonts w:eastAsia="SimSun" w:hint="eastAsia"/>
                <w:b/>
                <w:bCs/>
                <w:sz w:val="22"/>
                <w:szCs w:val="18"/>
                <w:lang w:val="en-US" w:eastAsia="zh-CN"/>
              </w:rPr>
              <w:t xml:space="preserve">  ... ...</w:t>
            </w:r>
          </w:p>
        </w:tc>
      </w:tr>
      <w:tr w:rsidR="00963A57" w14:paraId="71F52137" w14:textId="77777777">
        <w:tc>
          <w:tcPr>
            <w:tcW w:w="1413" w:type="dxa"/>
          </w:tcPr>
          <w:p w14:paraId="0448A2C1" w14:textId="5D389126" w:rsidR="00963A57" w:rsidRDefault="00963A57" w:rsidP="00963A57">
            <w:pPr>
              <w:spacing w:beforeLines="50" w:before="120" w:afterLines="50" w:after="120"/>
              <w:rPr>
                <w:rFonts w:eastAsia="SimSun"/>
                <w:sz w:val="22"/>
                <w:szCs w:val="18"/>
                <w:lang w:val="en-US" w:eastAsia="zh-CN"/>
              </w:rPr>
            </w:pPr>
            <w:r w:rsidRPr="00D644CD">
              <w:rPr>
                <w:rFonts w:eastAsia="SimSun"/>
                <w:sz w:val="22"/>
                <w:szCs w:val="18"/>
                <w:lang w:val="en-US" w:eastAsia="zh-CN"/>
              </w:rPr>
              <w:t>ETRI</w:t>
            </w:r>
          </w:p>
        </w:tc>
        <w:tc>
          <w:tcPr>
            <w:tcW w:w="1134" w:type="dxa"/>
          </w:tcPr>
          <w:p w14:paraId="719884C0" w14:textId="77777777" w:rsidR="00963A57" w:rsidRDefault="00963A57" w:rsidP="00963A57">
            <w:pPr>
              <w:spacing w:beforeLines="50" w:before="120" w:afterLines="50" w:after="120"/>
              <w:rPr>
                <w:rFonts w:eastAsia="SimSun"/>
                <w:sz w:val="22"/>
                <w:szCs w:val="18"/>
                <w:lang w:val="en-US" w:eastAsia="zh-CN"/>
              </w:rPr>
            </w:pPr>
          </w:p>
        </w:tc>
        <w:tc>
          <w:tcPr>
            <w:tcW w:w="7370" w:type="dxa"/>
            <w:shd w:val="clear" w:color="auto" w:fill="auto"/>
          </w:tcPr>
          <w:p w14:paraId="0329B443" w14:textId="5E25435B" w:rsidR="00963A57" w:rsidRDefault="00963A57" w:rsidP="00963A57">
            <w:pPr>
              <w:snapToGrid w:val="0"/>
              <w:spacing w:before="60" w:after="60"/>
              <w:rPr>
                <w:rFonts w:eastAsiaTheme="minorEastAsia"/>
                <w:sz w:val="22"/>
                <w:lang w:val="en-US" w:eastAsia="ko-KR"/>
              </w:rPr>
            </w:pPr>
            <w:r w:rsidRPr="000B0FD6">
              <w:rPr>
                <w:rFonts w:eastAsiaTheme="minorEastAsia"/>
                <w:sz w:val="22"/>
                <w:lang w:val="en-US" w:eastAsia="ko-KR"/>
              </w:rPr>
              <w:t>Same opinion with LG a</w:t>
            </w:r>
            <w:r>
              <w:rPr>
                <w:rFonts w:eastAsiaTheme="minorEastAsia"/>
                <w:sz w:val="22"/>
                <w:lang w:val="en-US" w:eastAsia="ko-KR"/>
              </w:rPr>
              <w:t>n</w:t>
            </w:r>
            <w:r w:rsidRPr="000B0FD6">
              <w:rPr>
                <w:rFonts w:eastAsiaTheme="minorEastAsia"/>
                <w:sz w:val="22"/>
                <w:lang w:val="en-US" w:eastAsia="ko-KR"/>
              </w:rPr>
              <w:t xml:space="preserve">d </w:t>
            </w:r>
            <w:proofErr w:type="spellStart"/>
            <w:r w:rsidRPr="000B0FD6">
              <w:rPr>
                <w:rFonts w:eastAsiaTheme="minorEastAsia"/>
                <w:sz w:val="22"/>
                <w:lang w:val="en-US" w:eastAsia="ko-KR"/>
              </w:rPr>
              <w:t>Baicells</w:t>
            </w:r>
            <w:proofErr w:type="spellEnd"/>
            <w:r w:rsidRPr="000B0FD6">
              <w:rPr>
                <w:rFonts w:eastAsiaTheme="minorEastAsia"/>
                <w:sz w:val="22"/>
                <w:lang w:val="en-US" w:eastAsia="ko-KR"/>
              </w:rPr>
              <w:t xml:space="preserve">. </w:t>
            </w:r>
            <w:r>
              <w:rPr>
                <w:rFonts w:eastAsiaTheme="minorEastAsia"/>
                <w:sz w:val="22"/>
                <w:lang w:val="en-US" w:eastAsia="ko-KR"/>
              </w:rPr>
              <w:t xml:space="preserve">We support both cell SIB-based and dynamic </w:t>
            </w:r>
            <w:proofErr w:type="gramStart"/>
            <w:r>
              <w:rPr>
                <w:rFonts w:eastAsiaTheme="minorEastAsia"/>
                <w:sz w:val="22"/>
                <w:lang w:val="en-US" w:eastAsia="ko-KR"/>
              </w:rPr>
              <w:t>indications, and</w:t>
            </w:r>
            <w:proofErr w:type="gramEnd"/>
            <w:r>
              <w:rPr>
                <w:rFonts w:eastAsiaTheme="minorEastAsia"/>
                <w:sz w:val="22"/>
                <w:lang w:val="en-US" w:eastAsia="ko-KR"/>
              </w:rPr>
              <w:t xml:space="preserve"> prefer to delete ‘dynamic’ in the main bullet. </w:t>
            </w:r>
          </w:p>
        </w:tc>
      </w:tr>
      <w:tr w:rsidR="00AE30CF" w14:paraId="6B7F44F1" w14:textId="77777777">
        <w:tc>
          <w:tcPr>
            <w:tcW w:w="1413" w:type="dxa"/>
          </w:tcPr>
          <w:p w14:paraId="568376B8" w14:textId="09F36338" w:rsidR="00AE30CF" w:rsidRPr="00D644CD" w:rsidRDefault="00AE30CF" w:rsidP="00AE30CF">
            <w:pPr>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t>Spreadtrum</w:t>
            </w:r>
            <w:proofErr w:type="spellEnd"/>
          </w:p>
        </w:tc>
        <w:tc>
          <w:tcPr>
            <w:tcW w:w="1134" w:type="dxa"/>
          </w:tcPr>
          <w:p w14:paraId="0C6E6237" w14:textId="59321B08" w:rsidR="00AE30CF" w:rsidRDefault="00AE30CF" w:rsidP="00AE30CF">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7370" w:type="dxa"/>
            <w:shd w:val="clear" w:color="auto" w:fill="auto"/>
          </w:tcPr>
          <w:p w14:paraId="01BA84A4" w14:textId="7243EAE1" w:rsidR="00AE30CF" w:rsidRPr="000B0FD6" w:rsidRDefault="00AE30CF" w:rsidP="00AE30CF">
            <w:pPr>
              <w:snapToGrid w:val="0"/>
              <w:spacing w:before="60" w:after="60"/>
              <w:rPr>
                <w:rFonts w:eastAsiaTheme="minorEastAsia"/>
                <w:sz w:val="22"/>
                <w:lang w:val="en-US" w:eastAsia="ko-KR"/>
              </w:rPr>
            </w:pPr>
            <w:r>
              <w:rPr>
                <w:rFonts w:eastAsia="SimSun" w:hint="eastAsia"/>
                <w:sz w:val="22"/>
                <w:lang w:val="en-US" w:eastAsia="zh-CN"/>
              </w:rPr>
              <w:t>We</w:t>
            </w:r>
            <w:r>
              <w:rPr>
                <w:rFonts w:eastAsia="SimSun"/>
                <w:sz w:val="22"/>
                <w:lang w:val="en-US" w:eastAsia="zh-CN"/>
              </w:rPr>
              <w:t xml:space="preserve"> are fine with the updated </w:t>
            </w:r>
            <w:r w:rsidRPr="00662DC0">
              <w:rPr>
                <w:rFonts w:eastAsia="SimSun"/>
                <w:sz w:val="22"/>
                <w:lang w:val="en-US" w:eastAsia="zh-CN"/>
              </w:rPr>
              <w:t>Proposal 1-1_v3</w:t>
            </w:r>
            <w:r>
              <w:rPr>
                <w:rFonts w:eastAsia="SimSun"/>
                <w:sz w:val="22"/>
                <w:lang w:val="en-US" w:eastAsia="zh-CN"/>
              </w:rPr>
              <w:t>.</w:t>
            </w:r>
          </w:p>
        </w:tc>
      </w:tr>
    </w:tbl>
    <w:p w14:paraId="6E508F26" w14:textId="77777777" w:rsidR="0077222A" w:rsidRDefault="0077222A">
      <w:pPr>
        <w:spacing w:before="60" w:after="60"/>
        <w:jc w:val="both"/>
        <w:rPr>
          <w:rFonts w:eastAsiaTheme="minorEastAsia"/>
          <w:sz w:val="22"/>
        </w:rPr>
      </w:pPr>
    </w:p>
    <w:p w14:paraId="23909BB8" w14:textId="38376C44" w:rsidR="0077222A" w:rsidRDefault="0077222A">
      <w:pPr>
        <w:spacing w:before="60" w:after="60"/>
        <w:jc w:val="both"/>
        <w:rPr>
          <w:rFonts w:eastAsiaTheme="minorEastAsia"/>
          <w:sz w:val="22"/>
          <w:lang w:val="en-US"/>
        </w:rPr>
      </w:pPr>
    </w:p>
    <w:p w14:paraId="793029B2" w14:textId="77777777" w:rsidR="00240F86" w:rsidRDefault="00240F86" w:rsidP="00240F86">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2</w:t>
      </w:r>
      <w:r w:rsidRPr="00100CA1">
        <w:rPr>
          <w:rFonts w:ascii="Arial" w:hAnsi="Arial"/>
          <w:b/>
          <w:sz w:val="22"/>
          <w:szCs w:val="18"/>
          <w:vertAlign w:val="superscript"/>
          <w:lang w:val="en-US"/>
        </w:rPr>
        <w:t>nd</w:t>
      </w:r>
      <w:r>
        <w:rPr>
          <w:rFonts w:ascii="Arial" w:hAnsi="Arial"/>
          <w:b/>
          <w:sz w:val="22"/>
          <w:szCs w:val="18"/>
          <w:lang w:val="en-US"/>
        </w:rPr>
        <w:t xml:space="preserve"> offline (1)</w:t>
      </w:r>
    </w:p>
    <w:p w14:paraId="47BC7C36" w14:textId="77777777" w:rsidR="00240F86" w:rsidRPr="002B3CB2" w:rsidRDefault="00240F86" w:rsidP="00240F86">
      <w:pPr>
        <w:spacing w:before="60" w:after="60"/>
        <w:jc w:val="both"/>
        <w:rPr>
          <w:rFonts w:eastAsiaTheme="minorEastAsia"/>
          <w:sz w:val="22"/>
          <w:lang w:val="en-US"/>
        </w:rPr>
      </w:pPr>
    </w:p>
    <w:p w14:paraId="24F608D9" w14:textId="77777777" w:rsidR="00240F86" w:rsidRPr="00226C41" w:rsidRDefault="00240F86" w:rsidP="00240F86">
      <w:pPr>
        <w:spacing w:before="60" w:after="60"/>
        <w:rPr>
          <w:b/>
          <w:sz w:val="22"/>
          <w:szCs w:val="18"/>
          <w:lang w:eastAsia="zh-CN"/>
        </w:rPr>
      </w:pPr>
      <w:r w:rsidRPr="00100CA1">
        <w:rPr>
          <w:b/>
          <w:sz w:val="22"/>
          <w:szCs w:val="18"/>
          <w:highlight w:val="yellow"/>
          <w:lang w:eastAsia="zh-CN"/>
        </w:rPr>
        <w:t>Proposal 1-1_v</w:t>
      </w:r>
      <w:r w:rsidRPr="003E3B1D">
        <w:rPr>
          <w:b/>
          <w:sz w:val="22"/>
          <w:szCs w:val="18"/>
          <w:highlight w:val="yellow"/>
          <w:lang w:eastAsia="zh-CN"/>
        </w:rPr>
        <w:t>4</w:t>
      </w:r>
    </w:p>
    <w:p w14:paraId="0DBE2F86" w14:textId="77777777" w:rsidR="00240F86" w:rsidRPr="00226C41" w:rsidRDefault="00240F86" w:rsidP="00240F86">
      <w:pPr>
        <w:snapToGrid w:val="0"/>
        <w:spacing w:before="60" w:after="60"/>
        <w:rPr>
          <w:sz w:val="22"/>
          <w:szCs w:val="18"/>
          <w:lang w:val="en-US"/>
        </w:rPr>
      </w:pPr>
      <w:r>
        <w:rPr>
          <w:sz w:val="22"/>
          <w:szCs w:val="18"/>
          <w:lang w:val="en-US"/>
        </w:rPr>
        <w:t>For PUCCH repetition for Msg4 HARQ-ACK,</w:t>
      </w:r>
    </w:p>
    <w:p w14:paraId="5431CE1E" w14:textId="77777777" w:rsidR="00240F86" w:rsidRPr="00FE0F6E" w:rsidRDefault="00240F86" w:rsidP="00240F86">
      <w:pPr>
        <w:numPr>
          <w:ilvl w:val="0"/>
          <w:numId w:val="9"/>
        </w:numPr>
        <w:snapToGrid w:val="0"/>
        <w:spacing w:before="60" w:after="60"/>
        <w:ind w:left="720"/>
        <w:rPr>
          <w:rFonts w:eastAsiaTheme="minorEastAsia"/>
          <w:color w:val="3333FF"/>
          <w:sz w:val="22"/>
          <w:lang w:val="en-US"/>
        </w:rPr>
      </w:pPr>
      <w:r>
        <w:rPr>
          <w:rFonts w:eastAsiaTheme="minorEastAsia"/>
          <w:color w:val="3333FF"/>
          <w:sz w:val="22"/>
          <w:lang w:val="en-US"/>
        </w:rPr>
        <w:t>Zero or o</w:t>
      </w:r>
      <w:r w:rsidRPr="00FE0F6E">
        <w:rPr>
          <w:rFonts w:eastAsiaTheme="minorEastAsia"/>
          <w:color w:val="3333FF"/>
          <w:sz w:val="22"/>
          <w:lang w:val="en-US"/>
        </w:rPr>
        <w:t>ne or more repetition factors can be configured via SIB</w:t>
      </w:r>
    </w:p>
    <w:p w14:paraId="15BD35B5" w14:textId="77777777" w:rsidR="00240F86" w:rsidRPr="00704F98" w:rsidRDefault="00240F86" w:rsidP="00240F86">
      <w:pPr>
        <w:numPr>
          <w:ilvl w:val="1"/>
          <w:numId w:val="9"/>
        </w:numPr>
        <w:snapToGrid w:val="0"/>
        <w:spacing w:before="60" w:after="60"/>
        <w:rPr>
          <w:rFonts w:eastAsiaTheme="minorEastAsia"/>
          <w:color w:val="3333FF"/>
          <w:sz w:val="22"/>
          <w:lang w:val="en-US"/>
        </w:rPr>
      </w:pPr>
      <w:r>
        <w:rPr>
          <w:rFonts w:eastAsiaTheme="minorEastAsia"/>
          <w:sz w:val="22"/>
          <w:lang w:val="en-US"/>
        </w:rPr>
        <w:t xml:space="preserve">If only one repetition factor is configured via SIB and if the value is one of {2, 4, 8}, UE capable of PUCCH repetition for Msg4 HARQ-ACK </w:t>
      </w:r>
      <w:r w:rsidRPr="001775A2">
        <w:rPr>
          <w:rFonts w:eastAsiaTheme="minorEastAsia"/>
          <w:color w:val="FF0000"/>
          <w:sz w:val="22"/>
          <w:lang w:val="en-US"/>
        </w:rPr>
        <w:t xml:space="preserve">can </w:t>
      </w:r>
      <w:r>
        <w:rPr>
          <w:rFonts w:eastAsiaTheme="minorEastAsia"/>
          <w:sz w:val="22"/>
          <w:lang w:val="en-US"/>
        </w:rPr>
        <w:t xml:space="preserve">perform repetition with the repetition factor </w:t>
      </w:r>
      <w:r w:rsidRPr="00704F98">
        <w:rPr>
          <w:rFonts w:eastAsiaTheme="minorEastAsia"/>
          <w:color w:val="3333FF"/>
          <w:sz w:val="22"/>
          <w:lang w:val="en-US"/>
        </w:rPr>
        <w:t>without dynamic indication</w:t>
      </w:r>
      <w:r>
        <w:rPr>
          <w:rFonts w:eastAsiaTheme="minorEastAsia"/>
          <w:color w:val="3333FF"/>
          <w:sz w:val="22"/>
          <w:lang w:val="en-US"/>
        </w:rPr>
        <w:t xml:space="preserve"> from gNB</w:t>
      </w:r>
    </w:p>
    <w:p w14:paraId="05004750" w14:textId="2CA8E16A" w:rsidR="00AA7D24" w:rsidRPr="00100CA1" w:rsidRDefault="00240F86" w:rsidP="00AA7D24">
      <w:pPr>
        <w:numPr>
          <w:ilvl w:val="2"/>
          <w:numId w:val="9"/>
        </w:numPr>
        <w:snapToGrid w:val="0"/>
        <w:spacing w:before="60" w:after="60"/>
        <w:rPr>
          <w:ins w:id="7" w:author="3GPPpresenter" w:date="2022-11-16T15:39:00Z"/>
          <w:rFonts w:eastAsiaTheme="minorEastAsia"/>
          <w:sz w:val="22"/>
          <w:lang w:val="en-US"/>
        </w:rPr>
      </w:pPr>
      <w:r w:rsidRPr="001775A2">
        <w:rPr>
          <w:rFonts w:eastAsiaTheme="minorEastAsia" w:hint="eastAsia"/>
          <w:color w:val="FF0000"/>
          <w:sz w:val="22"/>
          <w:lang w:val="en-US"/>
        </w:rPr>
        <w:t>F</w:t>
      </w:r>
      <w:r w:rsidRPr="001775A2">
        <w:rPr>
          <w:rFonts w:eastAsiaTheme="minorEastAsia"/>
          <w:color w:val="FF0000"/>
          <w:sz w:val="22"/>
          <w:lang w:val="en-US"/>
        </w:rPr>
        <w:t xml:space="preserve">FS: </w:t>
      </w:r>
      <w:del w:id="8" w:author="3GPPpresenter" w:date="2022-11-16T15:54:00Z">
        <w:r w:rsidRPr="001775A2" w:rsidDel="00C2213E">
          <w:rPr>
            <w:rFonts w:eastAsiaTheme="minorEastAsia"/>
            <w:color w:val="FF0000"/>
            <w:sz w:val="22"/>
            <w:lang w:val="en-US"/>
          </w:rPr>
          <w:delText xml:space="preserve">whether </w:delText>
        </w:r>
        <w:r w:rsidDel="00C2213E">
          <w:rPr>
            <w:rFonts w:eastAsiaTheme="minorEastAsia"/>
            <w:color w:val="FF0000"/>
            <w:sz w:val="22"/>
            <w:lang w:val="en-US"/>
          </w:rPr>
          <w:delText xml:space="preserve">the </w:delText>
        </w:r>
        <w:r w:rsidRPr="001775A2" w:rsidDel="00C2213E">
          <w:rPr>
            <w:rFonts w:eastAsiaTheme="minorEastAsia"/>
            <w:color w:val="FF0000"/>
            <w:sz w:val="22"/>
            <w:lang w:val="en-US"/>
          </w:rPr>
          <w:delText>UE always perform</w:delText>
        </w:r>
        <w:r w:rsidDel="00C2213E">
          <w:rPr>
            <w:rFonts w:eastAsiaTheme="minorEastAsia"/>
            <w:color w:val="FF0000"/>
            <w:sz w:val="22"/>
            <w:lang w:val="en-US"/>
          </w:rPr>
          <w:delText>s</w:delText>
        </w:r>
        <w:r w:rsidRPr="001775A2" w:rsidDel="00C2213E">
          <w:rPr>
            <w:rFonts w:eastAsiaTheme="minorEastAsia"/>
            <w:color w:val="FF0000"/>
            <w:sz w:val="22"/>
            <w:lang w:val="en-US"/>
          </w:rPr>
          <w:delText xml:space="preserve"> repetition or </w:delText>
        </w:r>
      </w:del>
      <w:ins w:id="9" w:author="3GPPpresenter" w:date="2022-11-16T15:39:00Z">
        <w:r w:rsidR="00AA7D24">
          <w:rPr>
            <w:rFonts w:eastAsiaTheme="minorEastAsia"/>
            <w:sz w:val="22"/>
            <w:lang w:val="en-US"/>
          </w:rPr>
          <w:t>whether UE requests repetition or indicates repetition capability</w:t>
        </w:r>
      </w:ins>
    </w:p>
    <w:p w14:paraId="16C22E4F" w14:textId="22B4968C" w:rsidR="00240F86" w:rsidRPr="00C46064" w:rsidRDefault="00240F86" w:rsidP="00240F86">
      <w:pPr>
        <w:numPr>
          <w:ilvl w:val="2"/>
          <w:numId w:val="9"/>
        </w:numPr>
        <w:snapToGrid w:val="0"/>
        <w:spacing w:before="60" w:after="60"/>
        <w:rPr>
          <w:rFonts w:eastAsiaTheme="minorEastAsia"/>
          <w:color w:val="3333FF"/>
          <w:sz w:val="22"/>
          <w:lang w:val="en-US"/>
        </w:rPr>
      </w:pPr>
      <w:del w:id="10" w:author="3GPPpresenter" w:date="2022-11-16T15:39:00Z">
        <w:r w:rsidRPr="00C46064" w:rsidDel="00AA7D24">
          <w:rPr>
            <w:rFonts w:eastAsiaTheme="minorEastAsia"/>
            <w:color w:val="3333FF"/>
            <w:sz w:val="22"/>
            <w:lang w:val="en-US"/>
          </w:rPr>
          <w:delText>the UE decides whether to perform repetition</w:delText>
        </w:r>
      </w:del>
    </w:p>
    <w:p w14:paraId="3277401A" w14:textId="77777777" w:rsidR="00240F86" w:rsidRPr="003E3B1D" w:rsidRDefault="00240F86" w:rsidP="00240F86">
      <w:pPr>
        <w:numPr>
          <w:ilvl w:val="1"/>
          <w:numId w:val="9"/>
        </w:numPr>
        <w:snapToGrid w:val="0"/>
        <w:spacing w:before="60" w:after="60"/>
        <w:rPr>
          <w:rFonts w:eastAsiaTheme="minorEastAsia"/>
          <w:color w:val="3333FF"/>
          <w:sz w:val="22"/>
          <w:lang w:val="en-US"/>
        </w:rPr>
      </w:pPr>
      <w:r>
        <w:rPr>
          <w:rFonts w:eastAsiaTheme="minorEastAsia"/>
          <w:sz w:val="22"/>
          <w:lang w:val="en-US"/>
        </w:rPr>
        <w:t xml:space="preserve">If </w:t>
      </w:r>
      <w:r w:rsidRPr="00D8414D">
        <w:rPr>
          <w:rFonts w:eastAsiaTheme="minorEastAsia"/>
          <w:color w:val="3333FF"/>
          <w:sz w:val="22"/>
          <w:lang w:val="en-US"/>
        </w:rPr>
        <w:t>zero or</w:t>
      </w:r>
      <w:r>
        <w:rPr>
          <w:rFonts w:eastAsiaTheme="minorEastAsia"/>
          <w:sz w:val="22"/>
          <w:lang w:val="en-US"/>
        </w:rPr>
        <w:t xml:space="preserve"> multiple factors are configured via SIB, </w:t>
      </w:r>
      <w:r w:rsidRPr="003E3B1D">
        <w:rPr>
          <w:rFonts w:eastAsiaTheme="minorEastAsia"/>
          <w:color w:val="3333FF"/>
          <w:sz w:val="22"/>
          <w:lang w:val="en-US"/>
        </w:rPr>
        <w:t xml:space="preserve">PUCCH repetition for Msg4 HARQ-ACK </w:t>
      </w:r>
      <w:r>
        <w:rPr>
          <w:rFonts w:eastAsiaTheme="minorEastAsia"/>
          <w:color w:val="3333FF"/>
          <w:sz w:val="22"/>
          <w:lang w:val="en-US"/>
        </w:rPr>
        <w:t>may</w:t>
      </w:r>
      <w:r w:rsidRPr="003E3B1D">
        <w:rPr>
          <w:rFonts w:eastAsiaTheme="minorEastAsia"/>
          <w:color w:val="3333FF"/>
          <w:sz w:val="22"/>
          <w:lang w:val="en-US"/>
        </w:rPr>
        <w:t xml:space="preserve"> be dynamically indicated</w:t>
      </w:r>
    </w:p>
    <w:p w14:paraId="757C662E" w14:textId="55AA62AA" w:rsidR="00C2213E" w:rsidRPr="00C2213E" w:rsidRDefault="00240F86" w:rsidP="00C2213E">
      <w:pPr>
        <w:numPr>
          <w:ilvl w:val="2"/>
          <w:numId w:val="9"/>
        </w:numPr>
        <w:snapToGrid w:val="0"/>
        <w:spacing w:before="60" w:after="60"/>
        <w:rPr>
          <w:rFonts w:eastAsiaTheme="minorEastAsia"/>
          <w:sz w:val="22"/>
          <w:lang w:val="en-US"/>
        </w:rPr>
      </w:pPr>
      <w:r>
        <w:rPr>
          <w:rFonts w:eastAsiaTheme="minorEastAsia" w:hint="eastAsia"/>
          <w:sz w:val="22"/>
          <w:lang w:val="en-US"/>
        </w:rPr>
        <w:t>F</w:t>
      </w:r>
      <w:r>
        <w:rPr>
          <w:rFonts w:eastAsiaTheme="minorEastAsia"/>
          <w:sz w:val="22"/>
          <w:lang w:val="en-US"/>
        </w:rPr>
        <w:t>FS: whether UE requests repetition or indicates repetition capability</w:t>
      </w:r>
    </w:p>
    <w:p w14:paraId="41413203" w14:textId="77777777" w:rsidR="00240F86" w:rsidRPr="00240F86" w:rsidRDefault="00240F86">
      <w:pPr>
        <w:spacing w:before="60" w:after="60"/>
        <w:jc w:val="both"/>
        <w:rPr>
          <w:rFonts w:eastAsiaTheme="minorEastAsia"/>
          <w:sz w:val="22"/>
          <w:lang w:val="en-US"/>
        </w:rPr>
      </w:pPr>
    </w:p>
    <w:p w14:paraId="7DB29F82" w14:textId="77777777" w:rsidR="0077222A" w:rsidRDefault="0077222A">
      <w:pPr>
        <w:spacing w:before="60" w:after="60"/>
        <w:jc w:val="both"/>
        <w:rPr>
          <w:rFonts w:eastAsiaTheme="minorEastAsia"/>
          <w:sz w:val="22"/>
          <w:lang w:val="en-US"/>
        </w:rPr>
      </w:pPr>
    </w:p>
    <w:p w14:paraId="489E2ADF" w14:textId="77777777" w:rsidR="0077222A" w:rsidRDefault="0077222A">
      <w:pPr>
        <w:spacing w:before="60" w:after="60"/>
        <w:jc w:val="both"/>
        <w:rPr>
          <w:rFonts w:eastAsiaTheme="minorEastAsia"/>
          <w:sz w:val="22"/>
          <w:lang w:val="en-US"/>
        </w:rPr>
      </w:pPr>
    </w:p>
    <w:p w14:paraId="76DF9589" w14:textId="77777777" w:rsidR="0077222A" w:rsidRDefault="00367390">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[Open/High] Signaling for request or capability report</w:t>
      </w:r>
    </w:p>
    <w:p w14:paraId="7A789184" w14:textId="77777777" w:rsidR="0077222A" w:rsidRDefault="00367390">
      <w:pPr>
        <w:spacing w:before="60" w:after="60"/>
        <w:jc w:val="both"/>
        <w:rPr>
          <w:rFonts w:eastAsiaTheme="minorEastAsia"/>
          <w:b/>
          <w:bCs/>
          <w:sz w:val="22"/>
          <w:u w:val="single"/>
          <w:lang w:val="en-US"/>
        </w:rPr>
      </w:pPr>
      <w:r>
        <w:rPr>
          <w:rFonts w:eastAsiaTheme="minorEastAsia"/>
          <w:b/>
          <w:bCs/>
          <w:sz w:val="22"/>
          <w:u w:val="single"/>
          <w:lang w:val="en-US"/>
        </w:rPr>
        <w:t xml:space="preserve">If dynamic indication of performing repetition is supported, </w:t>
      </w:r>
    </w:p>
    <w:p w14:paraId="7E7372C1" w14:textId="77777777" w:rsidR="0077222A" w:rsidRDefault="00367390">
      <w:pPr>
        <w:spacing w:before="60" w:after="60"/>
        <w:jc w:val="both"/>
        <w:rPr>
          <w:rFonts w:eastAsiaTheme="minorEastAsia"/>
          <w:sz w:val="22"/>
          <w:lang w:val="en-US"/>
        </w:rPr>
      </w:pPr>
      <w:r>
        <w:rPr>
          <w:rFonts w:eastAsiaTheme="minorEastAsia"/>
          <w:sz w:val="22"/>
          <w:lang w:val="en-US"/>
        </w:rPr>
        <w:t>How to send the request or the capability needs to be solved. The following three solutions are proposed:</w:t>
      </w:r>
    </w:p>
    <w:p w14:paraId="2E06556B" w14:textId="77777777" w:rsidR="0077222A" w:rsidRDefault="00367390">
      <w:pPr>
        <w:spacing w:before="60" w:after="60"/>
        <w:ind w:leftChars="100" w:left="240"/>
        <w:jc w:val="both"/>
        <w:rPr>
          <w:rFonts w:eastAsiaTheme="minorEastAsia"/>
          <w:sz w:val="22"/>
          <w:lang w:val="en-US"/>
        </w:rPr>
      </w:pPr>
      <w:r>
        <w:rPr>
          <w:rFonts w:eastAsiaTheme="minorEastAsia"/>
          <w:sz w:val="22"/>
          <w:lang w:val="en-US"/>
        </w:rPr>
        <w:lastRenderedPageBreak/>
        <w:t xml:space="preserve">PRACH preamble/occasion: 9 companies [1/HW, </w:t>
      </w:r>
      <w:proofErr w:type="spellStart"/>
      <w:r>
        <w:rPr>
          <w:rFonts w:eastAsiaTheme="minorEastAsia"/>
          <w:sz w:val="22"/>
          <w:lang w:val="en-US"/>
        </w:rPr>
        <w:t>HiSi</w:t>
      </w:r>
      <w:proofErr w:type="spellEnd"/>
      <w:r>
        <w:rPr>
          <w:rFonts w:eastAsiaTheme="minorEastAsia"/>
          <w:sz w:val="22"/>
          <w:lang w:val="en-US"/>
        </w:rPr>
        <w:t>] [2/vivo] [6/CATT] [9/</w:t>
      </w:r>
      <w:proofErr w:type="spellStart"/>
      <w:r>
        <w:rPr>
          <w:rFonts w:eastAsiaTheme="minorEastAsia"/>
          <w:sz w:val="22"/>
          <w:lang w:val="en-US"/>
        </w:rPr>
        <w:t>xiaomi</w:t>
      </w:r>
      <w:proofErr w:type="spellEnd"/>
      <w:r>
        <w:rPr>
          <w:rFonts w:eastAsiaTheme="minorEastAsia"/>
          <w:sz w:val="22"/>
          <w:lang w:val="en-US"/>
        </w:rPr>
        <w:t>] [12/ETRI]</w:t>
      </w:r>
      <w:r>
        <w:t xml:space="preserve"> </w:t>
      </w:r>
      <w:r>
        <w:rPr>
          <w:rFonts w:eastAsiaTheme="minorEastAsia"/>
          <w:sz w:val="22"/>
          <w:lang w:val="en-US"/>
        </w:rPr>
        <w:t>[13/Pana]</w:t>
      </w:r>
      <w:r>
        <w:t xml:space="preserve"> </w:t>
      </w:r>
      <w:r>
        <w:rPr>
          <w:rFonts w:eastAsiaTheme="minorEastAsia"/>
          <w:sz w:val="22"/>
          <w:lang w:val="en-US"/>
        </w:rPr>
        <w:t>[15/CMCC]</w:t>
      </w:r>
      <w:r>
        <w:t xml:space="preserve"> </w:t>
      </w:r>
      <w:r>
        <w:rPr>
          <w:rFonts w:eastAsiaTheme="minorEastAsia"/>
          <w:sz w:val="22"/>
          <w:lang w:val="en-US"/>
        </w:rPr>
        <w:t>[17/Apple]</w:t>
      </w:r>
      <w:r>
        <w:t xml:space="preserve"> </w:t>
      </w:r>
      <w:r>
        <w:rPr>
          <w:rFonts w:eastAsiaTheme="minorEastAsia"/>
          <w:sz w:val="22"/>
          <w:lang w:val="en-US"/>
        </w:rPr>
        <w:t>[18/Lenovo]</w:t>
      </w:r>
    </w:p>
    <w:p w14:paraId="4407B4B9" w14:textId="77777777" w:rsidR="0077222A" w:rsidRDefault="00367390">
      <w:pPr>
        <w:spacing w:before="60" w:after="60"/>
        <w:ind w:leftChars="100" w:left="240"/>
        <w:jc w:val="both"/>
        <w:rPr>
          <w:rFonts w:eastAsiaTheme="minorEastAsia"/>
          <w:sz w:val="22"/>
          <w:lang w:val="en-US"/>
        </w:rPr>
      </w:pPr>
      <w:r>
        <w:rPr>
          <w:rFonts w:eastAsiaTheme="minorEastAsia" w:hint="eastAsia"/>
          <w:sz w:val="22"/>
          <w:lang w:val="en-US"/>
        </w:rPr>
        <w:t>M</w:t>
      </w:r>
      <w:r>
        <w:rPr>
          <w:rFonts w:eastAsiaTheme="minorEastAsia"/>
          <w:sz w:val="22"/>
          <w:lang w:val="en-US"/>
        </w:rPr>
        <w:t>sg3 PUSCH: 7 companies [4/ZTE] [9/</w:t>
      </w:r>
      <w:proofErr w:type="spellStart"/>
      <w:r>
        <w:rPr>
          <w:rFonts w:eastAsiaTheme="minorEastAsia"/>
          <w:sz w:val="22"/>
          <w:lang w:val="en-US"/>
        </w:rPr>
        <w:t>xiaomi</w:t>
      </w:r>
      <w:proofErr w:type="spellEnd"/>
      <w:r>
        <w:rPr>
          <w:rFonts w:eastAsiaTheme="minorEastAsia"/>
          <w:sz w:val="22"/>
          <w:lang w:val="en-US"/>
        </w:rPr>
        <w:t>]</w:t>
      </w:r>
      <w:r>
        <w:t xml:space="preserve"> </w:t>
      </w:r>
      <w:r>
        <w:rPr>
          <w:rFonts w:eastAsiaTheme="minorEastAsia"/>
          <w:sz w:val="22"/>
          <w:lang w:val="en-US"/>
        </w:rPr>
        <w:t>[18/Lenovo]</w:t>
      </w:r>
      <w:r>
        <w:t xml:space="preserve"> </w:t>
      </w:r>
      <w:r>
        <w:rPr>
          <w:rFonts w:eastAsiaTheme="minorEastAsia"/>
          <w:sz w:val="22"/>
          <w:lang w:val="en-US"/>
        </w:rPr>
        <w:t>[20/DCM]</w:t>
      </w:r>
      <w:r>
        <w:t xml:space="preserve"> </w:t>
      </w:r>
      <w:r>
        <w:rPr>
          <w:rFonts w:eastAsiaTheme="minorEastAsia"/>
          <w:sz w:val="22"/>
          <w:lang w:val="en-US"/>
        </w:rPr>
        <w:t>[22/QC]</w:t>
      </w:r>
      <w:r>
        <w:t xml:space="preserve"> </w:t>
      </w:r>
      <w:r>
        <w:rPr>
          <w:rFonts w:eastAsiaTheme="minorEastAsia"/>
          <w:sz w:val="22"/>
          <w:lang w:val="en-US"/>
        </w:rPr>
        <w:t>[24/Ericsson]</w:t>
      </w:r>
      <w:r>
        <w:t xml:space="preserve"> </w:t>
      </w:r>
      <w:r>
        <w:rPr>
          <w:rFonts w:eastAsiaTheme="minorEastAsia"/>
          <w:sz w:val="22"/>
          <w:lang w:val="en-US"/>
        </w:rPr>
        <w:t>[25/Nokia, NSB]</w:t>
      </w:r>
    </w:p>
    <w:p w14:paraId="76AD08A7" w14:textId="77777777" w:rsidR="0077222A" w:rsidRDefault="00367390">
      <w:pPr>
        <w:spacing w:before="60" w:after="60"/>
        <w:ind w:leftChars="100" w:left="240"/>
        <w:jc w:val="both"/>
        <w:rPr>
          <w:rFonts w:eastAsiaTheme="minorEastAsia"/>
          <w:sz w:val="22"/>
          <w:lang w:val="en-US"/>
        </w:rPr>
      </w:pPr>
      <w:r>
        <w:rPr>
          <w:rFonts w:eastAsiaTheme="minorEastAsia" w:hint="eastAsia"/>
          <w:sz w:val="22"/>
          <w:lang w:val="en-US"/>
        </w:rPr>
        <w:t>P</w:t>
      </w:r>
      <w:r>
        <w:rPr>
          <w:rFonts w:eastAsiaTheme="minorEastAsia"/>
          <w:sz w:val="22"/>
          <w:lang w:val="en-US"/>
        </w:rPr>
        <w:t>UCCH for Msg4 HARQ-ACK: [25/Nokia, NSB]</w:t>
      </w:r>
    </w:p>
    <w:p w14:paraId="6731DAA3" w14:textId="77777777" w:rsidR="0077222A" w:rsidRDefault="00367390">
      <w:pPr>
        <w:spacing w:before="60" w:after="60"/>
        <w:jc w:val="both"/>
        <w:rPr>
          <w:rFonts w:eastAsiaTheme="minorEastAsia"/>
          <w:sz w:val="22"/>
          <w:lang w:val="en-US"/>
        </w:rPr>
      </w:pPr>
      <w:r>
        <w:rPr>
          <w:rFonts w:eastAsiaTheme="minorEastAsia" w:hint="eastAsia"/>
          <w:sz w:val="22"/>
          <w:lang w:val="en-US"/>
        </w:rPr>
        <w:t>T</w:t>
      </w:r>
      <w:r>
        <w:rPr>
          <w:rFonts w:eastAsiaTheme="minorEastAsia"/>
          <w:sz w:val="22"/>
          <w:lang w:val="en-US"/>
        </w:rPr>
        <w:t>he first solution is aligned with R17 Msg3 repetition while the second solution, i.e., Msg3 PUSCH, can be the candidate for PUCCH repetition of Msg4 HARQ-ACK since this PUCCH is transmitted after Msg3 PUSCH. Considering most companies are proposing either the first or the second solution, FL recommends this proposal below. Note that several detailed aspects are discussed in contributions; they are listed as FFS for better information.</w:t>
      </w:r>
    </w:p>
    <w:p w14:paraId="7E9D95AC" w14:textId="77777777" w:rsidR="0077222A" w:rsidRDefault="0077222A">
      <w:pPr>
        <w:spacing w:before="60" w:after="60"/>
        <w:jc w:val="both"/>
        <w:rPr>
          <w:rFonts w:eastAsiaTheme="minorEastAsia"/>
          <w:sz w:val="22"/>
          <w:lang w:val="en-US"/>
        </w:rPr>
      </w:pPr>
    </w:p>
    <w:p w14:paraId="7E83EE5A" w14:textId="77777777" w:rsidR="0077222A" w:rsidRDefault="00367390">
      <w:pPr>
        <w:spacing w:before="60" w:after="60"/>
        <w:rPr>
          <w:b/>
          <w:sz w:val="22"/>
          <w:szCs w:val="18"/>
          <w:lang w:eastAsia="zh-CN"/>
        </w:rPr>
      </w:pPr>
      <w:r>
        <w:rPr>
          <w:b/>
          <w:sz w:val="22"/>
          <w:szCs w:val="18"/>
          <w:highlight w:val="yellow"/>
          <w:lang w:eastAsia="zh-CN"/>
        </w:rPr>
        <w:t>Proposal 1-2_v0</w:t>
      </w:r>
    </w:p>
    <w:p w14:paraId="265BF11A" w14:textId="77777777" w:rsidR="0077222A" w:rsidRDefault="00367390">
      <w:pPr>
        <w:snapToGrid w:val="0"/>
        <w:spacing w:before="60" w:after="60"/>
        <w:rPr>
          <w:sz w:val="22"/>
          <w:szCs w:val="18"/>
          <w:lang w:val="en-US"/>
        </w:rPr>
      </w:pPr>
      <w:r>
        <w:rPr>
          <w:sz w:val="22"/>
          <w:szCs w:val="18"/>
          <w:lang w:val="en-US"/>
        </w:rPr>
        <w:t>[Repetition request or Repetition capability report] of PUCCH for Msg4 HARQ-ACK is transmitted by:</w:t>
      </w:r>
    </w:p>
    <w:p w14:paraId="303D3668" w14:textId="77777777" w:rsidR="0077222A" w:rsidRDefault="00367390">
      <w:pPr>
        <w:numPr>
          <w:ilvl w:val="0"/>
          <w:numId w:val="9"/>
        </w:numPr>
        <w:snapToGrid w:val="0"/>
        <w:spacing w:before="60" w:after="60"/>
        <w:ind w:left="720"/>
        <w:rPr>
          <w:sz w:val="22"/>
          <w:szCs w:val="18"/>
          <w:lang w:val="en-US"/>
        </w:rPr>
      </w:pPr>
      <w:r>
        <w:rPr>
          <w:sz w:val="22"/>
          <w:szCs w:val="18"/>
          <w:lang w:val="en-US"/>
        </w:rPr>
        <w:t>Option A: PRACH preamble and/or occasion</w:t>
      </w:r>
    </w:p>
    <w:p w14:paraId="375D03F5" w14:textId="77777777" w:rsidR="0077222A" w:rsidRDefault="00367390">
      <w:pPr>
        <w:numPr>
          <w:ilvl w:val="1"/>
          <w:numId w:val="9"/>
        </w:numPr>
        <w:snapToGrid w:val="0"/>
        <w:spacing w:before="60" w:after="60"/>
        <w:rPr>
          <w:sz w:val="22"/>
          <w:szCs w:val="18"/>
          <w:lang w:val="en-US"/>
        </w:rPr>
      </w:pPr>
      <w:r>
        <w:rPr>
          <w:rFonts w:hint="eastAsia"/>
          <w:sz w:val="22"/>
          <w:szCs w:val="18"/>
          <w:lang w:val="en-US"/>
        </w:rPr>
        <w:t>F</w:t>
      </w:r>
      <w:r>
        <w:rPr>
          <w:sz w:val="22"/>
          <w:szCs w:val="18"/>
          <w:lang w:val="en-US"/>
        </w:rPr>
        <w:t>FS: relationship with Msg3 repetition request</w:t>
      </w:r>
    </w:p>
    <w:p w14:paraId="066D8F1F" w14:textId="77777777" w:rsidR="0077222A" w:rsidRDefault="00367390">
      <w:pPr>
        <w:numPr>
          <w:ilvl w:val="0"/>
          <w:numId w:val="9"/>
        </w:numPr>
        <w:snapToGrid w:val="0"/>
        <w:spacing w:before="60" w:after="60"/>
        <w:ind w:left="720"/>
        <w:rPr>
          <w:sz w:val="22"/>
          <w:szCs w:val="18"/>
          <w:lang w:val="en-US"/>
        </w:rPr>
      </w:pPr>
      <w:r>
        <w:rPr>
          <w:rFonts w:hint="eastAsia"/>
          <w:sz w:val="22"/>
          <w:szCs w:val="18"/>
          <w:lang w:val="en-US"/>
        </w:rPr>
        <w:t>O</w:t>
      </w:r>
      <w:r>
        <w:rPr>
          <w:sz w:val="22"/>
          <w:szCs w:val="18"/>
          <w:lang w:val="en-US"/>
        </w:rPr>
        <w:t>ption B: Msg3 PUSCH</w:t>
      </w:r>
    </w:p>
    <w:p w14:paraId="341845D2" w14:textId="77777777" w:rsidR="0077222A" w:rsidRDefault="00367390">
      <w:pPr>
        <w:numPr>
          <w:ilvl w:val="1"/>
          <w:numId w:val="9"/>
        </w:numPr>
        <w:snapToGrid w:val="0"/>
        <w:spacing w:before="60" w:after="60"/>
        <w:rPr>
          <w:sz w:val="22"/>
          <w:szCs w:val="18"/>
          <w:lang w:val="en-US"/>
        </w:rPr>
      </w:pPr>
      <w:r>
        <w:rPr>
          <w:rFonts w:hint="eastAsia"/>
          <w:sz w:val="22"/>
          <w:szCs w:val="18"/>
          <w:lang w:val="en-US"/>
        </w:rPr>
        <w:t>F</w:t>
      </w:r>
      <w:r>
        <w:rPr>
          <w:sz w:val="22"/>
          <w:szCs w:val="18"/>
          <w:lang w:val="en-US"/>
        </w:rPr>
        <w:t>FS: how to transmit the information (e.g., higher layer signaling, scrambling, DMRS port, etc.)</w:t>
      </w:r>
    </w:p>
    <w:p w14:paraId="223B4D8D" w14:textId="77777777" w:rsidR="0077222A" w:rsidRDefault="0077222A">
      <w:pPr>
        <w:spacing w:before="60" w:after="60"/>
        <w:jc w:val="both"/>
        <w:rPr>
          <w:rFonts w:eastAsiaTheme="minorEastAsia"/>
          <w:sz w:val="22"/>
          <w:lang w:val="en-US"/>
        </w:rPr>
      </w:pPr>
    </w:p>
    <w:p w14:paraId="581ADFE8" w14:textId="77777777" w:rsidR="0077222A" w:rsidRDefault="00367390">
      <w:pPr>
        <w:spacing w:before="60" w:after="60"/>
        <w:jc w:val="both"/>
        <w:rPr>
          <w:rFonts w:eastAsiaTheme="minorEastAsia"/>
          <w:sz w:val="22"/>
          <w:lang w:val="en-US"/>
        </w:rPr>
      </w:pPr>
      <w:r>
        <w:rPr>
          <w:rFonts w:eastAsiaTheme="minorEastAsia"/>
          <w:sz w:val="22"/>
          <w:lang w:val="en-US"/>
        </w:rPr>
        <w:t xml:space="preserve">Q: </w:t>
      </w:r>
      <w:r>
        <w:rPr>
          <w:rFonts w:eastAsiaTheme="minorEastAsia"/>
          <w:sz w:val="22"/>
          <w:u w:val="single"/>
          <w:lang w:val="en-US"/>
        </w:rPr>
        <w:t>If proposal 1-1 is agreed,</w:t>
      </w:r>
      <w:r>
        <w:rPr>
          <w:rFonts w:eastAsiaTheme="minorEastAsia"/>
          <w:sz w:val="22"/>
          <w:lang w:val="en-US"/>
        </w:rPr>
        <w:t xml:space="preserve"> which option should be agreed? Also please share the reason.</w:t>
      </w:r>
    </w:p>
    <w:tbl>
      <w:tblPr>
        <w:tblStyle w:val="af6"/>
        <w:tblW w:w="0" w:type="auto"/>
        <w:tblLayout w:type="fixed"/>
        <w:tblLook w:val="04A0" w:firstRow="1" w:lastRow="0" w:firstColumn="1" w:lastColumn="0" w:noHBand="0" w:noVBand="1"/>
      </w:tblPr>
      <w:tblGrid>
        <w:gridCol w:w="1413"/>
        <w:gridCol w:w="1134"/>
        <w:gridCol w:w="7415"/>
      </w:tblGrid>
      <w:tr w:rsidR="0077222A" w14:paraId="7985B192" w14:textId="77777777">
        <w:tc>
          <w:tcPr>
            <w:tcW w:w="1413" w:type="dxa"/>
            <w:shd w:val="clear" w:color="auto" w:fill="EEECE1" w:themeFill="background2"/>
          </w:tcPr>
          <w:p w14:paraId="1A0C9E47" w14:textId="77777777" w:rsidR="0077222A" w:rsidRDefault="00367390">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7120B8D8" w14:textId="77777777" w:rsidR="0077222A" w:rsidRDefault="00367390">
            <w:pPr>
              <w:spacing w:beforeLines="50" w:before="120" w:afterLines="50" w:after="120"/>
              <w:rPr>
                <w:sz w:val="22"/>
                <w:szCs w:val="18"/>
                <w:lang w:val="en-US"/>
              </w:rPr>
            </w:pPr>
            <w:r>
              <w:rPr>
                <w:sz w:val="22"/>
                <w:szCs w:val="18"/>
                <w:lang w:val="en-US"/>
              </w:rPr>
              <w:t>Option</w:t>
            </w:r>
          </w:p>
        </w:tc>
        <w:tc>
          <w:tcPr>
            <w:tcW w:w="7415" w:type="dxa"/>
            <w:shd w:val="clear" w:color="auto" w:fill="EEECE1" w:themeFill="background2"/>
          </w:tcPr>
          <w:p w14:paraId="0F60395F" w14:textId="77777777" w:rsidR="0077222A" w:rsidRDefault="00367390">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77222A" w14:paraId="280BF606" w14:textId="77777777">
        <w:tc>
          <w:tcPr>
            <w:tcW w:w="1413" w:type="dxa"/>
          </w:tcPr>
          <w:p w14:paraId="18FA39DC"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1134" w:type="dxa"/>
          </w:tcPr>
          <w:p w14:paraId="528A5E4C"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ption B</w:t>
            </w:r>
          </w:p>
        </w:tc>
        <w:tc>
          <w:tcPr>
            <w:tcW w:w="7415" w:type="dxa"/>
          </w:tcPr>
          <w:p w14:paraId="21507E5A"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There are RACH resource segmentation for different purposes. We want to avoid additional segmentation.</w:t>
            </w:r>
          </w:p>
        </w:tc>
      </w:tr>
      <w:tr w:rsidR="0077222A" w14:paraId="66647089" w14:textId="77777777">
        <w:tc>
          <w:tcPr>
            <w:tcW w:w="1413" w:type="dxa"/>
          </w:tcPr>
          <w:p w14:paraId="6DEA07EA" w14:textId="77777777" w:rsidR="0077222A" w:rsidRDefault="00367390">
            <w:pPr>
              <w:spacing w:beforeLines="50" w:before="120" w:afterLines="50" w:after="120"/>
              <w:rPr>
                <w:sz w:val="22"/>
                <w:szCs w:val="18"/>
                <w:lang w:val="en-US"/>
              </w:rPr>
            </w:pPr>
            <w:r>
              <w:rPr>
                <w:sz w:val="22"/>
                <w:szCs w:val="18"/>
                <w:lang w:val="en-US"/>
              </w:rPr>
              <w:t>Apple</w:t>
            </w:r>
          </w:p>
        </w:tc>
        <w:tc>
          <w:tcPr>
            <w:tcW w:w="1134" w:type="dxa"/>
          </w:tcPr>
          <w:p w14:paraId="463E7DA4" w14:textId="77777777" w:rsidR="0077222A" w:rsidRDefault="00367390">
            <w:pPr>
              <w:spacing w:beforeLines="50" w:before="120" w:afterLines="50" w:after="120"/>
              <w:rPr>
                <w:sz w:val="22"/>
                <w:szCs w:val="18"/>
                <w:lang w:val="en-US"/>
              </w:rPr>
            </w:pPr>
            <w:r>
              <w:rPr>
                <w:sz w:val="22"/>
                <w:szCs w:val="18"/>
                <w:lang w:val="en-US"/>
              </w:rPr>
              <w:t>Option A</w:t>
            </w:r>
          </w:p>
        </w:tc>
        <w:tc>
          <w:tcPr>
            <w:tcW w:w="7415" w:type="dxa"/>
          </w:tcPr>
          <w:p w14:paraId="6666CA20" w14:textId="77777777" w:rsidR="0077222A" w:rsidRDefault="00367390">
            <w:pPr>
              <w:spacing w:beforeLines="50" w:before="120" w:afterLines="50" w:after="120"/>
              <w:rPr>
                <w:sz w:val="22"/>
                <w:szCs w:val="18"/>
                <w:lang w:val="en-US"/>
              </w:rPr>
            </w:pPr>
            <w:r>
              <w:rPr>
                <w:sz w:val="22"/>
                <w:szCs w:val="18"/>
                <w:lang w:val="en-US"/>
              </w:rPr>
              <w:t xml:space="preserve">We could simply follow the Rel-17 Msg3 repetition design. </w:t>
            </w:r>
          </w:p>
          <w:p w14:paraId="10652DC1" w14:textId="77777777" w:rsidR="0077222A" w:rsidRDefault="00367390">
            <w:pPr>
              <w:spacing w:beforeLines="50" w:before="120" w:afterLines="50" w:after="120"/>
              <w:rPr>
                <w:sz w:val="22"/>
                <w:szCs w:val="18"/>
                <w:lang w:val="en-US"/>
              </w:rPr>
            </w:pPr>
            <w:r>
              <w:rPr>
                <w:sz w:val="22"/>
                <w:szCs w:val="18"/>
                <w:lang w:val="en-US"/>
              </w:rPr>
              <w:t xml:space="preserve">For Option B, the motivation why the trigger repetition request and/or repetition capability report is as late as in Msg 3 PUSCH is unclear. Here, UE knows its capability of PUCCH repetition ahead of time and SSB RSRP measurement is performed before PRACH transmission (i.e., Proposal 1-3). </w:t>
            </w:r>
          </w:p>
          <w:p w14:paraId="14990FD2" w14:textId="77777777" w:rsidR="0077222A" w:rsidRDefault="00367390">
            <w:pPr>
              <w:spacing w:beforeLines="50" w:before="120" w:afterLines="50" w:after="120"/>
              <w:rPr>
                <w:sz w:val="22"/>
                <w:szCs w:val="18"/>
                <w:lang w:val="en-US"/>
              </w:rPr>
            </w:pPr>
            <w:r>
              <w:rPr>
                <w:sz w:val="22"/>
                <w:szCs w:val="18"/>
                <w:lang w:val="en-US"/>
              </w:rPr>
              <w:t xml:space="preserve">Also, we do not think high layer signaling of Msg3 should be changed here. </w:t>
            </w:r>
          </w:p>
          <w:p w14:paraId="4F00A270" w14:textId="77777777" w:rsidR="0077222A" w:rsidRDefault="00367390">
            <w:pPr>
              <w:spacing w:beforeLines="50" w:before="120" w:afterLines="50" w:after="120"/>
              <w:rPr>
                <w:sz w:val="22"/>
                <w:szCs w:val="18"/>
                <w:lang w:val="en-US"/>
              </w:rPr>
            </w:pPr>
            <w:r>
              <w:rPr>
                <w:sz w:val="22"/>
                <w:szCs w:val="18"/>
                <w:lang w:val="en-US"/>
              </w:rPr>
              <w:t xml:space="preserve">The CRC scrambling has some restrictions and is not preferred.  In polar decoding, CRC based listed decoding is used. Note that only the last 17 CRC bits are not distributed in the polar encoding. Hence, only the last 17 CRC bits can be used for scrambling purpose.  </w:t>
            </w:r>
          </w:p>
        </w:tc>
      </w:tr>
      <w:tr w:rsidR="0077222A" w14:paraId="7E51AEDF" w14:textId="77777777">
        <w:tc>
          <w:tcPr>
            <w:tcW w:w="1413" w:type="dxa"/>
          </w:tcPr>
          <w:p w14:paraId="363E2D68" w14:textId="77777777" w:rsidR="0077222A" w:rsidRDefault="00367390">
            <w:pPr>
              <w:spacing w:beforeLines="50" w:before="120" w:afterLines="50" w:after="120"/>
              <w:rPr>
                <w:sz w:val="22"/>
                <w:szCs w:val="18"/>
                <w:lang w:val="en-US"/>
              </w:rPr>
            </w:pPr>
            <w:r>
              <w:rPr>
                <w:sz w:val="22"/>
                <w:szCs w:val="18"/>
                <w:lang w:val="en-US" w:eastAsia="zh-CN"/>
              </w:rPr>
              <w:t>Panasonic</w:t>
            </w:r>
          </w:p>
        </w:tc>
        <w:tc>
          <w:tcPr>
            <w:tcW w:w="1134" w:type="dxa"/>
          </w:tcPr>
          <w:p w14:paraId="0A60CF5E" w14:textId="77777777" w:rsidR="0077222A" w:rsidRDefault="00367390">
            <w:pPr>
              <w:spacing w:beforeLines="50" w:before="120" w:afterLines="50" w:after="120"/>
              <w:rPr>
                <w:sz w:val="22"/>
                <w:szCs w:val="18"/>
                <w:lang w:val="en-US"/>
              </w:rPr>
            </w:pPr>
            <w:r>
              <w:rPr>
                <w:sz w:val="22"/>
                <w:szCs w:val="18"/>
                <w:lang w:val="en-US" w:eastAsia="zh-CN"/>
              </w:rPr>
              <w:t>A</w:t>
            </w:r>
          </w:p>
        </w:tc>
        <w:tc>
          <w:tcPr>
            <w:tcW w:w="7415" w:type="dxa"/>
          </w:tcPr>
          <w:p w14:paraId="3F0001CB" w14:textId="77777777" w:rsidR="0077222A" w:rsidRDefault="00367390">
            <w:pPr>
              <w:spacing w:beforeLines="50" w:before="120" w:afterLines="50" w:after="120"/>
              <w:rPr>
                <w:sz w:val="22"/>
                <w:szCs w:val="18"/>
                <w:lang w:val="en-US"/>
              </w:rPr>
            </w:pPr>
            <w:r>
              <w:rPr>
                <w:sz w:val="22"/>
                <w:szCs w:val="18"/>
                <w:lang w:val="en-US" w:eastAsia="zh-CN"/>
              </w:rPr>
              <w:t xml:space="preserve">We prefer similar mechanism as Msg3 repetition rather than introducing a new mechanism using Msg3 PUSCH. </w:t>
            </w:r>
          </w:p>
        </w:tc>
      </w:tr>
      <w:tr w:rsidR="0077222A" w14:paraId="62BB3174" w14:textId="77777777">
        <w:tc>
          <w:tcPr>
            <w:tcW w:w="1413" w:type="dxa"/>
          </w:tcPr>
          <w:p w14:paraId="1EAE90F5" w14:textId="77777777" w:rsidR="0077222A" w:rsidRDefault="00367390">
            <w:pPr>
              <w:spacing w:beforeLines="50" w:before="120" w:afterLines="50" w:after="120"/>
              <w:rPr>
                <w:sz w:val="22"/>
                <w:szCs w:val="18"/>
                <w:lang w:val="en-US" w:eastAsia="zh-CN"/>
              </w:rPr>
            </w:pPr>
            <w:r>
              <w:rPr>
                <w:sz w:val="22"/>
                <w:szCs w:val="18"/>
                <w:lang w:val="en-US" w:eastAsia="zh-CN"/>
              </w:rPr>
              <w:t>Xiaomi</w:t>
            </w:r>
          </w:p>
        </w:tc>
        <w:tc>
          <w:tcPr>
            <w:tcW w:w="1134" w:type="dxa"/>
          </w:tcPr>
          <w:p w14:paraId="29FBC8DE" w14:textId="77777777" w:rsidR="0077222A" w:rsidRDefault="00367390">
            <w:pPr>
              <w:spacing w:beforeLines="50" w:before="120" w:afterLines="50" w:after="120"/>
              <w:rPr>
                <w:sz w:val="22"/>
                <w:szCs w:val="18"/>
                <w:lang w:val="en-US" w:eastAsia="zh-CN"/>
              </w:rPr>
            </w:pPr>
            <w:r>
              <w:rPr>
                <w:sz w:val="22"/>
                <w:szCs w:val="18"/>
                <w:lang w:val="en-US" w:eastAsia="zh-CN"/>
              </w:rPr>
              <w:t>B</w:t>
            </w:r>
          </w:p>
        </w:tc>
        <w:tc>
          <w:tcPr>
            <w:tcW w:w="7415" w:type="dxa"/>
          </w:tcPr>
          <w:p w14:paraId="3B55B987" w14:textId="77777777" w:rsidR="0077222A" w:rsidRDefault="00367390">
            <w:pPr>
              <w:spacing w:beforeLines="50" w:before="120" w:afterLines="50" w:after="120"/>
              <w:rPr>
                <w:sz w:val="22"/>
                <w:szCs w:val="18"/>
                <w:lang w:val="en-US" w:eastAsia="zh-CN"/>
              </w:rPr>
            </w:pPr>
            <w:r>
              <w:rPr>
                <w:sz w:val="22"/>
                <w:szCs w:val="18"/>
                <w:lang w:val="en-US"/>
              </w:rPr>
              <w:t>If option A is adopted and two different RSRP thresholds are defined for Msg4 HARQ-ACK repetition request and Msg3 repetition request, the PRACH resource would be divided as set of Msg4 HARQ-ACK &amp; Msg3 repetition request, set of non-Msg4 HARQ-ACK &amp; Msg3 repetition request, set of Msg4 HARQ-ACK &amp; non-Msg3 repetition request, set of non-Msg4 HARQ-ACK &amp; non-Msg3 repetition request. Considering the PRACH resource is limited, option B is preferred.</w:t>
            </w:r>
          </w:p>
        </w:tc>
      </w:tr>
      <w:tr w:rsidR="0077222A" w14:paraId="02634BEB" w14:textId="77777777">
        <w:tc>
          <w:tcPr>
            <w:tcW w:w="1413" w:type="dxa"/>
          </w:tcPr>
          <w:p w14:paraId="42651EEF" w14:textId="77777777" w:rsidR="0077222A" w:rsidRDefault="00367390">
            <w:pPr>
              <w:spacing w:beforeLines="50" w:before="120" w:afterLines="50" w:after="120"/>
              <w:rPr>
                <w:sz w:val="22"/>
                <w:szCs w:val="18"/>
                <w:lang w:val="en-US" w:eastAsia="zh-CN"/>
              </w:rPr>
            </w:pPr>
            <w:r>
              <w:rPr>
                <w:rFonts w:eastAsia="SimSun"/>
                <w:sz w:val="22"/>
                <w:szCs w:val="18"/>
                <w:lang w:val="en-US" w:eastAsia="zh-CN"/>
              </w:rPr>
              <w:t>ZTE</w:t>
            </w:r>
          </w:p>
        </w:tc>
        <w:tc>
          <w:tcPr>
            <w:tcW w:w="1134" w:type="dxa"/>
          </w:tcPr>
          <w:p w14:paraId="3C6090F7" w14:textId="77777777" w:rsidR="0077222A" w:rsidRDefault="00367390">
            <w:pPr>
              <w:spacing w:beforeLines="50" w:before="120" w:afterLines="50" w:after="120"/>
              <w:rPr>
                <w:sz w:val="22"/>
                <w:szCs w:val="18"/>
                <w:lang w:val="en-US" w:eastAsia="zh-CN"/>
              </w:rPr>
            </w:pPr>
            <w:r>
              <w:rPr>
                <w:rFonts w:eastAsia="SimSun"/>
                <w:sz w:val="22"/>
                <w:szCs w:val="18"/>
                <w:lang w:val="en-US" w:eastAsia="zh-CN"/>
              </w:rPr>
              <w:t>B</w:t>
            </w:r>
          </w:p>
        </w:tc>
        <w:tc>
          <w:tcPr>
            <w:tcW w:w="7415" w:type="dxa"/>
          </w:tcPr>
          <w:p w14:paraId="5FA61AE9" w14:textId="77777777" w:rsidR="0077222A" w:rsidRDefault="00367390">
            <w:pPr>
              <w:spacing w:beforeLines="50" w:before="120" w:afterLines="50" w:after="120"/>
              <w:rPr>
                <w:sz w:val="22"/>
                <w:szCs w:val="18"/>
                <w:lang w:val="en-US"/>
              </w:rPr>
            </w:pPr>
            <w:r>
              <w:rPr>
                <w:rFonts w:eastAsia="SimSun"/>
                <w:sz w:val="22"/>
                <w:szCs w:val="18"/>
                <w:lang w:val="en-US" w:eastAsia="zh-CN"/>
              </w:rPr>
              <w:t xml:space="preserve">With option B, UE can directly report the request repetition number through higher layer signaling. Then network may send a confirmation information to UE </w:t>
            </w:r>
            <w:r>
              <w:rPr>
                <w:rFonts w:eastAsia="SimSun"/>
                <w:sz w:val="22"/>
                <w:szCs w:val="18"/>
                <w:lang w:val="en-US" w:eastAsia="zh-CN"/>
              </w:rPr>
              <w:lastRenderedPageBreak/>
              <w:t>and follow the request of UE, or just follow the UE request and not send any signaling. The signaling procedure can be simplified in this way. And UE is better in control of preferred repetition number.</w:t>
            </w:r>
          </w:p>
        </w:tc>
      </w:tr>
      <w:tr w:rsidR="0077222A" w14:paraId="16E2C1C4" w14:textId="77777777">
        <w:tc>
          <w:tcPr>
            <w:tcW w:w="1413" w:type="dxa"/>
          </w:tcPr>
          <w:p w14:paraId="36641FBC"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lastRenderedPageBreak/>
              <w:t>QC</w:t>
            </w:r>
          </w:p>
        </w:tc>
        <w:tc>
          <w:tcPr>
            <w:tcW w:w="1134" w:type="dxa"/>
          </w:tcPr>
          <w:p w14:paraId="3A222CF7"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B</w:t>
            </w:r>
          </w:p>
        </w:tc>
        <w:tc>
          <w:tcPr>
            <w:tcW w:w="7415" w:type="dxa"/>
          </w:tcPr>
          <w:p w14:paraId="4C23DD04"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Additional PRACH resource partition will result collision issue.</w:t>
            </w:r>
          </w:p>
        </w:tc>
      </w:tr>
      <w:tr w:rsidR="0077222A" w14:paraId="23EF9EDE" w14:textId="77777777">
        <w:tc>
          <w:tcPr>
            <w:tcW w:w="1413" w:type="dxa"/>
          </w:tcPr>
          <w:p w14:paraId="1430317B" w14:textId="77777777" w:rsidR="0077222A" w:rsidRDefault="00367390">
            <w:pPr>
              <w:spacing w:beforeLines="50" w:before="120" w:afterLines="50" w:after="120"/>
              <w:rPr>
                <w:sz w:val="22"/>
                <w:szCs w:val="18"/>
                <w:lang w:val="en-US" w:eastAsia="zh-CN"/>
              </w:rPr>
            </w:pPr>
            <w:proofErr w:type="spellStart"/>
            <w:r>
              <w:rPr>
                <w:rFonts w:eastAsia="SimSun" w:hint="eastAsia"/>
                <w:sz w:val="22"/>
                <w:szCs w:val="18"/>
                <w:lang w:val="en-US" w:eastAsia="zh-CN"/>
              </w:rPr>
              <w:t>Baicells</w:t>
            </w:r>
            <w:proofErr w:type="spellEnd"/>
          </w:p>
        </w:tc>
        <w:tc>
          <w:tcPr>
            <w:tcW w:w="1134" w:type="dxa"/>
          </w:tcPr>
          <w:p w14:paraId="17E6F4C8" w14:textId="77777777" w:rsidR="0077222A" w:rsidRDefault="00367390">
            <w:pPr>
              <w:spacing w:beforeLines="50" w:before="120" w:afterLines="50" w:after="120"/>
              <w:rPr>
                <w:sz w:val="22"/>
                <w:szCs w:val="18"/>
                <w:lang w:val="en-US" w:eastAsia="zh-CN"/>
              </w:rPr>
            </w:pPr>
            <w:r>
              <w:rPr>
                <w:sz w:val="22"/>
                <w:szCs w:val="18"/>
                <w:lang w:val="en-US"/>
              </w:rPr>
              <w:t>Option A</w:t>
            </w:r>
          </w:p>
        </w:tc>
        <w:tc>
          <w:tcPr>
            <w:tcW w:w="7415" w:type="dxa"/>
          </w:tcPr>
          <w:p w14:paraId="12495FDF" w14:textId="77777777" w:rsidR="0077222A" w:rsidRDefault="00367390">
            <w:pPr>
              <w:spacing w:beforeLines="50" w:before="120" w:afterLines="50" w:after="120"/>
              <w:rPr>
                <w:sz w:val="22"/>
                <w:szCs w:val="18"/>
                <w:lang w:val="en-US"/>
              </w:rPr>
            </w:pPr>
            <w:r>
              <w:rPr>
                <w:rFonts w:eastAsia="SimSun" w:hint="eastAsia"/>
                <w:sz w:val="22"/>
                <w:szCs w:val="18"/>
                <w:lang w:val="en-US" w:eastAsia="zh-CN"/>
              </w:rPr>
              <w:t>Capability report can share with Msg3.</w:t>
            </w:r>
          </w:p>
        </w:tc>
      </w:tr>
      <w:tr w:rsidR="0077222A" w14:paraId="1F12FED6" w14:textId="77777777">
        <w:tc>
          <w:tcPr>
            <w:tcW w:w="1413" w:type="dxa"/>
          </w:tcPr>
          <w:p w14:paraId="3AAE6E9C" w14:textId="77777777" w:rsidR="0077222A" w:rsidRDefault="00367390">
            <w:pPr>
              <w:spacing w:beforeLines="50" w:before="120" w:afterLines="50" w:after="120"/>
              <w:rPr>
                <w:rFonts w:eastAsiaTheme="minorEastAsia"/>
                <w:sz w:val="22"/>
                <w:szCs w:val="18"/>
                <w:lang w:val="en-US"/>
              </w:rPr>
            </w:pPr>
            <w:r>
              <w:rPr>
                <w:rFonts w:eastAsiaTheme="minorEastAsia" w:hint="eastAsia"/>
                <w:sz w:val="22"/>
                <w:szCs w:val="18"/>
                <w:lang w:val="en-US"/>
              </w:rPr>
              <w:t>S</w:t>
            </w:r>
            <w:r>
              <w:rPr>
                <w:rFonts w:eastAsiaTheme="minorEastAsia"/>
                <w:sz w:val="22"/>
                <w:szCs w:val="18"/>
                <w:lang w:val="en-US"/>
              </w:rPr>
              <w:t>harp</w:t>
            </w:r>
          </w:p>
        </w:tc>
        <w:tc>
          <w:tcPr>
            <w:tcW w:w="1134" w:type="dxa"/>
          </w:tcPr>
          <w:p w14:paraId="50D626D8" w14:textId="77777777" w:rsidR="0077222A" w:rsidRDefault="00367390">
            <w:pPr>
              <w:spacing w:beforeLines="50" w:before="120" w:afterLines="50" w:after="120"/>
              <w:rPr>
                <w:rFonts w:eastAsiaTheme="minorEastAsia"/>
                <w:sz w:val="22"/>
                <w:szCs w:val="18"/>
                <w:lang w:val="en-US"/>
              </w:rPr>
            </w:pPr>
            <w:r>
              <w:rPr>
                <w:rFonts w:eastAsiaTheme="minorEastAsia"/>
                <w:sz w:val="22"/>
                <w:szCs w:val="18"/>
                <w:lang w:val="en-US"/>
              </w:rPr>
              <w:t>B</w:t>
            </w:r>
          </w:p>
        </w:tc>
        <w:tc>
          <w:tcPr>
            <w:tcW w:w="7415" w:type="dxa"/>
          </w:tcPr>
          <w:p w14:paraId="429D13F2" w14:textId="77777777" w:rsidR="0077222A" w:rsidRDefault="00367390">
            <w:pPr>
              <w:spacing w:beforeLines="50" w:before="120" w:afterLines="50" w:after="120"/>
              <w:rPr>
                <w:rFonts w:eastAsiaTheme="minorEastAsia"/>
                <w:sz w:val="22"/>
                <w:szCs w:val="18"/>
                <w:lang w:val="en-US"/>
              </w:rPr>
            </w:pPr>
            <w:r>
              <w:rPr>
                <w:rFonts w:eastAsiaTheme="minorEastAsia" w:hint="eastAsia"/>
                <w:sz w:val="22"/>
                <w:szCs w:val="18"/>
                <w:lang w:val="en-US"/>
              </w:rPr>
              <w:t>M</w:t>
            </w:r>
            <w:r>
              <w:rPr>
                <w:rFonts w:eastAsiaTheme="minorEastAsia"/>
                <w:sz w:val="22"/>
                <w:szCs w:val="18"/>
                <w:lang w:val="en-US"/>
              </w:rPr>
              <w:t>ore efficient than PRACH due to no RACH partitioning.</w:t>
            </w:r>
          </w:p>
        </w:tc>
      </w:tr>
      <w:tr w:rsidR="0077222A" w14:paraId="2AC2611D" w14:textId="77777777">
        <w:tc>
          <w:tcPr>
            <w:tcW w:w="1413" w:type="dxa"/>
          </w:tcPr>
          <w:p w14:paraId="36C71C01" w14:textId="77777777" w:rsidR="0077222A" w:rsidRDefault="00367390">
            <w:pPr>
              <w:spacing w:beforeLines="50" w:before="120" w:afterLines="50" w:after="120"/>
              <w:rPr>
                <w:rFonts w:eastAsiaTheme="minorEastAsia"/>
                <w:sz w:val="22"/>
                <w:szCs w:val="18"/>
                <w:lang w:val="en-US"/>
              </w:rPr>
            </w:pPr>
            <w:r>
              <w:rPr>
                <w:rFonts w:hint="eastAsia"/>
                <w:sz w:val="22"/>
                <w:szCs w:val="18"/>
                <w:lang w:val="en-US"/>
              </w:rPr>
              <w:t>N</w:t>
            </w:r>
            <w:r>
              <w:rPr>
                <w:sz w:val="22"/>
                <w:szCs w:val="18"/>
                <w:lang w:val="en-US"/>
              </w:rPr>
              <w:t>TT DOCOMO</w:t>
            </w:r>
          </w:p>
        </w:tc>
        <w:tc>
          <w:tcPr>
            <w:tcW w:w="1134" w:type="dxa"/>
          </w:tcPr>
          <w:p w14:paraId="0F8A180D" w14:textId="77777777" w:rsidR="0077222A" w:rsidRDefault="00367390">
            <w:pPr>
              <w:spacing w:beforeLines="50" w:before="120" w:afterLines="50" w:after="120"/>
              <w:rPr>
                <w:rFonts w:eastAsiaTheme="minorEastAsia"/>
                <w:sz w:val="22"/>
                <w:szCs w:val="18"/>
                <w:lang w:val="en-US"/>
              </w:rPr>
            </w:pPr>
            <w:r>
              <w:rPr>
                <w:rFonts w:hint="eastAsia"/>
                <w:sz w:val="22"/>
                <w:szCs w:val="18"/>
                <w:lang w:val="en-US"/>
              </w:rPr>
              <w:t>B</w:t>
            </w:r>
          </w:p>
        </w:tc>
        <w:tc>
          <w:tcPr>
            <w:tcW w:w="7415" w:type="dxa"/>
          </w:tcPr>
          <w:p w14:paraId="3FC95B5A" w14:textId="77777777" w:rsidR="0077222A" w:rsidRDefault="00367390">
            <w:pPr>
              <w:spacing w:beforeLines="50" w:before="120" w:afterLines="50" w:after="120"/>
              <w:rPr>
                <w:rFonts w:eastAsiaTheme="minorEastAsia"/>
                <w:sz w:val="22"/>
                <w:szCs w:val="18"/>
                <w:lang w:val="en-US"/>
              </w:rPr>
            </w:pPr>
            <w:r>
              <w:rPr>
                <w:rFonts w:hint="eastAsia"/>
                <w:sz w:val="22"/>
                <w:szCs w:val="18"/>
                <w:lang w:val="en-US"/>
              </w:rPr>
              <w:t>O</w:t>
            </w:r>
            <w:r>
              <w:rPr>
                <w:sz w:val="22"/>
                <w:szCs w:val="18"/>
                <w:lang w:val="en-US"/>
              </w:rPr>
              <w:t>ption A would further fragment PUCCH resources. This might result in higher RACH collision probability. To keep the collision probability low, gNB may have to reserve more UL resources for PRACH. Option B would be more appropriate in terms of resource efficiency.</w:t>
            </w:r>
          </w:p>
        </w:tc>
      </w:tr>
    </w:tbl>
    <w:tbl>
      <w:tblPr>
        <w:tblStyle w:val="23"/>
        <w:tblW w:w="0" w:type="auto"/>
        <w:tblLayout w:type="fixed"/>
        <w:tblLook w:val="04A0" w:firstRow="1" w:lastRow="0" w:firstColumn="1" w:lastColumn="0" w:noHBand="0" w:noVBand="1"/>
      </w:tblPr>
      <w:tblGrid>
        <w:gridCol w:w="1413"/>
        <w:gridCol w:w="1134"/>
        <w:gridCol w:w="7415"/>
      </w:tblGrid>
      <w:tr w:rsidR="0077222A" w14:paraId="4E9203CF" w14:textId="77777777">
        <w:tc>
          <w:tcPr>
            <w:tcW w:w="1413" w:type="dxa"/>
          </w:tcPr>
          <w:p w14:paraId="7E147211" w14:textId="77777777" w:rsidR="0077222A" w:rsidRDefault="00367390">
            <w:pPr>
              <w:spacing w:beforeLines="50" w:before="120" w:afterLines="50" w:after="120"/>
              <w:rPr>
                <w:sz w:val="22"/>
                <w:szCs w:val="18"/>
                <w:lang w:val="en-US"/>
              </w:rPr>
            </w:pPr>
            <w:r>
              <w:rPr>
                <w:sz w:val="22"/>
                <w:szCs w:val="18"/>
                <w:lang w:val="en-US"/>
              </w:rPr>
              <w:t>Huawei, Hi</w:t>
            </w:r>
            <w:r>
              <w:rPr>
                <w:rFonts w:hint="eastAsia"/>
                <w:sz w:val="22"/>
                <w:szCs w:val="18"/>
                <w:lang w:val="en-US"/>
              </w:rPr>
              <w:t>silicon</w:t>
            </w:r>
            <w:r>
              <w:rPr>
                <w:sz w:val="22"/>
                <w:szCs w:val="18"/>
                <w:lang w:val="en-US"/>
              </w:rPr>
              <w:t xml:space="preserve"> </w:t>
            </w:r>
          </w:p>
        </w:tc>
        <w:tc>
          <w:tcPr>
            <w:tcW w:w="1134" w:type="dxa"/>
          </w:tcPr>
          <w:p w14:paraId="716902E3" w14:textId="77777777" w:rsidR="0077222A" w:rsidRDefault="00367390">
            <w:pPr>
              <w:spacing w:beforeLines="50" w:before="120" w:afterLines="50" w:after="120"/>
              <w:rPr>
                <w:sz w:val="22"/>
                <w:szCs w:val="18"/>
                <w:lang w:val="en-US"/>
              </w:rPr>
            </w:pPr>
            <w:r>
              <w:rPr>
                <w:rFonts w:hint="eastAsia"/>
                <w:sz w:val="22"/>
                <w:szCs w:val="18"/>
                <w:lang w:val="en-US"/>
              </w:rPr>
              <w:t>A</w:t>
            </w:r>
          </w:p>
        </w:tc>
        <w:tc>
          <w:tcPr>
            <w:tcW w:w="7415" w:type="dxa"/>
          </w:tcPr>
          <w:p w14:paraId="64A0C376" w14:textId="77777777" w:rsidR="0077222A" w:rsidRDefault="00367390">
            <w:pPr>
              <w:spacing w:beforeLines="50" w:before="120" w:afterLines="50" w:after="120"/>
              <w:rPr>
                <w:sz w:val="22"/>
                <w:szCs w:val="18"/>
                <w:lang w:val="en-US"/>
              </w:rPr>
            </w:pPr>
            <w:r>
              <w:rPr>
                <w:sz w:val="22"/>
                <w:szCs w:val="18"/>
                <w:lang w:val="en-US"/>
              </w:rPr>
              <w:t xml:space="preserve">We prefer to use the mechanism for Msg3 repetition in Rel-17. </w:t>
            </w:r>
          </w:p>
          <w:p w14:paraId="06776F98" w14:textId="77777777" w:rsidR="0077222A" w:rsidRDefault="00367390">
            <w:pPr>
              <w:spacing w:beforeLines="50" w:before="120" w:afterLines="50" w:after="120"/>
              <w:rPr>
                <w:sz w:val="22"/>
                <w:szCs w:val="18"/>
                <w:lang w:val="en-US"/>
              </w:rPr>
            </w:pPr>
            <w:r>
              <w:rPr>
                <w:sz w:val="22"/>
                <w:szCs w:val="18"/>
                <w:lang w:val="en-US"/>
              </w:rPr>
              <w:t>By the way, Option B description seems a little bit unclear for us. Whether it includes the one proposed by some companies that no specification is needed and gNB implementation can evaluate whether repetition of PUCCH is needed.</w:t>
            </w:r>
          </w:p>
          <w:p w14:paraId="2F00D903" w14:textId="77777777" w:rsidR="0077222A" w:rsidRDefault="00367390">
            <w:pPr>
              <w:spacing w:beforeLines="50" w:before="120" w:afterLines="50" w:after="120"/>
              <w:rPr>
                <w:sz w:val="22"/>
                <w:szCs w:val="18"/>
                <w:lang w:val="en-US"/>
              </w:rPr>
            </w:pPr>
            <w:r>
              <w:rPr>
                <w:sz w:val="22"/>
                <w:szCs w:val="18"/>
                <w:lang w:val="en-US"/>
              </w:rPr>
              <w:t>For some other option B solutions, it would have big impact on gNB e.g. blind decoding by assuming different scrambling, DMRS ports etc. This is not preferred.</w:t>
            </w:r>
          </w:p>
        </w:tc>
      </w:tr>
      <w:tr w:rsidR="0077222A" w14:paraId="2D7691AB" w14:textId="77777777">
        <w:tc>
          <w:tcPr>
            <w:tcW w:w="1413" w:type="dxa"/>
          </w:tcPr>
          <w:p w14:paraId="52A8ED1F" w14:textId="77777777" w:rsidR="0077222A" w:rsidRDefault="00367390">
            <w:pPr>
              <w:spacing w:beforeLines="50" w:before="120" w:afterLines="50" w:after="120"/>
              <w:rPr>
                <w:sz w:val="22"/>
                <w:szCs w:val="18"/>
                <w:lang w:val="en-US"/>
              </w:rPr>
            </w:pPr>
            <w:r>
              <w:rPr>
                <w:sz w:val="22"/>
                <w:szCs w:val="18"/>
                <w:lang w:val="en-US"/>
              </w:rPr>
              <w:t>Ericsson</w:t>
            </w:r>
          </w:p>
        </w:tc>
        <w:tc>
          <w:tcPr>
            <w:tcW w:w="1134" w:type="dxa"/>
          </w:tcPr>
          <w:p w14:paraId="359D9EB2" w14:textId="77777777" w:rsidR="0077222A" w:rsidRDefault="00367390">
            <w:pPr>
              <w:spacing w:beforeLines="50" w:before="120" w:afterLines="50" w:after="120"/>
              <w:rPr>
                <w:sz w:val="22"/>
                <w:szCs w:val="18"/>
                <w:lang w:val="en-US"/>
              </w:rPr>
            </w:pPr>
            <w:r>
              <w:rPr>
                <w:sz w:val="22"/>
                <w:szCs w:val="18"/>
                <w:lang w:val="en-US"/>
              </w:rPr>
              <w:t>B</w:t>
            </w:r>
          </w:p>
        </w:tc>
        <w:tc>
          <w:tcPr>
            <w:tcW w:w="7415" w:type="dxa"/>
          </w:tcPr>
          <w:p w14:paraId="7ADDE3BC" w14:textId="77777777" w:rsidR="0077222A" w:rsidRDefault="00367390">
            <w:pPr>
              <w:spacing w:beforeLines="50" w:before="120" w:afterLines="50" w:after="120"/>
              <w:rPr>
                <w:sz w:val="22"/>
                <w:szCs w:val="18"/>
                <w:lang w:val="en-US"/>
              </w:rPr>
            </w:pPr>
            <w:r>
              <w:rPr>
                <w:sz w:val="22"/>
                <w:szCs w:val="18"/>
                <w:lang w:val="en-US"/>
              </w:rPr>
              <w:t>For R17 Msg3 repetition, Option B was not possible for obvious reasons but for R18 Msg4 HARQ-ACK, Option B is better since it avoids further fragmentation of PRACH resources.</w:t>
            </w:r>
          </w:p>
        </w:tc>
      </w:tr>
      <w:tr w:rsidR="0077222A" w14:paraId="03BC6095" w14:textId="77777777">
        <w:tc>
          <w:tcPr>
            <w:tcW w:w="1413" w:type="dxa"/>
          </w:tcPr>
          <w:p w14:paraId="38BF1607" w14:textId="77777777" w:rsidR="0077222A" w:rsidRDefault="00367390">
            <w:pPr>
              <w:spacing w:beforeLines="50" w:before="120" w:afterLines="50" w:after="120"/>
              <w:rPr>
                <w:sz w:val="22"/>
                <w:szCs w:val="18"/>
                <w:lang w:val="en-US"/>
              </w:rPr>
            </w:pPr>
            <w:r>
              <w:rPr>
                <w:sz w:val="22"/>
                <w:szCs w:val="18"/>
                <w:lang w:val="en-US"/>
              </w:rPr>
              <w:t>CMCC</w:t>
            </w:r>
          </w:p>
        </w:tc>
        <w:tc>
          <w:tcPr>
            <w:tcW w:w="1134" w:type="dxa"/>
          </w:tcPr>
          <w:p w14:paraId="15BCDA45" w14:textId="77777777" w:rsidR="0077222A" w:rsidRDefault="00367390">
            <w:pPr>
              <w:spacing w:beforeLines="50" w:before="120" w:afterLines="50" w:after="120"/>
              <w:rPr>
                <w:sz w:val="22"/>
                <w:szCs w:val="18"/>
                <w:lang w:val="en-US"/>
              </w:rPr>
            </w:pPr>
            <w:r>
              <w:rPr>
                <w:sz w:val="22"/>
                <w:szCs w:val="18"/>
                <w:lang w:val="en-US"/>
              </w:rPr>
              <w:t>Option A</w:t>
            </w:r>
          </w:p>
        </w:tc>
        <w:tc>
          <w:tcPr>
            <w:tcW w:w="7415" w:type="dxa"/>
          </w:tcPr>
          <w:p w14:paraId="090E46BC" w14:textId="77777777" w:rsidR="0077222A" w:rsidRDefault="00367390">
            <w:pPr>
              <w:spacing w:beforeLines="50" w:before="120" w:afterLines="50" w:after="120"/>
              <w:rPr>
                <w:sz w:val="22"/>
                <w:szCs w:val="18"/>
                <w:lang w:val="en-US"/>
              </w:rPr>
            </w:pPr>
            <w:r>
              <w:rPr>
                <w:rFonts w:hint="eastAsia"/>
                <w:sz w:val="22"/>
                <w:szCs w:val="18"/>
                <w:lang w:val="en-US"/>
              </w:rPr>
              <w:t>If UE indicates repetition capability in Msg3, then gNB send the repetition factor (if any) in Msg4. But if UE cannot successfully decode the Msg4, repetition factor is missed, and UE have no idea about how to send this NACK message.</w:t>
            </w:r>
            <w:r>
              <w:rPr>
                <w:sz w:val="22"/>
                <w:szCs w:val="18"/>
                <w:lang w:val="en-US"/>
              </w:rPr>
              <w:t xml:space="preserve"> Thus, we prefer Option A.</w:t>
            </w:r>
          </w:p>
        </w:tc>
      </w:tr>
      <w:tr w:rsidR="0077222A" w14:paraId="1BCDA0F7" w14:textId="77777777">
        <w:tc>
          <w:tcPr>
            <w:tcW w:w="1413" w:type="dxa"/>
          </w:tcPr>
          <w:p w14:paraId="6CD1F623" w14:textId="77777777" w:rsidR="0077222A" w:rsidRDefault="00367390">
            <w:pPr>
              <w:spacing w:beforeLines="50" w:before="120" w:afterLines="50" w:after="120"/>
              <w:rPr>
                <w:color w:val="000000" w:themeColor="text1"/>
                <w:sz w:val="22"/>
                <w:szCs w:val="18"/>
                <w:lang w:val="en-US"/>
              </w:rPr>
            </w:pPr>
            <w:r>
              <w:rPr>
                <w:rFonts w:hint="eastAsia"/>
                <w:color w:val="000000" w:themeColor="text1"/>
                <w:sz w:val="22"/>
                <w:szCs w:val="18"/>
                <w:lang w:val="en-US"/>
              </w:rPr>
              <w:t>E</w:t>
            </w:r>
            <w:r>
              <w:rPr>
                <w:color w:val="000000" w:themeColor="text1"/>
                <w:sz w:val="22"/>
                <w:szCs w:val="18"/>
                <w:lang w:val="en-US"/>
              </w:rPr>
              <w:t>TRI</w:t>
            </w:r>
          </w:p>
        </w:tc>
        <w:tc>
          <w:tcPr>
            <w:tcW w:w="1134" w:type="dxa"/>
          </w:tcPr>
          <w:p w14:paraId="4DDC9DE4" w14:textId="77777777" w:rsidR="0077222A" w:rsidRDefault="00367390">
            <w:pPr>
              <w:spacing w:beforeLines="50" w:before="120" w:afterLines="50" w:after="120"/>
              <w:rPr>
                <w:color w:val="000000" w:themeColor="text1"/>
                <w:sz w:val="22"/>
                <w:szCs w:val="18"/>
                <w:lang w:val="en-US"/>
              </w:rPr>
            </w:pPr>
            <w:r>
              <w:rPr>
                <w:rFonts w:hint="eastAsia"/>
                <w:color w:val="000000" w:themeColor="text1"/>
                <w:sz w:val="22"/>
                <w:szCs w:val="18"/>
                <w:lang w:val="en-US"/>
              </w:rPr>
              <w:t>A</w:t>
            </w:r>
            <w:r>
              <w:rPr>
                <w:color w:val="000000" w:themeColor="text1"/>
                <w:sz w:val="22"/>
                <w:szCs w:val="18"/>
                <w:lang w:val="en-US"/>
              </w:rPr>
              <w:t xml:space="preserve"> </w:t>
            </w:r>
          </w:p>
        </w:tc>
        <w:tc>
          <w:tcPr>
            <w:tcW w:w="7415" w:type="dxa"/>
          </w:tcPr>
          <w:p w14:paraId="23A2135D" w14:textId="77777777" w:rsidR="0077222A" w:rsidRDefault="00367390">
            <w:pPr>
              <w:spacing w:beforeLines="50" w:before="120" w:afterLines="50" w:after="120"/>
              <w:rPr>
                <w:color w:val="000000" w:themeColor="text1"/>
                <w:sz w:val="22"/>
                <w:szCs w:val="18"/>
                <w:lang w:val="en-US"/>
              </w:rPr>
            </w:pPr>
            <w:r>
              <w:rPr>
                <w:rFonts w:hint="eastAsia"/>
                <w:color w:val="000000" w:themeColor="text1"/>
                <w:sz w:val="22"/>
                <w:szCs w:val="18"/>
                <w:lang w:val="en-US"/>
              </w:rPr>
              <w:t>W</w:t>
            </w:r>
            <w:r>
              <w:rPr>
                <w:color w:val="000000" w:themeColor="text1"/>
                <w:sz w:val="22"/>
                <w:szCs w:val="18"/>
                <w:lang w:val="en-US"/>
              </w:rPr>
              <w:t>e prefer Option A because of small impact on specification.</w:t>
            </w:r>
          </w:p>
        </w:tc>
      </w:tr>
      <w:tr w:rsidR="0077222A" w14:paraId="581C522D" w14:textId="77777777">
        <w:tc>
          <w:tcPr>
            <w:tcW w:w="1413" w:type="dxa"/>
          </w:tcPr>
          <w:p w14:paraId="3AA4F6D4" w14:textId="77777777" w:rsidR="0077222A" w:rsidRDefault="00367390">
            <w:pPr>
              <w:spacing w:beforeLines="50" w:before="120" w:afterLines="50" w:after="120"/>
              <w:rPr>
                <w:color w:val="000000" w:themeColor="text1"/>
                <w:sz w:val="22"/>
                <w:szCs w:val="18"/>
                <w:lang w:val="en-US"/>
              </w:rPr>
            </w:pPr>
            <w:r>
              <w:rPr>
                <w:sz w:val="22"/>
                <w:szCs w:val="18"/>
                <w:lang w:val="en-US"/>
              </w:rPr>
              <w:t>Nokia, Nokia Shanghai Bell</w:t>
            </w:r>
          </w:p>
        </w:tc>
        <w:tc>
          <w:tcPr>
            <w:tcW w:w="1134" w:type="dxa"/>
          </w:tcPr>
          <w:p w14:paraId="659DE759" w14:textId="77777777" w:rsidR="0077222A" w:rsidRDefault="00367390">
            <w:pPr>
              <w:spacing w:beforeLines="50" w:before="120" w:afterLines="50" w:after="120"/>
              <w:rPr>
                <w:color w:val="000000" w:themeColor="text1"/>
                <w:sz w:val="22"/>
                <w:szCs w:val="18"/>
                <w:lang w:val="en-US"/>
              </w:rPr>
            </w:pPr>
            <w:r>
              <w:rPr>
                <w:sz w:val="22"/>
                <w:szCs w:val="18"/>
                <w:lang w:val="en-US"/>
              </w:rPr>
              <w:t>B</w:t>
            </w:r>
          </w:p>
        </w:tc>
        <w:tc>
          <w:tcPr>
            <w:tcW w:w="7415" w:type="dxa"/>
          </w:tcPr>
          <w:p w14:paraId="75C13458" w14:textId="77777777" w:rsidR="0077222A" w:rsidRDefault="00367390">
            <w:pPr>
              <w:spacing w:beforeLines="50" w:before="120" w:afterLines="50" w:after="120"/>
              <w:rPr>
                <w:sz w:val="22"/>
                <w:szCs w:val="18"/>
                <w:lang w:val="en-US"/>
              </w:rPr>
            </w:pPr>
            <w:r>
              <w:rPr>
                <w:sz w:val="22"/>
                <w:szCs w:val="18"/>
                <w:lang w:val="en-US"/>
              </w:rPr>
              <w:t>Further PRACH segmentation should be avoided. In addition, using the Msg3 repetition request for requesting PUCCH repetition would be too limiting because the PUCCH for Msg4 HARQ-ACK and Msg3 PUSCH have completely different coverage requirements.</w:t>
            </w:r>
          </w:p>
          <w:p w14:paraId="10020D35" w14:textId="77777777" w:rsidR="0077222A" w:rsidRDefault="0077222A">
            <w:pPr>
              <w:spacing w:beforeLines="50" w:before="120" w:afterLines="50" w:after="120"/>
              <w:rPr>
                <w:sz w:val="22"/>
                <w:szCs w:val="18"/>
                <w:lang w:val="en-US"/>
              </w:rPr>
            </w:pPr>
          </w:p>
          <w:p w14:paraId="39C159D6" w14:textId="77777777" w:rsidR="0077222A" w:rsidRDefault="00367390">
            <w:pPr>
              <w:spacing w:beforeLines="50" w:before="120" w:afterLines="50" w:after="120"/>
              <w:rPr>
                <w:sz w:val="22"/>
                <w:szCs w:val="18"/>
                <w:lang w:val="en-US"/>
              </w:rPr>
            </w:pPr>
            <w:r>
              <w:rPr>
                <w:sz w:val="22"/>
                <w:szCs w:val="18"/>
                <w:lang w:val="en-US"/>
              </w:rPr>
              <w:t>We would also like to ask FL to add an Option C as:</w:t>
            </w:r>
          </w:p>
          <w:p w14:paraId="49A02755" w14:textId="77777777" w:rsidR="0077222A" w:rsidRDefault="00367390">
            <w:pPr>
              <w:pStyle w:val="afe"/>
              <w:numPr>
                <w:ilvl w:val="0"/>
                <w:numId w:val="11"/>
              </w:numPr>
              <w:spacing w:beforeLines="50" w:before="120" w:afterLines="50" w:after="120"/>
              <w:ind w:leftChars="0"/>
              <w:rPr>
                <w:sz w:val="22"/>
                <w:szCs w:val="18"/>
                <w:lang w:val="en-US"/>
              </w:rPr>
            </w:pPr>
            <w:r>
              <w:rPr>
                <w:sz w:val="22"/>
                <w:szCs w:val="18"/>
                <w:lang w:val="en-US"/>
              </w:rPr>
              <w:t xml:space="preserve">Option C: </w:t>
            </w:r>
            <w:r>
              <w:rPr>
                <w:rFonts w:eastAsiaTheme="minorEastAsia" w:hint="eastAsia"/>
                <w:sz w:val="22"/>
                <w:lang w:val="en-US"/>
              </w:rPr>
              <w:t>P</w:t>
            </w:r>
            <w:r>
              <w:rPr>
                <w:rFonts w:eastAsiaTheme="minorEastAsia"/>
                <w:sz w:val="22"/>
                <w:lang w:val="en-US"/>
              </w:rPr>
              <w:t>UCCH for Msg4 HARQ-ACK</w:t>
            </w:r>
          </w:p>
          <w:p w14:paraId="2011B163" w14:textId="77777777" w:rsidR="0077222A" w:rsidRDefault="00367390">
            <w:pPr>
              <w:pStyle w:val="afe"/>
              <w:numPr>
                <w:ilvl w:val="1"/>
                <w:numId w:val="11"/>
              </w:numPr>
              <w:spacing w:beforeLines="50" w:before="120" w:afterLines="50" w:after="120"/>
              <w:ind w:leftChars="0"/>
              <w:rPr>
                <w:sz w:val="22"/>
                <w:szCs w:val="18"/>
                <w:lang w:val="en-US"/>
              </w:rPr>
            </w:pPr>
            <w:r>
              <w:rPr>
                <w:sz w:val="22"/>
                <w:szCs w:val="18"/>
                <w:lang w:val="en-US"/>
              </w:rPr>
              <w:t>FFS: how to transmit the information</w:t>
            </w:r>
          </w:p>
          <w:p w14:paraId="61CEDDB5" w14:textId="77777777" w:rsidR="0077222A" w:rsidRDefault="00367390">
            <w:pPr>
              <w:spacing w:beforeLines="50" w:before="120" w:afterLines="50" w:after="120"/>
              <w:rPr>
                <w:color w:val="000000" w:themeColor="text1"/>
                <w:sz w:val="22"/>
                <w:szCs w:val="18"/>
                <w:lang w:val="en-US"/>
              </w:rPr>
            </w:pPr>
            <w:r>
              <w:rPr>
                <w:sz w:val="22"/>
                <w:szCs w:val="18"/>
                <w:lang w:val="en-US"/>
              </w:rPr>
              <w:t>As explained in our contribution, both Msg1 and Msg3 have limitations for conveying capability of PUCCH repetitions, so that we would at least like to hear other companies’ views on reporting such capability via the same PUCCH for Msg4 HARQ-ACK.</w:t>
            </w:r>
          </w:p>
        </w:tc>
      </w:tr>
      <w:tr w:rsidR="0077222A" w14:paraId="2FE0D18B" w14:textId="77777777">
        <w:tc>
          <w:tcPr>
            <w:tcW w:w="1413" w:type="dxa"/>
          </w:tcPr>
          <w:p w14:paraId="518977FD" w14:textId="77777777" w:rsidR="0077222A" w:rsidRDefault="00367390">
            <w:pPr>
              <w:spacing w:beforeLines="50" w:before="120" w:afterLines="50" w:after="120"/>
              <w:rPr>
                <w:sz w:val="22"/>
                <w:szCs w:val="18"/>
                <w:lang w:val="en-US"/>
              </w:rPr>
            </w:pPr>
            <w:r>
              <w:rPr>
                <w:rFonts w:eastAsia="Malgun Gothic" w:hint="eastAsia"/>
                <w:sz w:val="22"/>
                <w:szCs w:val="18"/>
                <w:lang w:val="en-US" w:eastAsia="ko-KR"/>
              </w:rPr>
              <w:t>LG</w:t>
            </w:r>
          </w:p>
        </w:tc>
        <w:tc>
          <w:tcPr>
            <w:tcW w:w="1134" w:type="dxa"/>
          </w:tcPr>
          <w:p w14:paraId="21CD177A" w14:textId="77777777" w:rsidR="0077222A" w:rsidRDefault="00367390">
            <w:pPr>
              <w:spacing w:beforeLines="50" w:before="120" w:afterLines="50" w:after="120"/>
              <w:rPr>
                <w:sz w:val="22"/>
                <w:szCs w:val="18"/>
                <w:lang w:val="en-US"/>
              </w:rPr>
            </w:pPr>
            <w:r>
              <w:rPr>
                <w:rFonts w:eastAsia="Malgun Gothic" w:hint="eastAsia"/>
                <w:sz w:val="22"/>
                <w:szCs w:val="18"/>
                <w:lang w:val="en-US" w:eastAsia="ko-KR"/>
              </w:rPr>
              <w:t>A</w:t>
            </w:r>
          </w:p>
        </w:tc>
        <w:tc>
          <w:tcPr>
            <w:tcW w:w="7415" w:type="dxa"/>
          </w:tcPr>
          <w:p w14:paraId="540A72BE" w14:textId="77777777" w:rsidR="0077222A" w:rsidRDefault="00367390">
            <w:pPr>
              <w:spacing w:beforeLines="50" w:before="120" w:afterLines="50" w:after="120"/>
              <w:rPr>
                <w:sz w:val="22"/>
                <w:szCs w:val="18"/>
                <w:lang w:val="en-US"/>
              </w:rPr>
            </w:pPr>
            <w:r>
              <w:rPr>
                <w:sz w:val="22"/>
                <w:szCs w:val="18"/>
                <w:lang w:val="en-US"/>
              </w:rPr>
              <w:t>We prefer to support similar mechanism as Msg3 PUSCH repetition.</w:t>
            </w:r>
          </w:p>
        </w:tc>
      </w:tr>
    </w:tbl>
    <w:p w14:paraId="5ED39843" w14:textId="77777777" w:rsidR="0077222A" w:rsidRDefault="0077222A">
      <w:pPr>
        <w:spacing w:before="60" w:after="60"/>
        <w:jc w:val="both"/>
        <w:rPr>
          <w:rFonts w:eastAsiaTheme="minorEastAsia"/>
          <w:sz w:val="22"/>
          <w:lang w:val="en-US"/>
        </w:rPr>
      </w:pPr>
    </w:p>
    <w:p w14:paraId="76852937" w14:textId="77777777" w:rsidR="0077222A" w:rsidRDefault="0077222A">
      <w:pPr>
        <w:spacing w:before="60" w:after="60"/>
        <w:jc w:val="both"/>
        <w:rPr>
          <w:rFonts w:eastAsiaTheme="minorEastAsia"/>
          <w:sz w:val="22"/>
          <w:lang w:val="en-US"/>
        </w:rPr>
      </w:pPr>
    </w:p>
    <w:p w14:paraId="6D8B0BE1" w14:textId="77777777" w:rsidR="0077222A" w:rsidRDefault="00367390">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lastRenderedPageBreak/>
        <w:t>1</w:t>
      </w:r>
      <w:r>
        <w:rPr>
          <w:rFonts w:ascii="Arial" w:hAnsi="Arial"/>
          <w:b/>
          <w:sz w:val="22"/>
          <w:szCs w:val="18"/>
          <w:vertAlign w:val="superscript"/>
          <w:lang w:val="en-US"/>
        </w:rPr>
        <w:t>st</w:t>
      </w:r>
      <w:r>
        <w:rPr>
          <w:rFonts w:ascii="Arial" w:hAnsi="Arial"/>
          <w:b/>
          <w:sz w:val="22"/>
          <w:szCs w:val="18"/>
          <w:lang w:val="en-US"/>
        </w:rPr>
        <w:t xml:space="preserve"> offline</w:t>
      </w:r>
    </w:p>
    <w:p w14:paraId="0A539BF8" w14:textId="77777777" w:rsidR="0077222A" w:rsidRDefault="00367390">
      <w:pPr>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 7</w:t>
      </w:r>
    </w:p>
    <w:p w14:paraId="44933BDB" w14:textId="77777777" w:rsidR="0077222A" w:rsidRDefault="00367390">
      <w:pPr>
        <w:spacing w:before="60" w:after="60"/>
        <w:jc w:val="both"/>
        <w:rPr>
          <w:rFonts w:eastAsiaTheme="minorEastAsia"/>
          <w:sz w:val="22"/>
          <w:lang w:val="en-US"/>
        </w:rPr>
      </w:pPr>
      <w:r>
        <w:rPr>
          <w:sz w:val="22"/>
          <w:szCs w:val="18"/>
          <w:lang w:val="en-US"/>
        </w:rPr>
        <w:t>Follow the Rel-17 Msg3 repetition design</w:t>
      </w:r>
    </w:p>
    <w:p w14:paraId="5F6C1454" w14:textId="77777777" w:rsidR="0077222A" w:rsidRDefault="00367390">
      <w:pPr>
        <w:spacing w:before="60" w:after="60"/>
        <w:jc w:val="both"/>
        <w:rPr>
          <w:rFonts w:eastAsiaTheme="minorEastAsia"/>
          <w:sz w:val="22"/>
          <w:lang w:val="en-US"/>
        </w:rPr>
      </w:pPr>
      <w:r>
        <w:rPr>
          <w:rFonts w:eastAsiaTheme="minorEastAsia" w:hint="eastAsia"/>
          <w:sz w:val="22"/>
          <w:lang w:val="en-US"/>
        </w:rPr>
        <w:t>B</w:t>
      </w:r>
      <w:r>
        <w:rPr>
          <w:rFonts w:eastAsiaTheme="minorEastAsia"/>
          <w:sz w:val="22"/>
          <w:lang w:val="en-US"/>
        </w:rPr>
        <w:t>: 8</w:t>
      </w:r>
    </w:p>
    <w:p w14:paraId="5054B734" w14:textId="77777777" w:rsidR="0077222A" w:rsidRDefault="00367390">
      <w:pPr>
        <w:spacing w:before="60" w:after="60"/>
        <w:jc w:val="both"/>
        <w:rPr>
          <w:rFonts w:eastAsiaTheme="minorEastAsia"/>
          <w:sz w:val="22"/>
          <w:lang w:val="en-US"/>
        </w:rPr>
      </w:pPr>
      <w:r>
        <w:rPr>
          <w:rFonts w:eastAsia="SimSun"/>
          <w:sz w:val="22"/>
          <w:szCs w:val="18"/>
          <w:lang w:val="en-US" w:eastAsia="zh-CN"/>
        </w:rPr>
        <w:t>Avoid additional segmentation</w:t>
      </w:r>
    </w:p>
    <w:p w14:paraId="5D0513D1" w14:textId="77777777" w:rsidR="0077222A" w:rsidRDefault="00367390">
      <w:pPr>
        <w:spacing w:before="60" w:after="60"/>
        <w:jc w:val="both"/>
        <w:rPr>
          <w:rFonts w:eastAsiaTheme="minorEastAsia"/>
          <w:sz w:val="22"/>
          <w:lang w:val="en-US"/>
        </w:rPr>
      </w:pPr>
      <w:r>
        <w:rPr>
          <w:rFonts w:eastAsiaTheme="minorEastAsia" w:hint="eastAsia"/>
          <w:sz w:val="22"/>
          <w:lang w:val="en-US"/>
        </w:rPr>
        <w:t>C</w:t>
      </w:r>
      <w:r>
        <w:rPr>
          <w:rFonts w:eastAsiaTheme="minorEastAsia"/>
          <w:sz w:val="22"/>
          <w:lang w:val="en-US"/>
        </w:rPr>
        <w:t xml:space="preserve"> (new): 1</w:t>
      </w:r>
    </w:p>
    <w:p w14:paraId="26D60F2C" w14:textId="77777777" w:rsidR="0077222A" w:rsidRDefault="0077222A">
      <w:pPr>
        <w:spacing w:before="60" w:after="60"/>
        <w:jc w:val="both"/>
        <w:rPr>
          <w:rFonts w:eastAsiaTheme="minorEastAsia"/>
          <w:sz w:val="22"/>
          <w:lang w:val="en-US"/>
        </w:rPr>
      </w:pPr>
    </w:p>
    <w:p w14:paraId="7D10C114" w14:textId="77777777" w:rsidR="0077222A" w:rsidRDefault="00367390">
      <w:pPr>
        <w:spacing w:before="60" w:after="60"/>
        <w:rPr>
          <w:b/>
          <w:sz w:val="22"/>
          <w:szCs w:val="18"/>
          <w:lang w:eastAsia="zh-CN"/>
        </w:rPr>
      </w:pPr>
      <w:r>
        <w:rPr>
          <w:b/>
          <w:sz w:val="22"/>
          <w:szCs w:val="18"/>
          <w:highlight w:val="yellow"/>
          <w:lang w:eastAsia="zh-CN"/>
        </w:rPr>
        <w:t>Proposal 1-2_v1</w:t>
      </w:r>
    </w:p>
    <w:p w14:paraId="06CC2204" w14:textId="77777777" w:rsidR="0077222A" w:rsidRDefault="00367390">
      <w:pPr>
        <w:snapToGrid w:val="0"/>
        <w:spacing w:before="60" w:after="60"/>
        <w:rPr>
          <w:sz w:val="22"/>
          <w:szCs w:val="18"/>
          <w:lang w:val="en-US"/>
        </w:rPr>
      </w:pPr>
      <w:r>
        <w:rPr>
          <w:sz w:val="22"/>
          <w:szCs w:val="18"/>
          <w:lang w:val="en-US"/>
        </w:rPr>
        <w:t>[Repetition request or Repetition capability report] of PUCCH for Msg4 HARQ-ACK is transmitted by:</w:t>
      </w:r>
    </w:p>
    <w:p w14:paraId="6041AFC5" w14:textId="77777777" w:rsidR="0077222A" w:rsidRDefault="00367390">
      <w:pPr>
        <w:numPr>
          <w:ilvl w:val="0"/>
          <w:numId w:val="9"/>
        </w:numPr>
        <w:snapToGrid w:val="0"/>
        <w:spacing w:before="60" w:after="60"/>
        <w:ind w:left="720"/>
        <w:rPr>
          <w:sz w:val="22"/>
          <w:szCs w:val="18"/>
          <w:lang w:val="en-US"/>
        </w:rPr>
      </w:pPr>
      <w:r>
        <w:rPr>
          <w:sz w:val="22"/>
          <w:szCs w:val="18"/>
          <w:lang w:val="en-US"/>
        </w:rPr>
        <w:t>Option A: PRACH preamble and/or occasion</w:t>
      </w:r>
    </w:p>
    <w:p w14:paraId="5300FADF" w14:textId="77777777" w:rsidR="0077222A" w:rsidRDefault="00367390">
      <w:pPr>
        <w:numPr>
          <w:ilvl w:val="1"/>
          <w:numId w:val="9"/>
        </w:numPr>
        <w:snapToGrid w:val="0"/>
        <w:spacing w:before="60" w:after="60"/>
        <w:rPr>
          <w:sz w:val="22"/>
          <w:szCs w:val="18"/>
          <w:lang w:val="en-US"/>
        </w:rPr>
      </w:pPr>
      <w:r>
        <w:rPr>
          <w:rFonts w:hint="eastAsia"/>
          <w:sz w:val="22"/>
          <w:szCs w:val="18"/>
          <w:lang w:val="en-US"/>
        </w:rPr>
        <w:t>F</w:t>
      </w:r>
      <w:r>
        <w:rPr>
          <w:sz w:val="22"/>
          <w:szCs w:val="18"/>
          <w:lang w:val="en-US"/>
        </w:rPr>
        <w:t>FS: relationship with Msg3 repetition request</w:t>
      </w:r>
    </w:p>
    <w:p w14:paraId="67A522D6" w14:textId="77777777" w:rsidR="0077222A" w:rsidRDefault="00367390">
      <w:pPr>
        <w:numPr>
          <w:ilvl w:val="1"/>
          <w:numId w:val="9"/>
        </w:numPr>
        <w:snapToGrid w:val="0"/>
        <w:spacing w:before="60" w:after="60"/>
        <w:rPr>
          <w:color w:val="FF0000"/>
          <w:sz w:val="22"/>
          <w:szCs w:val="18"/>
          <w:lang w:val="en-US"/>
        </w:rPr>
      </w:pPr>
      <w:r>
        <w:rPr>
          <w:rFonts w:hint="eastAsia"/>
          <w:color w:val="FF0000"/>
          <w:sz w:val="22"/>
          <w:szCs w:val="18"/>
          <w:lang w:val="en-US"/>
        </w:rPr>
        <w:t>F</w:t>
      </w:r>
      <w:r>
        <w:rPr>
          <w:color w:val="FF0000"/>
          <w:sz w:val="22"/>
          <w:szCs w:val="18"/>
          <w:lang w:val="en-US"/>
        </w:rPr>
        <w:t>FS: whether/how to avoid further fragmentation of PRACH resources</w:t>
      </w:r>
    </w:p>
    <w:p w14:paraId="4536662D" w14:textId="77777777" w:rsidR="0077222A" w:rsidRDefault="00367390">
      <w:pPr>
        <w:numPr>
          <w:ilvl w:val="0"/>
          <w:numId w:val="9"/>
        </w:numPr>
        <w:snapToGrid w:val="0"/>
        <w:spacing w:before="60" w:after="60"/>
        <w:ind w:left="720"/>
        <w:rPr>
          <w:sz w:val="22"/>
          <w:szCs w:val="18"/>
          <w:lang w:val="en-US"/>
        </w:rPr>
      </w:pPr>
      <w:r>
        <w:rPr>
          <w:rFonts w:hint="eastAsia"/>
          <w:sz w:val="22"/>
          <w:szCs w:val="18"/>
          <w:lang w:val="en-US"/>
        </w:rPr>
        <w:t>O</w:t>
      </w:r>
      <w:r>
        <w:rPr>
          <w:sz w:val="22"/>
          <w:szCs w:val="18"/>
          <w:lang w:val="en-US"/>
        </w:rPr>
        <w:t>ption B: Msg3 PUSCH</w:t>
      </w:r>
    </w:p>
    <w:p w14:paraId="52FA9E8B" w14:textId="77777777" w:rsidR="0077222A" w:rsidRDefault="00367390">
      <w:pPr>
        <w:numPr>
          <w:ilvl w:val="1"/>
          <w:numId w:val="9"/>
        </w:numPr>
        <w:snapToGrid w:val="0"/>
        <w:spacing w:before="60" w:after="60"/>
        <w:rPr>
          <w:sz w:val="22"/>
          <w:szCs w:val="18"/>
          <w:lang w:val="en-US"/>
        </w:rPr>
      </w:pPr>
      <w:r>
        <w:rPr>
          <w:rFonts w:hint="eastAsia"/>
          <w:sz w:val="22"/>
          <w:szCs w:val="18"/>
          <w:lang w:val="en-US"/>
        </w:rPr>
        <w:t>F</w:t>
      </w:r>
      <w:r>
        <w:rPr>
          <w:sz w:val="22"/>
          <w:szCs w:val="18"/>
          <w:lang w:val="en-US"/>
        </w:rPr>
        <w:t>FS: how to transmit the information (e.g., higher layer signaling, scrambling, DMRS port, etc.)</w:t>
      </w:r>
    </w:p>
    <w:p w14:paraId="73A11E4C" w14:textId="77777777" w:rsidR="0077222A" w:rsidRDefault="00367390">
      <w:pPr>
        <w:numPr>
          <w:ilvl w:val="0"/>
          <w:numId w:val="9"/>
        </w:numPr>
        <w:snapToGrid w:val="0"/>
        <w:spacing w:before="60" w:after="60"/>
        <w:ind w:left="720"/>
        <w:rPr>
          <w:color w:val="FF0000"/>
          <w:sz w:val="22"/>
          <w:szCs w:val="18"/>
          <w:lang w:val="en-US"/>
        </w:rPr>
      </w:pPr>
      <w:r>
        <w:rPr>
          <w:color w:val="FF0000"/>
          <w:sz w:val="22"/>
          <w:szCs w:val="18"/>
          <w:lang w:val="en-US"/>
        </w:rPr>
        <w:t>Option C: PUCCH for Msg4 HARQ-ACK</w:t>
      </w:r>
    </w:p>
    <w:p w14:paraId="071447B8" w14:textId="77777777" w:rsidR="0077222A" w:rsidRDefault="00367390">
      <w:pPr>
        <w:numPr>
          <w:ilvl w:val="1"/>
          <w:numId w:val="9"/>
        </w:numPr>
        <w:snapToGrid w:val="0"/>
        <w:spacing w:before="60" w:after="60"/>
        <w:rPr>
          <w:color w:val="FF0000"/>
          <w:sz w:val="22"/>
          <w:szCs w:val="18"/>
          <w:lang w:val="en-US"/>
        </w:rPr>
      </w:pPr>
      <w:r>
        <w:rPr>
          <w:color w:val="FF0000"/>
          <w:sz w:val="22"/>
          <w:szCs w:val="18"/>
          <w:lang w:val="en-US"/>
        </w:rPr>
        <w:t>FFS: how to transmit the information</w:t>
      </w:r>
    </w:p>
    <w:p w14:paraId="301005EF" w14:textId="77777777" w:rsidR="0077222A" w:rsidRDefault="0077222A">
      <w:pPr>
        <w:spacing w:before="60" w:after="60"/>
        <w:jc w:val="both"/>
        <w:rPr>
          <w:rFonts w:eastAsiaTheme="minorEastAsia"/>
          <w:sz w:val="22"/>
          <w:lang w:val="en-US"/>
        </w:rPr>
      </w:pPr>
    </w:p>
    <w:p w14:paraId="71C05C1E" w14:textId="77777777" w:rsidR="0077222A" w:rsidRDefault="00367390">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2</w:t>
      </w:r>
      <w:r>
        <w:rPr>
          <w:rFonts w:ascii="Arial" w:hAnsi="Arial"/>
          <w:b/>
          <w:sz w:val="22"/>
          <w:szCs w:val="18"/>
          <w:vertAlign w:val="superscript"/>
          <w:lang w:val="en-US"/>
        </w:rPr>
        <w:t>nd</w:t>
      </w:r>
      <w:r>
        <w:rPr>
          <w:rFonts w:ascii="Arial" w:hAnsi="Arial"/>
          <w:b/>
          <w:sz w:val="22"/>
          <w:szCs w:val="18"/>
          <w:lang w:val="en-US"/>
        </w:rPr>
        <w:t xml:space="preserve"> input</w:t>
      </w:r>
    </w:p>
    <w:p w14:paraId="7B9AD0DF" w14:textId="77777777" w:rsidR="0077222A" w:rsidRDefault="00367390">
      <w:pPr>
        <w:spacing w:before="60" w:after="60"/>
        <w:rPr>
          <w:bCs/>
          <w:sz w:val="22"/>
          <w:szCs w:val="18"/>
          <w:lang w:eastAsia="zh-CN"/>
        </w:rPr>
      </w:pPr>
      <w:r>
        <w:rPr>
          <w:bCs/>
          <w:sz w:val="22"/>
          <w:szCs w:val="18"/>
          <w:lang w:eastAsia="zh-CN"/>
        </w:rPr>
        <w:t xml:space="preserve">Now the number of supporters of Option A and Option B is almost the same. One critical point of Option A is further fragmentation of PRACH resources, as commented by several companies. </w:t>
      </w:r>
    </w:p>
    <w:p w14:paraId="7D4C0374" w14:textId="77777777" w:rsidR="0077222A" w:rsidRDefault="00367390">
      <w:pPr>
        <w:spacing w:before="60" w:after="60"/>
        <w:rPr>
          <w:bCs/>
          <w:sz w:val="22"/>
          <w:szCs w:val="18"/>
          <w:lang w:eastAsia="zh-CN"/>
        </w:rPr>
      </w:pPr>
      <w:r>
        <w:rPr>
          <w:bCs/>
          <w:sz w:val="22"/>
          <w:szCs w:val="18"/>
          <w:lang w:eastAsia="zh-CN"/>
        </w:rPr>
        <w:t>For now, FL recommends just listing possible options with the above point as FFS, and further analysis can be done for the next meeting. On option C, this is suggested by Nokia, but FL is not sure this option is feasible; please share your view on this option as well.</w:t>
      </w:r>
    </w:p>
    <w:p w14:paraId="682D7080" w14:textId="77777777" w:rsidR="0077222A" w:rsidRDefault="0077222A">
      <w:pPr>
        <w:spacing w:before="60" w:after="60"/>
        <w:rPr>
          <w:bCs/>
          <w:sz w:val="22"/>
          <w:szCs w:val="18"/>
          <w:highlight w:val="yellow"/>
          <w:lang w:eastAsia="zh-CN"/>
        </w:rPr>
      </w:pPr>
    </w:p>
    <w:p w14:paraId="3241C5FA" w14:textId="77777777" w:rsidR="0077222A" w:rsidRDefault="00367390">
      <w:pPr>
        <w:spacing w:before="60" w:after="60"/>
        <w:rPr>
          <w:b/>
          <w:sz w:val="22"/>
          <w:szCs w:val="18"/>
          <w:lang w:eastAsia="zh-CN"/>
        </w:rPr>
      </w:pPr>
      <w:r>
        <w:rPr>
          <w:b/>
          <w:sz w:val="22"/>
          <w:szCs w:val="18"/>
          <w:highlight w:val="yellow"/>
          <w:lang w:eastAsia="zh-CN"/>
        </w:rPr>
        <w:t>Proposal 1-2_v1</w:t>
      </w:r>
    </w:p>
    <w:p w14:paraId="2054DBBE" w14:textId="77777777" w:rsidR="0077222A" w:rsidRDefault="00367390">
      <w:pPr>
        <w:snapToGrid w:val="0"/>
        <w:spacing w:before="60" w:after="60"/>
        <w:rPr>
          <w:sz w:val="22"/>
          <w:szCs w:val="18"/>
          <w:lang w:val="en-US"/>
        </w:rPr>
      </w:pPr>
      <w:r>
        <w:rPr>
          <w:sz w:val="22"/>
          <w:szCs w:val="18"/>
          <w:lang w:val="en-US"/>
        </w:rPr>
        <w:t>[Repetition request or Repetition capability report] of PUCCH for Msg4 HARQ-ACK is transmitted by:</w:t>
      </w:r>
    </w:p>
    <w:p w14:paraId="727ECC48" w14:textId="77777777" w:rsidR="0077222A" w:rsidRDefault="00367390">
      <w:pPr>
        <w:numPr>
          <w:ilvl w:val="0"/>
          <w:numId w:val="9"/>
        </w:numPr>
        <w:snapToGrid w:val="0"/>
        <w:spacing w:before="60" w:after="60"/>
        <w:ind w:left="720"/>
        <w:rPr>
          <w:sz w:val="22"/>
          <w:szCs w:val="18"/>
          <w:lang w:val="en-US"/>
        </w:rPr>
      </w:pPr>
      <w:r>
        <w:rPr>
          <w:sz w:val="22"/>
          <w:szCs w:val="18"/>
          <w:lang w:val="en-US"/>
        </w:rPr>
        <w:t>Option A: PRACH preamble and/or occasion</w:t>
      </w:r>
    </w:p>
    <w:p w14:paraId="056FD235" w14:textId="77777777" w:rsidR="0077222A" w:rsidRDefault="00367390">
      <w:pPr>
        <w:numPr>
          <w:ilvl w:val="1"/>
          <w:numId w:val="9"/>
        </w:numPr>
        <w:snapToGrid w:val="0"/>
        <w:spacing w:before="60" w:after="60"/>
        <w:rPr>
          <w:sz w:val="22"/>
          <w:szCs w:val="18"/>
          <w:lang w:val="en-US"/>
        </w:rPr>
      </w:pPr>
      <w:r>
        <w:rPr>
          <w:rFonts w:hint="eastAsia"/>
          <w:sz w:val="22"/>
          <w:szCs w:val="18"/>
          <w:lang w:val="en-US"/>
        </w:rPr>
        <w:t>F</w:t>
      </w:r>
      <w:r>
        <w:rPr>
          <w:sz w:val="22"/>
          <w:szCs w:val="18"/>
          <w:lang w:val="en-US"/>
        </w:rPr>
        <w:t>FS: relationship with Msg3 repetition request</w:t>
      </w:r>
    </w:p>
    <w:p w14:paraId="2DDFEC09" w14:textId="77777777" w:rsidR="0077222A" w:rsidRDefault="00367390">
      <w:pPr>
        <w:numPr>
          <w:ilvl w:val="1"/>
          <w:numId w:val="9"/>
        </w:numPr>
        <w:snapToGrid w:val="0"/>
        <w:spacing w:before="60" w:after="60"/>
        <w:rPr>
          <w:color w:val="FF0000"/>
          <w:sz w:val="22"/>
          <w:szCs w:val="18"/>
          <w:lang w:val="en-US"/>
        </w:rPr>
      </w:pPr>
      <w:r>
        <w:rPr>
          <w:rFonts w:hint="eastAsia"/>
          <w:color w:val="FF0000"/>
          <w:sz w:val="22"/>
          <w:szCs w:val="18"/>
          <w:lang w:val="en-US"/>
        </w:rPr>
        <w:t>F</w:t>
      </w:r>
      <w:r>
        <w:rPr>
          <w:color w:val="FF0000"/>
          <w:sz w:val="22"/>
          <w:szCs w:val="18"/>
          <w:lang w:val="en-US"/>
        </w:rPr>
        <w:t>FS: whether/how to avoid further fragmentation of PRACH resources</w:t>
      </w:r>
    </w:p>
    <w:p w14:paraId="026ED244" w14:textId="77777777" w:rsidR="0077222A" w:rsidRDefault="00367390">
      <w:pPr>
        <w:numPr>
          <w:ilvl w:val="0"/>
          <w:numId w:val="9"/>
        </w:numPr>
        <w:snapToGrid w:val="0"/>
        <w:spacing w:before="60" w:after="60"/>
        <w:ind w:left="720"/>
        <w:rPr>
          <w:sz w:val="22"/>
          <w:szCs w:val="18"/>
          <w:lang w:val="en-US"/>
        </w:rPr>
      </w:pPr>
      <w:r>
        <w:rPr>
          <w:rFonts w:hint="eastAsia"/>
          <w:sz w:val="22"/>
          <w:szCs w:val="18"/>
          <w:lang w:val="en-US"/>
        </w:rPr>
        <w:t>O</w:t>
      </w:r>
      <w:r>
        <w:rPr>
          <w:sz w:val="22"/>
          <w:szCs w:val="18"/>
          <w:lang w:val="en-US"/>
        </w:rPr>
        <w:t>ption B: Msg3 PUSCH</w:t>
      </w:r>
    </w:p>
    <w:p w14:paraId="708528A2" w14:textId="77777777" w:rsidR="0077222A" w:rsidRDefault="00367390">
      <w:pPr>
        <w:numPr>
          <w:ilvl w:val="1"/>
          <w:numId w:val="9"/>
        </w:numPr>
        <w:snapToGrid w:val="0"/>
        <w:spacing w:before="60" w:after="60"/>
        <w:rPr>
          <w:sz w:val="22"/>
          <w:szCs w:val="18"/>
          <w:lang w:val="en-US"/>
        </w:rPr>
      </w:pPr>
      <w:r>
        <w:rPr>
          <w:rFonts w:hint="eastAsia"/>
          <w:sz w:val="22"/>
          <w:szCs w:val="18"/>
          <w:lang w:val="en-US"/>
        </w:rPr>
        <w:t>F</w:t>
      </w:r>
      <w:r>
        <w:rPr>
          <w:sz w:val="22"/>
          <w:szCs w:val="18"/>
          <w:lang w:val="en-US"/>
        </w:rPr>
        <w:t>FS: how to transmit the information (e.g., higher layer signaling, scrambling, DMRS port, etc.)</w:t>
      </w:r>
    </w:p>
    <w:p w14:paraId="3F74B5F5" w14:textId="77777777" w:rsidR="0077222A" w:rsidRDefault="00367390">
      <w:pPr>
        <w:numPr>
          <w:ilvl w:val="0"/>
          <w:numId w:val="9"/>
        </w:numPr>
        <w:snapToGrid w:val="0"/>
        <w:spacing w:before="60" w:after="60"/>
        <w:ind w:left="720"/>
        <w:rPr>
          <w:color w:val="FF0000"/>
          <w:sz w:val="22"/>
          <w:szCs w:val="18"/>
          <w:lang w:val="en-US"/>
        </w:rPr>
      </w:pPr>
      <w:r>
        <w:rPr>
          <w:color w:val="FF0000"/>
          <w:sz w:val="22"/>
          <w:szCs w:val="18"/>
          <w:lang w:val="en-US"/>
        </w:rPr>
        <w:t>Option C: PUCCH for Msg4 HARQ-ACK</w:t>
      </w:r>
    </w:p>
    <w:p w14:paraId="7B754028" w14:textId="77777777" w:rsidR="0077222A" w:rsidRDefault="00367390">
      <w:pPr>
        <w:numPr>
          <w:ilvl w:val="1"/>
          <w:numId w:val="9"/>
        </w:numPr>
        <w:snapToGrid w:val="0"/>
        <w:spacing w:before="60" w:after="60"/>
        <w:rPr>
          <w:color w:val="FF0000"/>
          <w:sz w:val="22"/>
          <w:szCs w:val="18"/>
          <w:lang w:val="en-US"/>
        </w:rPr>
      </w:pPr>
      <w:r>
        <w:rPr>
          <w:color w:val="FF0000"/>
          <w:sz w:val="22"/>
          <w:szCs w:val="18"/>
          <w:lang w:val="en-US"/>
        </w:rPr>
        <w:t>FFS: how to transmit the information</w:t>
      </w:r>
    </w:p>
    <w:p w14:paraId="5C2B3BA9" w14:textId="77777777" w:rsidR="0077222A" w:rsidRDefault="0077222A">
      <w:pPr>
        <w:spacing w:before="60" w:after="60"/>
        <w:jc w:val="both"/>
        <w:rPr>
          <w:rFonts w:eastAsiaTheme="minorEastAsia"/>
          <w:sz w:val="22"/>
          <w:lang w:val="en-US"/>
        </w:rPr>
      </w:pPr>
    </w:p>
    <w:p w14:paraId="019CA96D" w14:textId="77777777" w:rsidR="0077222A" w:rsidRDefault="00367390">
      <w:pPr>
        <w:spacing w:before="60" w:after="60"/>
        <w:jc w:val="both"/>
        <w:rPr>
          <w:rFonts w:eastAsiaTheme="minorEastAsia"/>
          <w:sz w:val="22"/>
          <w:lang w:val="en-US"/>
        </w:rPr>
      </w:pPr>
      <w:r>
        <w:rPr>
          <w:rFonts w:eastAsiaTheme="minorEastAsia"/>
          <w:sz w:val="22"/>
          <w:lang w:val="en-US"/>
        </w:rPr>
        <w:t>Q: Do you agree the above proposal?</w:t>
      </w:r>
    </w:p>
    <w:tbl>
      <w:tblPr>
        <w:tblStyle w:val="af6"/>
        <w:tblW w:w="9917" w:type="dxa"/>
        <w:tblLayout w:type="fixed"/>
        <w:tblLook w:val="04A0" w:firstRow="1" w:lastRow="0" w:firstColumn="1" w:lastColumn="0" w:noHBand="0" w:noVBand="1"/>
      </w:tblPr>
      <w:tblGrid>
        <w:gridCol w:w="1413"/>
        <w:gridCol w:w="1134"/>
        <w:gridCol w:w="7370"/>
      </w:tblGrid>
      <w:tr w:rsidR="0077222A" w14:paraId="49DD9C94" w14:textId="77777777">
        <w:tc>
          <w:tcPr>
            <w:tcW w:w="1413" w:type="dxa"/>
            <w:shd w:val="clear" w:color="auto" w:fill="EEECE1" w:themeFill="background2"/>
          </w:tcPr>
          <w:p w14:paraId="721C64B4" w14:textId="77777777" w:rsidR="0077222A" w:rsidRDefault="00367390">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465050BE" w14:textId="77777777" w:rsidR="0077222A" w:rsidRDefault="00367390">
            <w:pPr>
              <w:spacing w:beforeLines="50" w:before="120" w:afterLines="50" w:after="120"/>
              <w:rPr>
                <w:sz w:val="22"/>
                <w:szCs w:val="18"/>
                <w:lang w:val="en-US"/>
              </w:rPr>
            </w:pPr>
            <w:r>
              <w:rPr>
                <w:rFonts w:hint="eastAsia"/>
                <w:sz w:val="22"/>
                <w:szCs w:val="18"/>
                <w:lang w:val="en-US"/>
              </w:rPr>
              <w:t>Y</w:t>
            </w:r>
            <w:r>
              <w:rPr>
                <w:sz w:val="22"/>
                <w:szCs w:val="18"/>
                <w:lang w:val="en-US"/>
              </w:rPr>
              <w:t>ES/NO</w:t>
            </w:r>
          </w:p>
        </w:tc>
        <w:tc>
          <w:tcPr>
            <w:tcW w:w="7370" w:type="dxa"/>
            <w:shd w:val="clear" w:color="auto" w:fill="EEECE1" w:themeFill="background2"/>
          </w:tcPr>
          <w:p w14:paraId="12365813" w14:textId="77777777" w:rsidR="0077222A" w:rsidRDefault="00367390">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77222A" w14:paraId="40002513" w14:textId="77777777">
        <w:tc>
          <w:tcPr>
            <w:tcW w:w="1413" w:type="dxa"/>
          </w:tcPr>
          <w:p w14:paraId="55CCC523"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1134" w:type="dxa"/>
          </w:tcPr>
          <w:p w14:paraId="2BB3B4B8"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NO</w:t>
            </w:r>
          </w:p>
        </w:tc>
        <w:tc>
          <w:tcPr>
            <w:tcW w:w="7370" w:type="dxa"/>
            <w:shd w:val="clear" w:color="auto" w:fill="auto"/>
          </w:tcPr>
          <w:p w14:paraId="2828CAFD"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Wait for 4.1.2.2 discussion as currently no agreement on dynamic indication. It’s not clear if repetition request or repetition capability report is needed if dynamic indication is not supported.</w:t>
            </w:r>
          </w:p>
        </w:tc>
      </w:tr>
      <w:tr w:rsidR="0077222A" w14:paraId="4BFBCE20" w14:textId="77777777">
        <w:tc>
          <w:tcPr>
            <w:tcW w:w="1413" w:type="dxa"/>
          </w:tcPr>
          <w:p w14:paraId="609B2996" w14:textId="77777777" w:rsidR="0077222A" w:rsidRDefault="00367390">
            <w:pPr>
              <w:spacing w:beforeLines="50" w:before="120" w:afterLines="50" w:after="120"/>
              <w:rPr>
                <w:sz w:val="22"/>
                <w:szCs w:val="18"/>
                <w:lang w:val="en-US"/>
              </w:rPr>
            </w:pPr>
            <w:r>
              <w:rPr>
                <w:sz w:val="22"/>
                <w:szCs w:val="18"/>
                <w:lang w:val="en-US"/>
              </w:rPr>
              <w:lastRenderedPageBreak/>
              <w:t>NEC</w:t>
            </w:r>
          </w:p>
        </w:tc>
        <w:tc>
          <w:tcPr>
            <w:tcW w:w="1134" w:type="dxa"/>
          </w:tcPr>
          <w:p w14:paraId="3B97379C" w14:textId="77777777" w:rsidR="0077222A" w:rsidRDefault="00367390">
            <w:pPr>
              <w:spacing w:beforeLines="50" w:before="120" w:afterLines="50" w:after="120"/>
              <w:rPr>
                <w:sz w:val="22"/>
                <w:szCs w:val="18"/>
                <w:lang w:val="en-US"/>
              </w:rPr>
            </w:pPr>
            <w:r>
              <w:rPr>
                <w:sz w:val="22"/>
                <w:szCs w:val="18"/>
                <w:lang w:val="en-US"/>
              </w:rPr>
              <w:t>Yes</w:t>
            </w:r>
          </w:p>
        </w:tc>
        <w:tc>
          <w:tcPr>
            <w:tcW w:w="7370" w:type="dxa"/>
            <w:shd w:val="clear" w:color="auto" w:fill="auto"/>
          </w:tcPr>
          <w:p w14:paraId="333D2687" w14:textId="77777777" w:rsidR="0077222A" w:rsidRDefault="00367390">
            <w:pPr>
              <w:spacing w:beforeLines="50" w:before="120" w:afterLines="50" w:after="120"/>
              <w:rPr>
                <w:sz w:val="22"/>
                <w:szCs w:val="18"/>
                <w:lang w:val="en-US"/>
              </w:rPr>
            </w:pPr>
            <w:r>
              <w:rPr>
                <w:sz w:val="22"/>
                <w:szCs w:val="18"/>
                <w:lang w:val="en-US"/>
              </w:rPr>
              <w:t>Whether dynamic indication is agreed or not, we think it can be useful for gNB to know if a UE is capable of PUCCH repetition or not.</w:t>
            </w:r>
          </w:p>
        </w:tc>
      </w:tr>
      <w:tr w:rsidR="0077222A" w14:paraId="52786DFE" w14:textId="77777777">
        <w:tc>
          <w:tcPr>
            <w:tcW w:w="1413" w:type="dxa"/>
          </w:tcPr>
          <w:p w14:paraId="161F8D99" w14:textId="77777777" w:rsidR="0077222A" w:rsidRDefault="00367390">
            <w:pPr>
              <w:spacing w:beforeLines="50" w:before="120" w:afterLines="50" w:after="120"/>
              <w:rPr>
                <w:sz w:val="22"/>
                <w:szCs w:val="18"/>
                <w:lang w:val="en-US"/>
              </w:rPr>
            </w:pPr>
            <w:r>
              <w:rPr>
                <w:sz w:val="22"/>
                <w:szCs w:val="18"/>
                <w:lang w:val="en-US"/>
              </w:rPr>
              <w:t>Ericsson</w:t>
            </w:r>
          </w:p>
        </w:tc>
        <w:tc>
          <w:tcPr>
            <w:tcW w:w="1134" w:type="dxa"/>
          </w:tcPr>
          <w:p w14:paraId="5387F69B" w14:textId="77777777" w:rsidR="0077222A" w:rsidRDefault="00367390">
            <w:pPr>
              <w:spacing w:beforeLines="50" w:before="120" w:afterLines="50" w:after="120"/>
              <w:rPr>
                <w:sz w:val="22"/>
                <w:szCs w:val="18"/>
                <w:lang w:val="en-US"/>
              </w:rPr>
            </w:pPr>
            <w:r>
              <w:rPr>
                <w:rFonts w:eastAsia="SimSun"/>
                <w:sz w:val="22"/>
                <w:szCs w:val="18"/>
                <w:lang w:val="en-US" w:eastAsia="zh-CN"/>
              </w:rPr>
              <w:t>Partially</w:t>
            </w:r>
          </w:p>
        </w:tc>
        <w:tc>
          <w:tcPr>
            <w:tcW w:w="7370" w:type="dxa"/>
            <w:shd w:val="clear" w:color="auto" w:fill="auto"/>
          </w:tcPr>
          <w:p w14:paraId="220C71DA" w14:textId="77777777" w:rsidR="0077222A" w:rsidRDefault="00367390">
            <w:pPr>
              <w:spacing w:beforeLines="50" w:before="120" w:afterLines="50" w:after="120"/>
              <w:rPr>
                <w:sz w:val="22"/>
                <w:szCs w:val="18"/>
                <w:lang w:val="en-US"/>
              </w:rPr>
            </w:pPr>
            <w:r>
              <w:rPr>
                <w:rFonts w:eastAsia="SimSun"/>
                <w:sz w:val="22"/>
                <w:szCs w:val="18"/>
                <w:lang w:val="en-US" w:eastAsia="zh-CN"/>
              </w:rPr>
              <w:t xml:space="preserve">We are not sure what option C means. How does the UE request repetition </w:t>
            </w:r>
            <w:proofErr w:type="gramStart"/>
            <w:r>
              <w:rPr>
                <w:rFonts w:eastAsia="SimSun"/>
                <w:sz w:val="22"/>
                <w:szCs w:val="18"/>
                <w:lang w:val="en-US" w:eastAsia="zh-CN"/>
              </w:rPr>
              <w:t>of  PUCCH</w:t>
            </w:r>
            <w:proofErr w:type="gramEnd"/>
            <w:r>
              <w:rPr>
                <w:rFonts w:eastAsia="SimSun"/>
                <w:sz w:val="22"/>
                <w:szCs w:val="18"/>
                <w:lang w:val="en-US" w:eastAsia="zh-CN"/>
              </w:rPr>
              <w:t xml:space="preserve"> for Msg4 HARQ-ACK in the PUCCH for Msg4 HARQ-ACK? We do not support inclusion of option C unless this is clarified.</w:t>
            </w:r>
          </w:p>
        </w:tc>
      </w:tr>
      <w:tr w:rsidR="0077222A" w14:paraId="20F07E90" w14:textId="77777777">
        <w:tc>
          <w:tcPr>
            <w:tcW w:w="1413" w:type="dxa"/>
          </w:tcPr>
          <w:p w14:paraId="71209325" w14:textId="77777777" w:rsidR="0077222A" w:rsidRDefault="00367390">
            <w:pPr>
              <w:spacing w:beforeLines="50" w:before="120" w:afterLines="50" w:after="120"/>
              <w:rPr>
                <w:sz w:val="22"/>
                <w:szCs w:val="18"/>
                <w:lang w:val="en-US"/>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09B9E589" w14:textId="77777777" w:rsidR="0077222A" w:rsidRDefault="00367390">
            <w:pPr>
              <w:spacing w:beforeLines="50" w:before="120" w:afterLines="50" w:after="120"/>
              <w:rPr>
                <w:sz w:val="22"/>
                <w:szCs w:val="18"/>
                <w:lang w:val="en-US"/>
              </w:rPr>
            </w:pPr>
            <w:r>
              <w:rPr>
                <w:rFonts w:eastAsia="SimSun" w:hint="eastAsia"/>
                <w:sz w:val="22"/>
                <w:szCs w:val="18"/>
                <w:lang w:val="en-US" w:eastAsia="zh-CN"/>
              </w:rPr>
              <w:t>Y</w:t>
            </w:r>
            <w:r>
              <w:rPr>
                <w:rFonts w:eastAsia="SimSun"/>
                <w:sz w:val="22"/>
                <w:szCs w:val="18"/>
                <w:lang w:val="en-US" w:eastAsia="zh-CN"/>
              </w:rPr>
              <w:t>es</w:t>
            </w:r>
          </w:p>
        </w:tc>
        <w:tc>
          <w:tcPr>
            <w:tcW w:w="7370" w:type="dxa"/>
            <w:shd w:val="clear" w:color="auto" w:fill="auto"/>
          </w:tcPr>
          <w:p w14:paraId="3BA76C3F" w14:textId="77777777" w:rsidR="0077222A" w:rsidRDefault="00367390">
            <w:pPr>
              <w:spacing w:beforeLines="50" w:before="120" w:afterLines="50" w:after="120"/>
              <w:rPr>
                <w:sz w:val="22"/>
                <w:szCs w:val="18"/>
                <w:lang w:val="en-US"/>
              </w:rPr>
            </w:pPr>
            <w:r>
              <w:rPr>
                <w:rFonts w:eastAsia="SimSun"/>
                <w:sz w:val="22"/>
                <w:szCs w:val="18"/>
                <w:lang w:val="en-US" w:eastAsia="zh-CN"/>
              </w:rPr>
              <w:t xml:space="preserve">Whether for </w:t>
            </w:r>
            <w:r>
              <w:rPr>
                <w:rFonts w:eastAsiaTheme="minorEastAsia"/>
                <w:sz w:val="22"/>
                <w:lang w:val="en-US"/>
              </w:rPr>
              <w:t>SIB-based RRC configuration or dynamic indication, request or capability report is necessary to ensure the gNB and UE have common understanding, which is supported by most of the companies in the 1</w:t>
            </w:r>
            <w:r>
              <w:rPr>
                <w:rFonts w:eastAsiaTheme="minorEastAsia"/>
                <w:sz w:val="22"/>
                <w:vertAlign w:val="superscript"/>
                <w:lang w:val="en-US"/>
              </w:rPr>
              <w:t>st</w:t>
            </w:r>
            <w:r>
              <w:rPr>
                <w:rFonts w:eastAsiaTheme="minorEastAsia"/>
                <w:sz w:val="22"/>
                <w:lang w:val="en-US"/>
              </w:rPr>
              <w:t xml:space="preserve"> round discussion in Section 4.1.1. </w:t>
            </w:r>
          </w:p>
        </w:tc>
      </w:tr>
      <w:tr w:rsidR="0077222A" w14:paraId="1CAB6F68" w14:textId="77777777">
        <w:tc>
          <w:tcPr>
            <w:tcW w:w="1413" w:type="dxa"/>
          </w:tcPr>
          <w:p w14:paraId="45340D57" w14:textId="77777777" w:rsidR="0077222A" w:rsidRDefault="00367390">
            <w:pPr>
              <w:spacing w:beforeLines="50" w:before="120" w:afterLines="50" w:after="120"/>
              <w:rPr>
                <w:sz w:val="22"/>
                <w:szCs w:val="18"/>
                <w:lang w:val="en-US"/>
              </w:rPr>
            </w:pPr>
            <w:r>
              <w:rPr>
                <w:rFonts w:hint="eastAsia"/>
                <w:sz w:val="22"/>
                <w:szCs w:val="18"/>
                <w:lang w:val="en-US"/>
              </w:rPr>
              <w:t>N</w:t>
            </w:r>
            <w:r>
              <w:rPr>
                <w:sz w:val="22"/>
                <w:szCs w:val="18"/>
                <w:lang w:val="en-US"/>
              </w:rPr>
              <w:t>TT DOCOMO</w:t>
            </w:r>
          </w:p>
        </w:tc>
        <w:tc>
          <w:tcPr>
            <w:tcW w:w="1134" w:type="dxa"/>
          </w:tcPr>
          <w:p w14:paraId="78F090D4" w14:textId="77777777" w:rsidR="0077222A" w:rsidRDefault="00367390">
            <w:pPr>
              <w:spacing w:beforeLines="50" w:before="120" w:afterLines="50" w:after="120"/>
              <w:rPr>
                <w:sz w:val="22"/>
                <w:szCs w:val="18"/>
                <w:lang w:val="en-US"/>
              </w:rPr>
            </w:pPr>
            <w:r>
              <w:rPr>
                <w:rFonts w:hint="eastAsia"/>
                <w:sz w:val="22"/>
                <w:szCs w:val="18"/>
                <w:lang w:val="en-US"/>
              </w:rPr>
              <w:t>P</w:t>
            </w:r>
            <w:r>
              <w:rPr>
                <w:sz w:val="22"/>
                <w:szCs w:val="18"/>
                <w:lang w:val="en-US"/>
              </w:rPr>
              <w:t>artially</w:t>
            </w:r>
          </w:p>
        </w:tc>
        <w:tc>
          <w:tcPr>
            <w:tcW w:w="7370" w:type="dxa"/>
            <w:shd w:val="clear" w:color="auto" w:fill="auto"/>
          </w:tcPr>
          <w:p w14:paraId="3FF10722" w14:textId="77777777" w:rsidR="0077222A" w:rsidRDefault="00367390">
            <w:pPr>
              <w:spacing w:beforeLines="50" w:before="120" w:afterLines="50" w:after="120"/>
              <w:rPr>
                <w:sz w:val="22"/>
                <w:szCs w:val="18"/>
                <w:lang w:val="en-US"/>
              </w:rPr>
            </w:pPr>
            <w:r>
              <w:rPr>
                <w:rFonts w:hint="eastAsia"/>
                <w:sz w:val="22"/>
                <w:szCs w:val="18"/>
                <w:lang w:val="en-US"/>
              </w:rPr>
              <w:t>W</w:t>
            </w:r>
            <w:r>
              <w:rPr>
                <w:sz w:val="22"/>
                <w:szCs w:val="18"/>
                <w:lang w:val="en-US"/>
              </w:rPr>
              <w:t>e doubt that option C is feasible.</w:t>
            </w:r>
          </w:p>
        </w:tc>
      </w:tr>
      <w:tr w:rsidR="0077222A" w14:paraId="1ABC4EAE" w14:textId="77777777">
        <w:tc>
          <w:tcPr>
            <w:tcW w:w="1413" w:type="dxa"/>
          </w:tcPr>
          <w:p w14:paraId="77DDAA44"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1134" w:type="dxa"/>
          </w:tcPr>
          <w:p w14:paraId="0DD9E978" w14:textId="77777777" w:rsidR="0077222A" w:rsidRDefault="0077222A">
            <w:pPr>
              <w:spacing w:beforeLines="50" w:before="120" w:afterLines="50" w:after="120"/>
              <w:rPr>
                <w:sz w:val="22"/>
                <w:szCs w:val="18"/>
                <w:lang w:val="en-US"/>
              </w:rPr>
            </w:pPr>
          </w:p>
        </w:tc>
        <w:tc>
          <w:tcPr>
            <w:tcW w:w="7370" w:type="dxa"/>
            <w:shd w:val="clear" w:color="auto" w:fill="auto"/>
          </w:tcPr>
          <w:p w14:paraId="7BDE5052"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W</w:t>
            </w:r>
            <w:r>
              <w:rPr>
                <w:rFonts w:eastAsia="SimSun"/>
                <w:sz w:val="22"/>
                <w:szCs w:val="18"/>
                <w:lang w:val="en-US" w:eastAsia="zh-CN"/>
              </w:rPr>
              <w:t>e are not clear about Option C. In our understanding, the repetition request or repetition capability report should be transmitted before PUCCH for msg4 HARQ-ACK, so that gNB can configure suitable repetition factor. We don’t know how Option C can work properly.</w:t>
            </w:r>
          </w:p>
        </w:tc>
      </w:tr>
      <w:tr w:rsidR="0077222A" w14:paraId="622FF06B" w14:textId="77777777">
        <w:tc>
          <w:tcPr>
            <w:tcW w:w="1413" w:type="dxa"/>
          </w:tcPr>
          <w:p w14:paraId="45232A79" w14:textId="77777777" w:rsidR="0077222A" w:rsidRDefault="00367390">
            <w:pPr>
              <w:spacing w:beforeLines="50" w:before="120" w:afterLines="50" w:after="120"/>
              <w:rPr>
                <w:rFonts w:eastAsia="Malgun Gothic"/>
                <w:sz w:val="22"/>
                <w:szCs w:val="18"/>
                <w:lang w:val="en-US" w:eastAsia="ko-KR"/>
              </w:rPr>
            </w:pPr>
            <w:r>
              <w:rPr>
                <w:rFonts w:eastAsia="Malgun Gothic" w:hint="eastAsia"/>
                <w:sz w:val="22"/>
                <w:szCs w:val="18"/>
                <w:lang w:val="en-US" w:eastAsia="ko-KR"/>
              </w:rPr>
              <w:t>LG</w:t>
            </w:r>
          </w:p>
        </w:tc>
        <w:tc>
          <w:tcPr>
            <w:tcW w:w="1134" w:type="dxa"/>
          </w:tcPr>
          <w:p w14:paraId="712145D0" w14:textId="77777777" w:rsidR="0077222A" w:rsidRDefault="00367390">
            <w:pPr>
              <w:spacing w:beforeLines="50" w:before="120" w:afterLines="50" w:after="120"/>
              <w:rPr>
                <w:rFonts w:eastAsia="Malgun Gothic"/>
                <w:sz w:val="22"/>
                <w:szCs w:val="18"/>
                <w:lang w:val="en-US" w:eastAsia="ko-KR"/>
              </w:rPr>
            </w:pPr>
            <w:proofErr w:type="gramStart"/>
            <w:r>
              <w:rPr>
                <w:rFonts w:eastAsia="Malgun Gothic" w:hint="eastAsia"/>
                <w:sz w:val="22"/>
                <w:szCs w:val="18"/>
                <w:lang w:val="en-US" w:eastAsia="ko-KR"/>
              </w:rPr>
              <w:t>Yes</w:t>
            </w:r>
            <w:proofErr w:type="gramEnd"/>
            <w:r>
              <w:rPr>
                <w:rFonts w:eastAsia="Malgun Gothic" w:hint="eastAsia"/>
                <w:sz w:val="22"/>
                <w:szCs w:val="18"/>
                <w:lang w:val="en-US" w:eastAsia="ko-KR"/>
              </w:rPr>
              <w:t xml:space="preserve"> in </w:t>
            </w:r>
            <w:r>
              <w:rPr>
                <w:rFonts w:eastAsia="Malgun Gothic"/>
                <w:sz w:val="22"/>
                <w:szCs w:val="18"/>
                <w:lang w:val="en-US" w:eastAsia="ko-KR"/>
              </w:rPr>
              <w:t>principle</w:t>
            </w:r>
            <w:r>
              <w:rPr>
                <w:rFonts w:eastAsia="Malgun Gothic" w:hint="eastAsia"/>
                <w:sz w:val="22"/>
                <w:szCs w:val="18"/>
                <w:lang w:val="en-US" w:eastAsia="ko-KR"/>
              </w:rPr>
              <w:t>.</w:t>
            </w:r>
          </w:p>
        </w:tc>
        <w:tc>
          <w:tcPr>
            <w:tcW w:w="7370" w:type="dxa"/>
            <w:shd w:val="clear" w:color="auto" w:fill="auto"/>
          </w:tcPr>
          <w:p w14:paraId="24801EF2" w14:textId="77777777" w:rsidR="0077222A" w:rsidRDefault="00367390">
            <w:pPr>
              <w:spacing w:beforeLines="50" w:before="120" w:afterLines="50" w:after="120"/>
              <w:rPr>
                <w:rFonts w:eastAsia="Malgun Gothic"/>
                <w:sz w:val="22"/>
                <w:szCs w:val="18"/>
                <w:lang w:val="en-US" w:eastAsia="ko-KR"/>
              </w:rPr>
            </w:pPr>
            <w:r>
              <w:rPr>
                <w:rFonts w:eastAsia="Malgun Gothic" w:hint="eastAsia"/>
                <w:sz w:val="22"/>
                <w:szCs w:val="18"/>
                <w:lang w:val="en-US" w:eastAsia="ko-KR"/>
              </w:rPr>
              <w:t xml:space="preserve">We think Option C is not aligned with current RACH procedure. </w:t>
            </w:r>
          </w:p>
        </w:tc>
      </w:tr>
      <w:tr w:rsidR="0077222A" w14:paraId="5D90F910" w14:textId="77777777">
        <w:tc>
          <w:tcPr>
            <w:tcW w:w="1413" w:type="dxa"/>
          </w:tcPr>
          <w:p w14:paraId="64273626" w14:textId="77777777" w:rsidR="0077222A" w:rsidRDefault="00367390">
            <w:pPr>
              <w:spacing w:beforeLines="50" w:before="120" w:afterLines="50" w:after="120"/>
              <w:rPr>
                <w:rFonts w:eastAsia="Malgun Gothic"/>
                <w:sz w:val="22"/>
                <w:szCs w:val="18"/>
                <w:lang w:val="en-US" w:eastAsia="ko-KR"/>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4F55449E" w14:textId="77777777" w:rsidR="0077222A" w:rsidRDefault="00367390">
            <w:pPr>
              <w:spacing w:beforeLines="50" w:before="120" w:afterLines="50" w:after="120"/>
              <w:rPr>
                <w:rFonts w:eastAsia="Malgun Gothic"/>
                <w:sz w:val="22"/>
                <w:szCs w:val="18"/>
                <w:lang w:val="en-US" w:eastAsia="ko-KR"/>
              </w:rPr>
            </w:pPr>
            <w:r>
              <w:rPr>
                <w:rFonts w:eastAsia="SimSun" w:hint="eastAsia"/>
                <w:sz w:val="22"/>
                <w:szCs w:val="18"/>
                <w:lang w:val="en-US" w:eastAsia="zh-CN"/>
              </w:rPr>
              <w:t>Y</w:t>
            </w:r>
            <w:r>
              <w:rPr>
                <w:rFonts w:eastAsia="SimSun"/>
                <w:sz w:val="22"/>
                <w:szCs w:val="18"/>
                <w:lang w:val="en-US" w:eastAsia="zh-CN"/>
              </w:rPr>
              <w:t>es</w:t>
            </w:r>
          </w:p>
        </w:tc>
        <w:tc>
          <w:tcPr>
            <w:tcW w:w="7370" w:type="dxa"/>
            <w:shd w:val="clear" w:color="auto" w:fill="auto"/>
          </w:tcPr>
          <w:p w14:paraId="1536420F" w14:textId="77777777" w:rsidR="0077222A" w:rsidRDefault="0077222A">
            <w:pPr>
              <w:spacing w:beforeLines="50" w:before="120" w:afterLines="50" w:after="120"/>
              <w:rPr>
                <w:rFonts w:eastAsia="Malgun Gothic"/>
                <w:sz w:val="22"/>
                <w:szCs w:val="18"/>
                <w:lang w:val="en-US" w:eastAsia="ko-KR"/>
              </w:rPr>
            </w:pPr>
          </w:p>
        </w:tc>
      </w:tr>
      <w:tr w:rsidR="0077222A" w14:paraId="71576EFF" w14:textId="77777777">
        <w:tc>
          <w:tcPr>
            <w:tcW w:w="1413" w:type="dxa"/>
          </w:tcPr>
          <w:p w14:paraId="1DAFBCD2" w14:textId="77777777" w:rsidR="0077222A" w:rsidRDefault="00367390">
            <w:pPr>
              <w:spacing w:beforeLines="50" w:before="120" w:afterLines="50" w:after="120"/>
              <w:rPr>
                <w:rFonts w:eastAsia="SimSun"/>
                <w:sz w:val="22"/>
                <w:szCs w:val="18"/>
                <w:lang w:val="en-US" w:eastAsia="zh-CN"/>
              </w:rPr>
            </w:pPr>
            <w:r>
              <w:rPr>
                <w:sz w:val="22"/>
                <w:szCs w:val="18"/>
                <w:lang w:val="en-US"/>
              </w:rPr>
              <w:t>Xiaomi</w:t>
            </w:r>
          </w:p>
        </w:tc>
        <w:tc>
          <w:tcPr>
            <w:tcW w:w="1134" w:type="dxa"/>
          </w:tcPr>
          <w:p w14:paraId="79EB8E3D" w14:textId="77777777" w:rsidR="0077222A" w:rsidRDefault="00367390">
            <w:pPr>
              <w:spacing w:beforeLines="50" w:before="120" w:afterLines="50" w:after="120"/>
              <w:rPr>
                <w:rFonts w:eastAsia="SimSun"/>
                <w:sz w:val="22"/>
                <w:szCs w:val="18"/>
                <w:lang w:val="en-US" w:eastAsia="zh-CN"/>
              </w:rPr>
            </w:pPr>
            <w:r>
              <w:rPr>
                <w:sz w:val="22"/>
                <w:szCs w:val="18"/>
                <w:lang w:val="en-US"/>
              </w:rPr>
              <w:t>No</w:t>
            </w:r>
          </w:p>
        </w:tc>
        <w:tc>
          <w:tcPr>
            <w:tcW w:w="7370" w:type="dxa"/>
            <w:shd w:val="clear" w:color="auto" w:fill="auto"/>
          </w:tcPr>
          <w:p w14:paraId="5CBCC513" w14:textId="77777777" w:rsidR="0077222A" w:rsidRDefault="00367390">
            <w:pPr>
              <w:spacing w:beforeLines="50" w:before="120" w:afterLines="50" w:after="120"/>
              <w:rPr>
                <w:sz w:val="22"/>
                <w:szCs w:val="18"/>
                <w:lang w:val="en-US"/>
              </w:rPr>
            </w:pPr>
            <w:r>
              <w:rPr>
                <w:sz w:val="22"/>
                <w:szCs w:val="18"/>
                <w:lang w:val="en-US"/>
              </w:rPr>
              <w:t xml:space="preserve">How option C works is unclear to us. </w:t>
            </w:r>
          </w:p>
          <w:p w14:paraId="50E1611D" w14:textId="77777777" w:rsidR="0077222A" w:rsidRDefault="00367390">
            <w:pPr>
              <w:spacing w:beforeLines="50" w:before="120" w:afterLines="50" w:after="120"/>
              <w:rPr>
                <w:rFonts w:eastAsia="Malgun Gothic"/>
                <w:sz w:val="22"/>
                <w:szCs w:val="18"/>
                <w:lang w:val="en-US" w:eastAsia="ko-KR"/>
              </w:rPr>
            </w:pPr>
            <w:r>
              <w:rPr>
                <w:sz w:val="22"/>
                <w:szCs w:val="18"/>
                <w:lang w:val="en-US"/>
              </w:rPr>
              <w:t>For Option A, the 1</w:t>
            </w:r>
            <w:r>
              <w:rPr>
                <w:sz w:val="22"/>
                <w:szCs w:val="18"/>
                <w:vertAlign w:val="superscript"/>
                <w:lang w:val="en-US"/>
              </w:rPr>
              <w:t>st</w:t>
            </w:r>
            <w:r>
              <w:rPr>
                <w:sz w:val="22"/>
                <w:szCs w:val="18"/>
                <w:lang w:val="en-US"/>
              </w:rPr>
              <w:t xml:space="preserve"> FFS seems to be one solution of the 2</w:t>
            </w:r>
            <w:r>
              <w:rPr>
                <w:sz w:val="22"/>
                <w:szCs w:val="18"/>
                <w:vertAlign w:val="superscript"/>
                <w:lang w:val="en-US"/>
              </w:rPr>
              <w:t>nd</w:t>
            </w:r>
            <w:r>
              <w:rPr>
                <w:sz w:val="22"/>
                <w:szCs w:val="18"/>
                <w:lang w:val="en-US"/>
              </w:rPr>
              <w:t xml:space="preserve"> FFS, not sure whether the 1</w:t>
            </w:r>
            <w:r>
              <w:rPr>
                <w:sz w:val="22"/>
                <w:szCs w:val="18"/>
                <w:vertAlign w:val="superscript"/>
                <w:lang w:val="en-US"/>
              </w:rPr>
              <w:t>st</w:t>
            </w:r>
            <w:r>
              <w:rPr>
                <w:sz w:val="22"/>
                <w:szCs w:val="18"/>
                <w:lang w:val="en-US"/>
              </w:rPr>
              <w:t xml:space="preserve"> FFS is still necessary with the 2</w:t>
            </w:r>
            <w:r>
              <w:rPr>
                <w:sz w:val="22"/>
                <w:szCs w:val="18"/>
                <w:vertAlign w:val="superscript"/>
                <w:lang w:val="en-US"/>
              </w:rPr>
              <w:t>nd</w:t>
            </w:r>
            <w:r>
              <w:rPr>
                <w:sz w:val="22"/>
                <w:szCs w:val="18"/>
                <w:lang w:val="en-US"/>
              </w:rPr>
              <w:t xml:space="preserve"> FFS added. </w:t>
            </w:r>
          </w:p>
        </w:tc>
      </w:tr>
      <w:tr w:rsidR="0077222A" w14:paraId="2DA5928D" w14:textId="77777777">
        <w:tc>
          <w:tcPr>
            <w:tcW w:w="1413" w:type="dxa"/>
          </w:tcPr>
          <w:p w14:paraId="424A2832" w14:textId="77777777" w:rsidR="0077222A" w:rsidRDefault="00367390">
            <w:pPr>
              <w:spacing w:beforeLines="50" w:before="120" w:afterLines="50" w:after="120"/>
              <w:rPr>
                <w:rFonts w:eastAsia="Malgun Gothic"/>
                <w:sz w:val="22"/>
                <w:szCs w:val="18"/>
                <w:lang w:val="en-US" w:eastAsia="ko-KR"/>
              </w:rPr>
            </w:pPr>
            <w:r>
              <w:rPr>
                <w:rFonts w:eastAsia="Malgun Gothic" w:hint="eastAsia"/>
                <w:sz w:val="22"/>
                <w:szCs w:val="18"/>
                <w:lang w:val="en-US" w:eastAsia="ko-KR"/>
              </w:rPr>
              <w:t>Samsung</w:t>
            </w:r>
          </w:p>
        </w:tc>
        <w:tc>
          <w:tcPr>
            <w:tcW w:w="1134" w:type="dxa"/>
          </w:tcPr>
          <w:p w14:paraId="31F4CDDF" w14:textId="77777777" w:rsidR="0077222A" w:rsidRDefault="00367390">
            <w:pPr>
              <w:spacing w:beforeLines="50" w:before="120" w:afterLines="50" w:after="120"/>
              <w:rPr>
                <w:rFonts w:eastAsia="Malgun Gothic"/>
                <w:sz w:val="22"/>
                <w:szCs w:val="18"/>
                <w:lang w:val="en-US" w:eastAsia="ko-KR"/>
              </w:rPr>
            </w:pPr>
            <w:r>
              <w:rPr>
                <w:rFonts w:eastAsia="Malgun Gothic" w:hint="eastAsia"/>
                <w:sz w:val="22"/>
                <w:szCs w:val="18"/>
                <w:lang w:val="en-US" w:eastAsia="ko-KR"/>
              </w:rPr>
              <w:t>No</w:t>
            </w:r>
          </w:p>
        </w:tc>
        <w:tc>
          <w:tcPr>
            <w:tcW w:w="7370" w:type="dxa"/>
            <w:shd w:val="clear" w:color="auto" w:fill="auto"/>
          </w:tcPr>
          <w:p w14:paraId="178AB756" w14:textId="77777777" w:rsidR="0077222A" w:rsidRDefault="00367390">
            <w:pPr>
              <w:spacing w:beforeLines="50" w:before="120" w:afterLines="50" w:after="120"/>
              <w:rPr>
                <w:rFonts w:eastAsia="Malgun Gothic"/>
                <w:sz w:val="22"/>
                <w:szCs w:val="18"/>
                <w:lang w:val="en-US" w:eastAsia="ko-KR"/>
              </w:rPr>
            </w:pPr>
            <w:r>
              <w:rPr>
                <w:rFonts w:eastAsia="Malgun Gothic" w:hint="eastAsia"/>
                <w:sz w:val="22"/>
                <w:szCs w:val="18"/>
                <w:lang w:val="en-US" w:eastAsia="ko-KR"/>
              </w:rPr>
              <w:t xml:space="preserve">Option C should be removed. </w:t>
            </w:r>
            <w:r>
              <w:rPr>
                <w:rFonts w:eastAsia="Malgun Gothic"/>
                <w:sz w:val="22"/>
                <w:szCs w:val="18"/>
                <w:lang w:val="en-US" w:eastAsia="ko-KR"/>
              </w:rPr>
              <w:t xml:space="preserve">Now, we are talking about PUCCH coverage issue and how to solve this issue. How option C can be workable in this issue? </w:t>
            </w:r>
          </w:p>
          <w:p w14:paraId="3FA8111E" w14:textId="77777777" w:rsidR="0077222A" w:rsidRDefault="00367390">
            <w:pPr>
              <w:spacing w:beforeLines="50" w:before="120" w:afterLines="50" w:after="120"/>
              <w:rPr>
                <w:rFonts w:eastAsia="Malgun Gothic"/>
                <w:sz w:val="22"/>
                <w:szCs w:val="18"/>
                <w:lang w:val="en-US" w:eastAsia="ko-KR"/>
              </w:rPr>
            </w:pPr>
            <w:r>
              <w:rPr>
                <w:rFonts w:eastAsia="Malgun Gothic"/>
                <w:sz w:val="22"/>
                <w:szCs w:val="18"/>
                <w:lang w:val="en-US" w:eastAsia="ko-KR"/>
              </w:rPr>
              <w:t xml:space="preserve">For Option B, we would like to understand how Msg.3 PUSCH can provide capability information to NW because different companies </w:t>
            </w:r>
            <w:proofErr w:type="gramStart"/>
            <w:r>
              <w:rPr>
                <w:rFonts w:eastAsia="Malgun Gothic"/>
                <w:sz w:val="22"/>
                <w:szCs w:val="18"/>
                <w:lang w:val="en-US" w:eastAsia="ko-KR"/>
              </w:rPr>
              <w:t>seems</w:t>
            </w:r>
            <w:proofErr w:type="gramEnd"/>
            <w:r>
              <w:rPr>
                <w:rFonts w:eastAsia="Malgun Gothic"/>
                <w:sz w:val="22"/>
                <w:szCs w:val="18"/>
                <w:lang w:val="en-US" w:eastAsia="ko-KR"/>
              </w:rPr>
              <w:t xml:space="preserve"> to have different details. Thus, before down-selecting option, details of option B should be clarified with one solution in order to check pros and cons. </w:t>
            </w:r>
          </w:p>
        </w:tc>
      </w:tr>
      <w:tr w:rsidR="0077222A" w14:paraId="6D9458FB" w14:textId="77777777">
        <w:tc>
          <w:tcPr>
            <w:tcW w:w="1413" w:type="dxa"/>
          </w:tcPr>
          <w:p w14:paraId="43F3FF38" w14:textId="77777777" w:rsidR="0077222A" w:rsidRDefault="00367390">
            <w:pPr>
              <w:spacing w:beforeLines="50" w:before="120" w:afterLines="50" w:after="120"/>
              <w:rPr>
                <w:rFonts w:eastAsia="Malgun Gothic"/>
                <w:sz w:val="22"/>
                <w:szCs w:val="18"/>
                <w:lang w:val="en-US" w:eastAsia="ko-KR"/>
              </w:rPr>
            </w:pPr>
            <w:r>
              <w:rPr>
                <w:rFonts w:eastAsia="SimSun"/>
                <w:sz w:val="22"/>
                <w:szCs w:val="18"/>
                <w:lang w:val="en-US" w:eastAsia="zh-CN"/>
              </w:rPr>
              <w:t>Nokia, Nokia Shanghai Bell</w:t>
            </w:r>
          </w:p>
        </w:tc>
        <w:tc>
          <w:tcPr>
            <w:tcW w:w="1134" w:type="dxa"/>
          </w:tcPr>
          <w:p w14:paraId="0292D293" w14:textId="77777777" w:rsidR="0077222A" w:rsidRDefault="00367390">
            <w:pPr>
              <w:spacing w:beforeLines="50" w:before="120" w:afterLines="50" w:after="120"/>
              <w:rPr>
                <w:rFonts w:eastAsia="Malgun Gothic"/>
                <w:sz w:val="22"/>
                <w:szCs w:val="18"/>
                <w:lang w:val="en-US" w:eastAsia="ko-KR"/>
              </w:rPr>
            </w:pPr>
            <w:proofErr w:type="gramStart"/>
            <w:r>
              <w:rPr>
                <w:rFonts w:eastAsia="SimSun"/>
                <w:sz w:val="22"/>
                <w:szCs w:val="18"/>
                <w:lang w:val="en-US" w:eastAsia="zh-CN"/>
              </w:rPr>
              <w:t>Yes</w:t>
            </w:r>
            <w:proofErr w:type="gramEnd"/>
            <w:r>
              <w:rPr>
                <w:rFonts w:eastAsia="SimSun"/>
                <w:sz w:val="22"/>
                <w:szCs w:val="18"/>
                <w:lang w:val="en-US" w:eastAsia="zh-CN"/>
              </w:rPr>
              <w:t xml:space="preserve"> with comments</w:t>
            </w:r>
          </w:p>
        </w:tc>
        <w:tc>
          <w:tcPr>
            <w:tcW w:w="7370" w:type="dxa"/>
            <w:shd w:val="clear" w:color="auto" w:fill="auto"/>
          </w:tcPr>
          <w:p w14:paraId="55A512F7"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For the sake of progress we are OK to list the options.</w:t>
            </w:r>
          </w:p>
          <w:p w14:paraId="38D5651A" w14:textId="77777777" w:rsidR="0077222A" w:rsidRDefault="00367390">
            <w:pPr>
              <w:spacing w:beforeLines="50" w:before="120" w:afterLines="50" w:after="120"/>
              <w:rPr>
                <w:rFonts w:eastAsia="Malgun Gothic"/>
                <w:sz w:val="22"/>
                <w:szCs w:val="18"/>
                <w:lang w:val="en-US" w:eastAsia="ko-KR"/>
              </w:rPr>
            </w:pPr>
            <w:r>
              <w:rPr>
                <w:rFonts w:eastAsia="SimSun"/>
                <w:sz w:val="22"/>
                <w:szCs w:val="18"/>
                <w:lang w:val="en-US" w:eastAsia="zh-CN"/>
              </w:rPr>
              <w:t>With respect to Option A we have strong concerns related to the PRACH fragmentation – especially considering the large cells that will naturally be created due to the satellite height above earth.</w:t>
            </w:r>
          </w:p>
        </w:tc>
      </w:tr>
      <w:tr w:rsidR="0077222A" w14:paraId="3634FF4D" w14:textId="77777777">
        <w:tc>
          <w:tcPr>
            <w:tcW w:w="1413" w:type="dxa"/>
          </w:tcPr>
          <w:p w14:paraId="6F267A69" w14:textId="77777777" w:rsidR="0077222A" w:rsidRDefault="00367390">
            <w:pPr>
              <w:spacing w:beforeLines="50" w:before="120" w:afterLines="50" w:after="120"/>
              <w:rPr>
                <w:rFonts w:eastAsia="SimSun"/>
                <w:sz w:val="22"/>
                <w:szCs w:val="18"/>
                <w:lang w:val="en-US" w:eastAsia="zh-CN"/>
              </w:rPr>
            </w:pPr>
            <w:r>
              <w:rPr>
                <w:rFonts w:eastAsiaTheme="minorEastAsia"/>
                <w:sz w:val="22"/>
                <w:szCs w:val="18"/>
                <w:lang w:val="en-US" w:eastAsia="ko-KR"/>
              </w:rPr>
              <w:t>Panasonic</w:t>
            </w:r>
          </w:p>
        </w:tc>
        <w:tc>
          <w:tcPr>
            <w:tcW w:w="1134" w:type="dxa"/>
          </w:tcPr>
          <w:p w14:paraId="3232F745" w14:textId="77777777" w:rsidR="0077222A" w:rsidRDefault="00367390">
            <w:pPr>
              <w:spacing w:beforeLines="50" w:before="120" w:afterLines="50" w:after="120"/>
              <w:rPr>
                <w:rFonts w:eastAsia="SimSun"/>
                <w:sz w:val="22"/>
                <w:szCs w:val="18"/>
                <w:lang w:val="en-US" w:eastAsia="zh-CN"/>
              </w:rPr>
            </w:pPr>
            <w:r>
              <w:rPr>
                <w:rFonts w:eastAsiaTheme="minorEastAsia"/>
                <w:sz w:val="22"/>
                <w:szCs w:val="18"/>
                <w:lang w:val="en-US" w:eastAsia="ko-KR"/>
              </w:rPr>
              <w:t>Partially</w:t>
            </w:r>
          </w:p>
        </w:tc>
        <w:tc>
          <w:tcPr>
            <w:tcW w:w="7370" w:type="dxa"/>
            <w:shd w:val="clear" w:color="auto" w:fill="auto"/>
          </w:tcPr>
          <w:p w14:paraId="6844E5E9" w14:textId="77777777" w:rsidR="0077222A" w:rsidRDefault="00367390">
            <w:pPr>
              <w:spacing w:beforeLines="50" w:before="120" w:afterLines="50" w:after="120"/>
              <w:rPr>
                <w:rFonts w:eastAsia="SimSun"/>
                <w:sz w:val="22"/>
                <w:szCs w:val="18"/>
                <w:lang w:val="en-US" w:eastAsia="zh-CN"/>
              </w:rPr>
            </w:pPr>
            <w:r>
              <w:rPr>
                <w:rFonts w:eastAsiaTheme="minorEastAsia"/>
                <w:sz w:val="22"/>
                <w:szCs w:val="18"/>
                <w:lang w:val="en-US" w:eastAsia="ko-KR"/>
              </w:rPr>
              <w:t xml:space="preserve">Feasibility of option C is not clear. Blind detection by gNB might be needed and this is not preferred. </w:t>
            </w:r>
          </w:p>
        </w:tc>
      </w:tr>
      <w:tr w:rsidR="0077222A" w14:paraId="2223D246" w14:textId="77777777">
        <w:tc>
          <w:tcPr>
            <w:tcW w:w="1413" w:type="dxa"/>
          </w:tcPr>
          <w:p w14:paraId="2A32F6C7" w14:textId="77777777" w:rsidR="0077222A" w:rsidRDefault="00367390">
            <w:pPr>
              <w:spacing w:beforeLines="50" w:before="120" w:afterLines="50" w:after="120"/>
              <w:rPr>
                <w:rFonts w:eastAsiaTheme="minorEastAsia"/>
                <w:sz w:val="22"/>
                <w:szCs w:val="18"/>
                <w:lang w:val="en-US" w:eastAsia="ko-KR"/>
              </w:rPr>
            </w:pPr>
            <w:r>
              <w:rPr>
                <w:rFonts w:eastAsia="Malgun Gothic"/>
                <w:sz w:val="22"/>
                <w:szCs w:val="18"/>
                <w:lang w:val="en-US" w:eastAsia="ko-KR"/>
              </w:rPr>
              <w:t>CMCC</w:t>
            </w:r>
          </w:p>
        </w:tc>
        <w:tc>
          <w:tcPr>
            <w:tcW w:w="1134" w:type="dxa"/>
          </w:tcPr>
          <w:p w14:paraId="003206EA" w14:textId="77777777" w:rsidR="0077222A" w:rsidRDefault="00367390">
            <w:pPr>
              <w:spacing w:beforeLines="50" w:before="120" w:afterLines="50" w:after="120"/>
              <w:rPr>
                <w:rFonts w:eastAsiaTheme="minorEastAsia"/>
                <w:sz w:val="22"/>
                <w:szCs w:val="18"/>
                <w:lang w:val="en-US" w:eastAsia="ko-KR"/>
              </w:rPr>
            </w:pPr>
            <w:r>
              <w:rPr>
                <w:rFonts w:hint="eastAsia"/>
                <w:sz w:val="22"/>
                <w:szCs w:val="18"/>
                <w:lang w:val="en-US"/>
              </w:rPr>
              <w:t>P</w:t>
            </w:r>
            <w:r>
              <w:rPr>
                <w:sz w:val="22"/>
                <w:szCs w:val="18"/>
                <w:lang w:val="en-US"/>
              </w:rPr>
              <w:t>artially</w:t>
            </w:r>
          </w:p>
        </w:tc>
        <w:tc>
          <w:tcPr>
            <w:tcW w:w="7370" w:type="dxa"/>
            <w:shd w:val="clear" w:color="auto" w:fill="auto"/>
          </w:tcPr>
          <w:p w14:paraId="1A3FF196" w14:textId="77777777" w:rsidR="0077222A" w:rsidRDefault="00367390">
            <w:pPr>
              <w:spacing w:beforeLines="50" w:before="120" w:afterLines="50" w:after="120"/>
              <w:rPr>
                <w:rFonts w:eastAsiaTheme="minorEastAsia"/>
                <w:sz w:val="22"/>
                <w:szCs w:val="18"/>
                <w:lang w:val="en-US" w:eastAsia="ko-KR"/>
              </w:rPr>
            </w:pPr>
            <w:r>
              <w:rPr>
                <w:rFonts w:eastAsia="Malgun Gothic"/>
                <w:sz w:val="22"/>
                <w:szCs w:val="18"/>
                <w:lang w:val="en-US" w:eastAsia="ko-KR"/>
              </w:rPr>
              <w:t>We are fine to further study Option A and B, but how Option C can be used for repetition request or Repetition capability report is not clear to us.</w:t>
            </w:r>
          </w:p>
        </w:tc>
      </w:tr>
      <w:tr w:rsidR="0077222A" w14:paraId="7C1A0C46" w14:textId="77777777">
        <w:tc>
          <w:tcPr>
            <w:tcW w:w="1413" w:type="dxa"/>
          </w:tcPr>
          <w:p w14:paraId="534693E9" w14:textId="77777777" w:rsidR="0077222A" w:rsidRDefault="00367390">
            <w:pPr>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t>Baicells</w:t>
            </w:r>
            <w:proofErr w:type="spellEnd"/>
          </w:p>
        </w:tc>
        <w:tc>
          <w:tcPr>
            <w:tcW w:w="1134" w:type="dxa"/>
          </w:tcPr>
          <w:p w14:paraId="55A544CF" w14:textId="77777777" w:rsidR="0077222A" w:rsidRDefault="00367390">
            <w:pPr>
              <w:spacing w:beforeLines="50" w:before="120" w:afterLines="50" w:after="120"/>
              <w:rPr>
                <w:rFonts w:eastAsiaTheme="minorEastAsia"/>
                <w:sz w:val="22"/>
                <w:szCs w:val="18"/>
                <w:lang w:val="en-US" w:eastAsia="ko-KR"/>
              </w:rPr>
            </w:pPr>
            <w:r>
              <w:rPr>
                <w:rFonts w:hint="eastAsia"/>
                <w:sz w:val="22"/>
                <w:szCs w:val="18"/>
                <w:lang w:val="en-US"/>
              </w:rPr>
              <w:t>P</w:t>
            </w:r>
            <w:r>
              <w:rPr>
                <w:sz w:val="22"/>
                <w:szCs w:val="18"/>
                <w:lang w:val="en-US"/>
              </w:rPr>
              <w:t>artially</w:t>
            </w:r>
          </w:p>
        </w:tc>
        <w:tc>
          <w:tcPr>
            <w:tcW w:w="7370" w:type="dxa"/>
            <w:shd w:val="clear" w:color="auto" w:fill="auto"/>
          </w:tcPr>
          <w:p w14:paraId="404D9A02" w14:textId="77777777" w:rsidR="0077222A" w:rsidRDefault="00367390">
            <w:pPr>
              <w:spacing w:beforeLines="50" w:before="120" w:afterLines="50" w:after="120"/>
              <w:rPr>
                <w:rFonts w:eastAsia="SimSun"/>
                <w:sz w:val="22"/>
                <w:szCs w:val="18"/>
                <w:lang w:val="en-US" w:eastAsia="zh-CN"/>
              </w:rPr>
            </w:pPr>
            <w:r>
              <w:rPr>
                <w:rFonts w:eastAsiaTheme="minorEastAsia"/>
                <w:sz w:val="22"/>
                <w:szCs w:val="18"/>
                <w:lang w:val="en-US" w:eastAsia="ko-KR"/>
              </w:rPr>
              <w:t xml:space="preserve">Feasibility of option C </w:t>
            </w:r>
            <w:r>
              <w:rPr>
                <w:rFonts w:eastAsia="SimSun" w:hint="eastAsia"/>
                <w:sz w:val="22"/>
                <w:szCs w:val="18"/>
                <w:lang w:val="en-US" w:eastAsia="zh-CN"/>
              </w:rPr>
              <w:t>is not</w:t>
            </w:r>
            <w:r>
              <w:rPr>
                <w:rFonts w:eastAsiaTheme="minorEastAsia"/>
                <w:sz w:val="22"/>
                <w:szCs w:val="18"/>
                <w:lang w:val="en-US" w:eastAsia="ko-KR"/>
              </w:rPr>
              <w:t xml:space="preserve"> clea</w:t>
            </w:r>
            <w:r>
              <w:rPr>
                <w:rFonts w:eastAsia="SimSun" w:hint="eastAsia"/>
                <w:sz w:val="22"/>
                <w:szCs w:val="18"/>
                <w:lang w:val="en-US" w:eastAsia="zh-CN"/>
              </w:rPr>
              <w:t>r.</w:t>
            </w:r>
          </w:p>
        </w:tc>
      </w:tr>
      <w:tr w:rsidR="00963A57" w14:paraId="3CBA55F2" w14:textId="77777777">
        <w:tc>
          <w:tcPr>
            <w:tcW w:w="1413" w:type="dxa"/>
          </w:tcPr>
          <w:p w14:paraId="097A3E2D" w14:textId="353E0236" w:rsidR="00963A57" w:rsidRDefault="00963A57" w:rsidP="00963A57">
            <w:pPr>
              <w:spacing w:beforeLines="50" w:before="120" w:afterLines="50" w:after="120"/>
              <w:rPr>
                <w:rFonts w:eastAsia="SimSun"/>
                <w:sz w:val="22"/>
                <w:szCs w:val="18"/>
                <w:lang w:val="en-US" w:eastAsia="zh-CN"/>
              </w:rPr>
            </w:pPr>
            <w:r>
              <w:rPr>
                <w:rFonts w:eastAsia="SimSun" w:hint="eastAsia"/>
                <w:sz w:val="22"/>
                <w:szCs w:val="18"/>
                <w:lang w:val="en-US" w:eastAsia="zh-CN"/>
              </w:rPr>
              <w:t>E</w:t>
            </w:r>
            <w:r>
              <w:rPr>
                <w:rFonts w:eastAsia="SimSun"/>
                <w:sz w:val="22"/>
                <w:szCs w:val="18"/>
                <w:lang w:val="en-US" w:eastAsia="zh-CN"/>
              </w:rPr>
              <w:t>TRI</w:t>
            </w:r>
          </w:p>
        </w:tc>
        <w:tc>
          <w:tcPr>
            <w:tcW w:w="1134" w:type="dxa"/>
          </w:tcPr>
          <w:p w14:paraId="31AFF161" w14:textId="26E799A0" w:rsidR="00963A57" w:rsidRDefault="00963A57" w:rsidP="00963A57">
            <w:pPr>
              <w:spacing w:beforeLines="50" w:before="120" w:afterLines="50" w:after="120"/>
              <w:rPr>
                <w:sz w:val="22"/>
                <w:szCs w:val="18"/>
                <w:lang w:val="en-US"/>
              </w:rPr>
            </w:pPr>
            <w:r>
              <w:rPr>
                <w:rFonts w:hint="eastAsia"/>
                <w:sz w:val="22"/>
                <w:szCs w:val="18"/>
                <w:lang w:val="en-US"/>
              </w:rPr>
              <w:t>N</w:t>
            </w:r>
            <w:r>
              <w:rPr>
                <w:sz w:val="22"/>
                <w:szCs w:val="18"/>
                <w:lang w:val="en-US"/>
              </w:rPr>
              <w:t xml:space="preserve">o </w:t>
            </w:r>
          </w:p>
        </w:tc>
        <w:tc>
          <w:tcPr>
            <w:tcW w:w="7370" w:type="dxa"/>
            <w:shd w:val="clear" w:color="auto" w:fill="auto"/>
          </w:tcPr>
          <w:p w14:paraId="52EC1715" w14:textId="77777777" w:rsidR="00CF60F7" w:rsidRPr="000C0759" w:rsidRDefault="00963A57" w:rsidP="00963A57">
            <w:pPr>
              <w:spacing w:beforeLines="50" w:before="120" w:afterLines="50" w:after="120"/>
              <w:rPr>
                <w:rFonts w:eastAsia="Malgun Gothic"/>
                <w:sz w:val="22"/>
                <w:szCs w:val="18"/>
                <w:lang w:val="en-US" w:eastAsia="ko-KR"/>
              </w:rPr>
            </w:pPr>
            <w:r w:rsidRPr="000C0759">
              <w:rPr>
                <w:rFonts w:eastAsia="Malgun Gothic" w:hint="eastAsia"/>
                <w:sz w:val="22"/>
                <w:szCs w:val="18"/>
                <w:lang w:val="en-US" w:eastAsia="ko-KR"/>
              </w:rPr>
              <w:t>W</w:t>
            </w:r>
            <w:r w:rsidRPr="000C0759">
              <w:rPr>
                <w:rFonts w:eastAsia="Malgun Gothic"/>
                <w:sz w:val="22"/>
                <w:szCs w:val="18"/>
                <w:lang w:val="en-US" w:eastAsia="ko-KR"/>
              </w:rPr>
              <w:t xml:space="preserve">e have same concern as Samsung on Option B. </w:t>
            </w:r>
          </w:p>
          <w:p w14:paraId="45CBF672" w14:textId="40FD5D2B" w:rsidR="00963A57" w:rsidRDefault="00963A57" w:rsidP="00963A57">
            <w:pPr>
              <w:spacing w:beforeLines="50" w:before="120" w:afterLines="50" w:after="120"/>
              <w:rPr>
                <w:rFonts w:eastAsiaTheme="minorEastAsia"/>
                <w:sz w:val="22"/>
                <w:szCs w:val="18"/>
                <w:lang w:val="en-US" w:eastAsia="ko-KR"/>
              </w:rPr>
            </w:pPr>
            <w:r w:rsidRPr="000C0759">
              <w:rPr>
                <w:rFonts w:eastAsia="Malgun Gothic"/>
                <w:sz w:val="22"/>
                <w:szCs w:val="18"/>
                <w:lang w:val="en-US" w:eastAsia="ko-KR"/>
              </w:rPr>
              <w:t>Option C can be removed.</w:t>
            </w:r>
            <w:r>
              <w:rPr>
                <w:rFonts w:eastAsiaTheme="minorEastAsia"/>
                <w:sz w:val="22"/>
                <w:szCs w:val="18"/>
                <w:lang w:val="en-US" w:eastAsia="ko-KR"/>
              </w:rPr>
              <w:t xml:space="preserve"> </w:t>
            </w:r>
          </w:p>
        </w:tc>
      </w:tr>
      <w:tr w:rsidR="00AE30CF" w14:paraId="46519431" w14:textId="77777777">
        <w:tc>
          <w:tcPr>
            <w:tcW w:w="1413" w:type="dxa"/>
          </w:tcPr>
          <w:p w14:paraId="0D6CB5AD" w14:textId="0A767C88" w:rsidR="00AE30CF" w:rsidRDefault="00AE30CF" w:rsidP="00AE30CF">
            <w:pPr>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lastRenderedPageBreak/>
              <w:t>S</w:t>
            </w:r>
            <w:r>
              <w:rPr>
                <w:rFonts w:eastAsia="SimSun"/>
                <w:sz w:val="22"/>
                <w:szCs w:val="18"/>
                <w:lang w:val="en-US" w:eastAsia="zh-CN"/>
              </w:rPr>
              <w:t>preadtrum</w:t>
            </w:r>
            <w:proofErr w:type="spellEnd"/>
          </w:p>
        </w:tc>
        <w:tc>
          <w:tcPr>
            <w:tcW w:w="1134" w:type="dxa"/>
          </w:tcPr>
          <w:p w14:paraId="1E8254E3" w14:textId="7E9415B7" w:rsidR="00AE30CF" w:rsidRDefault="00AE30CF" w:rsidP="00AE30CF">
            <w:pPr>
              <w:spacing w:beforeLines="50" w:before="120" w:afterLines="50" w:after="120"/>
              <w:rPr>
                <w:sz w:val="22"/>
                <w:szCs w:val="18"/>
                <w:lang w:val="en-US"/>
              </w:rPr>
            </w:pPr>
            <w:r w:rsidRPr="00662DC0">
              <w:rPr>
                <w:rFonts w:eastAsia="SimSun"/>
                <w:sz w:val="22"/>
                <w:szCs w:val="18"/>
                <w:lang w:val="en-US" w:eastAsia="zh-CN"/>
              </w:rPr>
              <w:t>Partially</w:t>
            </w:r>
          </w:p>
        </w:tc>
        <w:tc>
          <w:tcPr>
            <w:tcW w:w="7370" w:type="dxa"/>
            <w:shd w:val="clear" w:color="auto" w:fill="auto"/>
          </w:tcPr>
          <w:p w14:paraId="08FF544C" w14:textId="74A0E90D" w:rsidR="00AE30CF" w:rsidRPr="000C0759" w:rsidRDefault="00AE30CF" w:rsidP="00AE30CF">
            <w:pPr>
              <w:spacing w:beforeLines="50" w:before="120" w:afterLines="50" w:after="120"/>
              <w:rPr>
                <w:rFonts w:eastAsia="Malgun Gothic"/>
                <w:sz w:val="22"/>
                <w:szCs w:val="18"/>
                <w:lang w:val="en-US" w:eastAsia="ko-KR"/>
              </w:rPr>
            </w:pPr>
            <w:r w:rsidRPr="00662DC0">
              <w:rPr>
                <w:rFonts w:eastAsiaTheme="minorEastAsia"/>
                <w:sz w:val="22"/>
                <w:szCs w:val="18"/>
                <w:lang w:val="en-US" w:eastAsia="ko-KR"/>
              </w:rPr>
              <w:t>Feasibility of option C is not clear</w:t>
            </w:r>
            <w:r>
              <w:rPr>
                <w:rFonts w:eastAsiaTheme="minorEastAsia"/>
                <w:sz w:val="22"/>
                <w:szCs w:val="18"/>
                <w:lang w:val="en-US" w:eastAsia="ko-KR"/>
              </w:rPr>
              <w:t xml:space="preserve"> and </w:t>
            </w:r>
            <w:r w:rsidRPr="00AE30CF">
              <w:rPr>
                <w:rFonts w:eastAsiaTheme="minorEastAsia"/>
                <w:sz w:val="22"/>
                <w:szCs w:val="18"/>
                <w:lang w:val="en-US" w:eastAsia="ko-KR"/>
              </w:rPr>
              <w:t>Option C can be removed.</w:t>
            </w:r>
          </w:p>
        </w:tc>
      </w:tr>
    </w:tbl>
    <w:p w14:paraId="0E55D98F" w14:textId="77777777" w:rsidR="0077222A" w:rsidRDefault="0077222A">
      <w:pPr>
        <w:spacing w:before="60" w:after="60"/>
        <w:jc w:val="both"/>
        <w:rPr>
          <w:rFonts w:eastAsia="Malgun Gothic"/>
          <w:sz w:val="22"/>
          <w:lang w:val="en-US" w:eastAsia="ko-KR"/>
        </w:rPr>
      </w:pPr>
    </w:p>
    <w:p w14:paraId="0E880DCE" w14:textId="45B82485" w:rsidR="0077222A" w:rsidRDefault="0077222A">
      <w:pPr>
        <w:spacing w:before="60" w:after="60"/>
        <w:jc w:val="both"/>
        <w:rPr>
          <w:rFonts w:eastAsiaTheme="minorEastAsia"/>
          <w:sz w:val="22"/>
          <w:lang w:val="en-US"/>
        </w:rPr>
      </w:pPr>
    </w:p>
    <w:p w14:paraId="2578CE29" w14:textId="77777777" w:rsidR="009C11AE" w:rsidRDefault="009C11AE" w:rsidP="009C11AE">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2</w:t>
      </w:r>
      <w:r w:rsidRPr="00100CA1">
        <w:rPr>
          <w:rFonts w:ascii="Arial" w:hAnsi="Arial"/>
          <w:b/>
          <w:sz w:val="22"/>
          <w:szCs w:val="18"/>
          <w:vertAlign w:val="superscript"/>
          <w:lang w:val="en-US"/>
        </w:rPr>
        <w:t>nd</w:t>
      </w:r>
      <w:r>
        <w:rPr>
          <w:rFonts w:ascii="Arial" w:hAnsi="Arial"/>
          <w:b/>
          <w:sz w:val="22"/>
          <w:szCs w:val="18"/>
          <w:lang w:val="en-US"/>
        </w:rPr>
        <w:t xml:space="preserve"> offline (3)</w:t>
      </w:r>
    </w:p>
    <w:p w14:paraId="2689D1E3" w14:textId="77777777" w:rsidR="009C11AE" w:rsidRDefault="009C11AE" w:rsidP="009C11AE">
      <w:pPr>
        <w:spacing w:before="60" w:after="60"/>
        <w:jc w:val="both"/>
        <w:rPr>
          <w:rFonts w:eastAsiaTheme="minorEastAsia"/>
          <w:sz w:val="22"/>
          <w:lang w:val="en-US"/>
        </w:rPr>
      </w:pPr>
    </w:p>
    <w:p w14:paraId="1045C6E3" w14:textId="77777777" w:rsidR="009C11AE" w:rsidRDefault="009C11AE" w:rsidP="009C11AE">
      <w:pPr>
        <w:spacing w:before="60" w:after="60"/>
        <w:rPr>
          <w:b/>
          <w:sz w:val="22"/>
          <w:szCs w:val="18"/>
          <w:lang w:eastAsia="zh-CN"/>
        </w:rPr>
      </w:pPr>
      <w:r>
        <w:rPr>
          <w:b/>
          <w:sz w:val="22"/>
          <w:szCs w:val="18"/>
          <w:highlight w:val="yellow"/>
          <w:lang w:eastAsia="zh-CN"/>
        </w:rPr>
        <w:t>Proposal 1-2_v</w:t>
      </w:r>
      <w:r w:rsidRPr="009363FB">
        <w:rPr>
          <w:b/>
          <w:sz w:val="22"/>
          <w:szCs w:val="18"/>
          <w:highlight w:val="yellow"/>
          <w:lang w:eastAsia="zh-CN"/>
        </w:rPr>
        <w:t>2</w:t>
      </w:r>
    </w:p>
    <w:p w14:paraId="5FEBA8A3" w14:textId="77777777" w:rsidR="009C11AE" w:rsidRDefault="009C11AE" w:rsidP="009C11AE">
      <w:pPr>
        <w:snapToGrid w:val="0"/>
        <w:spacing w:before="60" w:after="60"/>
        <w:rPr>
          <w:sz w:val="22"/>
          <w:szCs w:val="18"/>
          <w:lang w:val="en-US"/>
        </w:rPr>
      </w:pPr>
      <w:r>
        <w:rPr>
          <w:sz w:val="22"/>
          <w:szCs w:val="18"/>
          <w:lang w:val="en-US"/>
        </w:rPr>
        <w:t>[Repetition request or Repetition capability report] of PUCCH for Msg4 HARQ-ACK is transmitted by:</w:t>
      </w:r>
    </w:p>
    <w:p w14:paraId="6EB15B90" w14:textId="77777777" w:rsidR="009C11AE" w:rsidRPr="00BC5062" w:rsidRDefault="009C11AE" w:rsidP="009C11AE">
      <w:pPr>
        <w:numPr>
          <w:ilvl w:val="0"/>
          <w:numId w:val="9"/>
        </w:numPr>
        <w:snapToGrid w:val="0"/>
        <w:spacing w:before="60" w:after="60"/>
        <w:ind w:left="720"/>
        <w:rPr>
          <w:sz w:val="22"/>
          <w:szCs w:val="18"/>
          <w:lang w:val="en-US"/>
        </w:rPr>
      </w:pPr>
      <w:r w:rsidRPr="00BC5062">
        <w:rPr>
          <w:sz w:val="22"/>
          <w:szCs w:val="18"/>
          <w:lang w:val="en-US"/>
        </w:rPr>
        <w:t>Option A: PRACH preamble and/or occasion</w:t>
      </w:r>
    </w:p>
    <w:p w14:paraId="2512A82A" w14:textId="77777777" w:rsidR="009C11AE" w:rsidRDefault="009C11AE" w:rsidP="009C11AE">
      <w:pPr>
        <w:numPr>
          <w:ilvl w:val="1"/>
          <w:numId w:val="9"/>
        </w:numPr>
        <w:snapToGrid w:val="0"/>
        <w:spacing w:before="60" w:after="60"/>
        <w:rPr>
          <w:sz w:val="22"/>
          <w:szCs w:val="18"/>
          <w:lang w:val="en-US"/>
        </w:rPr>
      </w:pPr>
      <w:r w:rsidRPr="00BC5062">
        <w:rPr>
          <w:rFonts w:hint="eastAsia"/>
          <w:sz w:val="22"/>
          <w:szCs w:val="18"/>
          <w:lang w:val="en-US"/>
        </w:rPr>
        <w:t>F</w:t>
      </w:r>
      <w:r w:rsidRPr="00BC5062">
        <w:rPr>
          <w:sz w:val="22"/>
          <w:szCs w:val="18"/>
          <w:lang w:val="en-US"/>
        </w:rPr>
        <w:t>FS: relationship with Msg3 repetition request</w:t>
      </w:r>
    </w:p>
    <w:p w14:paraId="57CA08AE" w14:textId="77777777" w:rsidR="009C11AE" w:rsidRPr="002D18C8" w:rsidRDefault="009C11AE" w:rsidP="009C11AE">
      <w:pPr>
        <w:numPr>
          <w:ilvl w:val="1"/>
          <w:numId w:val="9"/>
        </w:numPr>
        <w:snapToGrid w:val="0"/>
        <w:spacing w:before="60" w:after="60"/>
        <w:rPr>
          <w:color w:val="FF0000"/>
          <w:sz w:val="22"/>
          <w:szCs w:val="18"/>
          <w:lang w:val="en-US"/>
        </w:rPr>
      </w:pPr>
      <w:r w:rsidRPr="002D18C8">
        <w:rPr>
          <w:rFonts w:hint="eastAsia"/>
          <w:color w:val="FF0000"/>
          <w:sz w:val="22"/>
          <w:szCs w:val="18"/>
          <w:lang w:val="en-US"/>
        </w:rPr>
        <w:t>F</w:t>
      </w:r>
      <w:r w:rsidRPr="002D18C8">
        <w:rPr>
          <w:color w:val="FF0000"/>
          <w:sz w:val="22"/>
          <w:szCs w:val="18"/>
          <w:lang w:val="en-US"/>
        </w:rPr>
        <w:t>FS: whether/how to avoid further fragmentation of PRACH resources</w:t>
      </w:r>
    </w:p>
    <w:p w14:paraId="7CBBE89A" w14:textId="77777777" w:rsidR="009C11AE" w:rsidRDefault="009C11AE" w:rsidP="009C11AE">
      <w:pPr>
        <w:numPr>
          <w:ilvl w:val="0"/>
          <w:numId w:val="9"/>
        </w:numPr>
        <w:snapToGrid w:val="0"/>
        <w:spacing w:before="60" w:after="60"/>
        <w:ind w:left="720"/>
        <w:rPr>
          <w:sz w:val="22"/>
          <w:szCs w:val="18"/>
          <w:lang w:val="en-US"/>
        </w:rPr>
      </w:pPr>
      <w:r>
        <w:rPr>
          <w:rFonts w:hint="eastAsia"/>
          <w:sz w:val="22"/>
          <w:szCs w:val="18"/>
          <w:lang w:val="en-US"/>
        </w:rPr>
        <w:t>O</w:t>
      </w:r>
      <w:r>
        <w:rPr>
          <w:sz w:val="22"/>
          <w:szCs w:val="18"/>
          <w:lang w:val="en-US"/>
        </w:rPr>
        <w:t>ption B: Msg3 PUSCH</w:t>
      </w:r>
    </w:p>
    <w:p w14:paraId="4FD763A4" w14:textId="77777777" w:rsidR="009C11AE" w:rsidRDefault="009C11AE" w:rsidP="009C11AE">
      <w:pPr>
        <w:numPr>
          <w:ilvl w:val="1"/>
          <w:numId w:val="9"/>
        </w:numPr>
        <w:snapToGrid w:val="0"/>
        <w:spacing w:before="60" w:after="60"/>
        <w:rPr>
          <w:sz w:val="22"/>
          <w:szCs w:val="18"/>
          <w:lang w:val="en-US"/>
        </w:rPr>
      </w:pPr>
      <w:r>
        <w:rPr>
          <w:rFonts w:hint="eastAsia"/>
          <w:sz w:val="22"/>
          <w:szCs w:val="18"/>
          <w:lang w:val="en-US"/>
        </w:rPr>
        <w:t>F</w:t>
      </w:r>
      <w:r>
        <w:rPr>
          <w:sz w:val="22"/>
          <w:szCs w:val="18"/>
          <w:lang w:val="en-US"/>
        </w:rPr>
        <w:t>FS: how to transmit the information (e.g., higher layer signaling, scrambling, DMRS port, etc.)</w:t>
      </w:r>
    </w:p>
    <w:p w14:paraId="1516629F" w14:textId="77777777" w:rsidR="009C11AE" w:rsidRPr="009363FB" w:rsidRDefault="009C11AE" w:rsidP="009C11AE">
      <w:pPr>
        <w:numPr>
          <w:ilvl w:val="0"/>
          <w:numId w:val="9"/>
        </w:numPr>
        <w:snapToGrid w:val="0"/>
        <w:spacing w:before="60" w:after="60"/>
        <w:ind w:left="720"/>
        <w:rPr>
          <w:strike/>
          <w:color w:val="FF0000"/>
          <w:sz w:val="22"/>
          <w:szCs w:val="18"/>
          <w:lang w:val="en-US"/>
        </w:rPr>
      </w:pPr>
      <w:r w:rsidRPr="009363FB">
        <w:rPr>
          <w:strike/>
          <w:color w:val="FF0000"/>
          <w:sz w:val="22"/>
          <w:szCs w:val="18"/>
          <w:lang w:val="en-US"/>
        </w:rPr>
        <w:t>Option C: PUCCH for Msg4 HARQ-ACK</w:t>
      </w:r>
    </w:p>
    <w:p w14:paraId="16D231A6" w14:textId="77777777" w:rsidR="009C11AE" w:rsidRPr="009363FB" w:rsidRDefault="009C11AE" w:rsidP="009C11AE">
      <w:pPr>
        <w:numPr>
          <w:ilvl w:val="1"/>
          <w:numId w:val="9"/>
        </w:numPr>
        <w:snapToGrid w:val="0"/>
        <w:spacing w:before="60" w:after="60"/>
        <w:rPr>
          <w:strike/>
          <w:color w:val="FF0000"/>
          <w:sz w:val="22"/>
          <w:szCs w:val="18"/>
          <w:lang w:val="en-US"/>
        </w:rPr>
      </w:pPr>
      <w:r w:rsidRPr="009363FB">
        <w:rPr>
          <w:strike/>
          <w:color w:val="FF0000"/>
          <w:sz w:val="22"/>
          <w:szCs w:val="18"/>
          <w:lang w:val="en-US"/>
        </w:rPr>
        <w:t>FFS: how to transmit the information</w:t>
      </w:r>
    </w:p>
    <w:p w14:paraId="445DD7CF" w14:textId="77777777" w:rsidR="009C11AE" w:rsidRPr="009C11AE" w:rsidRDefault="009C11AE">
      <w:pPr>
        <w:spacing w:before="60" w:after="60"/>
        <w:jc w:val="both"/>
        <w:rPr>
          <w:rFonts w:eastAsiaTheme="minorEastAsia"/>
          <w:sz w:val="22"/>
          <w:lang w:val="en-US"/>
        </w:rPr>
      </w:pPr>
    </w:p>
    <w:p w14:paraId="14865CEC" w14:textId="77777777" w:rsidR="0077222A" w:rsidRDefault="0077222A">
      <w:pPr>
        <w:spacing w:before="60" w:after="60"/>
        <w:jc w:val="both"/>
        <w:rPr>
          <w:rFonts w:eastAsiaTheme="minorEastAsia"/>
          <w:sz w:val="22"/>
          <w:lang w:val="en-US"/>
        </w:rPr>
      </w:pPr>
    </w:p>
    <w:p w14:paraId="01A78F59" w14:textId="77777777" w:rsidR="0077222A" w:rsidRDefault="00367390">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[Closed/High] Determination of whether to request</w:t>
      </w:r>
    </w:p>
    <w:p w14:paraId="1432F2FF" w14:textId="77777777" w:rsidR="0077222A" w:rsidRDefault="00367390">
      <w:pPr>
        <w:spacing w:before="60" w:after="60"/>
        <w:jc w:val="both"/>
        <w:rPr>
          <w:rFonts w:eastAsiaTheme="minorEastAsia"/>
          <w:b/>
          <w:bCs/>
          <w:sz w:val="22"/>
          <w:u w:val="single"/>
          <w:lang w:val="en-US"/>
        </w:rPr>
      </w:pPr>
      <w:r>
        <w:rPr>
          <w:rFonts w:eastAsiaTheme="minorEastAsia"/>
          <w:b/>
          <w:bCs/>
          <w:sz w:val="22"/>
          <w:u w:val="single"/>
          <w:lang w:val="en-US"/>
        </w:rPr>
        <w:t xml:space="preserve">If dynamic indication of performing repetition and repetition request from UE are supported, </w:t>
      </w:r>
    </w:p>
    <w:p w14:paraId="01A0D3D1" w14:textId="77777777" w:rsidR="0077222A" w:rsidRDefault="00367390">
      <w:pPr>
        <w:spacing w:before="60" w:after="60"/>
        <w:jc w:val="both"/>
        <w:rPr>
          <w:rFonts w:eastAsiaTheme="minorEastAsia"/>
          <w:sz w:val="22"/>
          <w:lang w:val="en-US"/>
        </w:rPr>
      </w:pPr>
      <w:r>
        <w:rPr>
          <w:rFonts w:eastAsiaTheme="minorEastAsia"/>
          <w:sz w:val="22"/>
          <w:lang w:val="en-US"/>
        </w:rPr>
        <w:t xml:space="preserve">A rule on whether to request or not would be necessary as such a mechanism exists in R17 Msg3 repetition. FL observed that 5 companies [1/HW, </w:t>
      </w:r>
      <w:proofErr w:type="spellStart"/>
      <w:r>
        <w:rPr>
          <w:rFonts w:eastAsiaTheme="minorEastAsia"/>
          <w:sz w:val="22"/>
          <w:lang w:val="en-US"/>
        </w:rPr>
        <w:t>HiSi</w:t>
      </w:r>
      <w:proofErr w:type="spellEnd"/>
      <w:r>
        <w:rPr>
          <w:rFonts w:eastAsiaTheme="minorEastAsia"/>
          <w:sz w:val="22"/>
          <w:lang w:val="en-US"/>
        </w:rPr>
        <w:t>] [13/Pana] [17/Apple]</w:t>
      </w:r>
      <w:r>
        <w:t xml:space="preserve"> </w:t>
      </w:r>
      <w:r>
        <w:rPr>
          <w:rFonts w:eastAsiaTheme="minorEastAsia"/>
          <w:sz w:val="22"/>
          <w:lang w:val="en-US"/>
        </w:rPr>
        <w:t>[18/Lenovo]</w:t>
      </w:r>
      <w:r>
        <w:t xml:space="preserve"> </w:t>
      </w:r>
      <w:r>
        <w:rPr>
          <w:rFonts w:eastAsiaTheme="minorEastAsia"/>
          <w:sz w:val="22"/>
          <w:lang w:val="en-US"/>
        </w:rPr>
        <w:t xml:space="preserve">[20/DCM] propose to reuse the mechanism in R17 Msg3 repetition. FL suggest agreeing the same mechanism. Besides, 1 company [1/HW, </w:t>
      </w:r>
      <w:proofErr w:type="spellStart"/>
      <w:r>
        <w:rPr>
          <w:rFonts w:eastAsiaTheme="minorEastAsia"/>
          <w:sz w:val="22"/>
          <w:lang w:val="en-US"/>
        </w:rPr>
        <w:t>HiSi</w:t>
      </w:r>
      <w:proofErr w:type="spellEnd"/>
      <w:r>
        <w:rPr>
          <w:rFonts w:eastAsiaTheme="minorEastAsia"/>
          <w:sz w:val="22"/>
          <w:lang w:val="en-US"/>
        </w:rPr>
        <w:t>] propose to define a different threshold from that defined for Msg3 repetition request. It may be better to study this aspect further.</w:t>
      </w:r>
    </w:p>
    <w:p w14:paraId="11EABA3B" w14:textId="77777777" w:rsidR="0077222A" w:rsidRDefault="0077222A">
      <w:pPr>
        <w:spacing w:before="60" w:after="60"/>
        <w:jc w:val="both"/>
        <w:rPr>
          <w:rFonts w:eastAsiaTheme="minorEastAsia"/>
          <w:sz w:val="22"/>
          <w:lang w:val="en-US"/>
        </w:rPr>
      </w:pPr>
    </w:p>
    <w:p w14:paraId="74F7153A" w14:textId="77777777" w:rsidR="0077222A" w:rsidRDefault="00367390">
      <w:pPr>
        <w:spacing w:before="60" w:after="60"/>
        <w:rPr>
          <w:b/>
          <w:sz w:val="22"/>
          <w:szCs w:val="18"/>
          <w:lang w:eastAsia="zh-CN"/>
        </w:rPr>
      </w:pPr>
      <w:r>
        <w:rPr>
          <w:b/>
          <w:sz w:val="22"/>
          <w:szCs w:val="18"/>
          <w:highlight w:val="yellow"/>
          <w:lang w:eastAsia="zh-CN"/>
        </w:rPr>
        <w:t>Proposal 1-3_v0</w:t>
      </w:r>
    </w:p>
    <w:p w14:paraId="45F65113" w14:textId="77777777" w:rsidR="0077222A" w:rsidRDefault="00367390">
      <w:pPr>
        <w:snapToGrid w:val="0"/>
        <w:spacing w:before="60" w:after="60"/>
        <w:rPr>
          <w:sz w:val="22"/>
          <w:szCs w:val="18"/>
          <w:lang w:val="en-US"/>
        </w:rPr>
      </w:pPr>
      <w:r>
        <w:rPr>
          <w:sz w:val="22"/>
          <w:szCs w:val="18"/>
          <w:lang w:val="en-US"/>
        </w:rPr>
        <w:t>Repetition request of PUCCH for Msg4 HARQ-ACK is transmitted when the following condition is met:</w:t>
      </w:r>
    </w:p>
    <w:p w14:paraId="15911B40" w14:textId="77777777" w:rsidR="0077222A" w:rsidRDefault="00367390">
      <w:pPr>
        <w:numPr>
          <w:ilvl w:val="0"/>
          <w:numId w:val="9"/>
        </w:numPr>
        <w:snapToGrid w:val="0"/>
        <w:spacing w:before="60" w:after="60"/>
        <w:ind w:left="720"/>
        <w:rPr>
          <w:sz w:val="22"/>
          <w:szCs w:val="18"/>
          <w:lang w:val="en-US"/>
        </w:rPr>
      </w:pPr>
      <w:r>
        <w:rPr>
          <w:sz w:val="22"/>
          <w:szCs w:val="18"/>
          <w:lang w:val="en-US"/>
        </w:rPr>
        <w:t>The RSRP of the downlink pathloss reference is less than a threshold.</w:t>
      </w:r>
    </w:p>
    <w:p w14:paraId="7ACF1574" w14:textId="77777777" w:rsidR="0077222A" w:rsidRDefault="00367390">
      <w:pPr>
        <w:numPr>
          <w:ilvl w:val="1"/>
          <w:numId w:val="9"/>
        </w:numPr>
        <w:snapToGrid w:val="0"/>
        <w:spacing w:before="60" w:after="60"/>
        <w:rPr>
          <w:sz w:val="22"/>
          <w:szCs w:val="18"/>
          <w:lang w:val="en-US"/>
        </w:rPr>
      </w:pPr>
      <w:r>
        <w:rPr>
          <w:rFonts w:hint="eastAsia"/>
          <w:sz w:val="22"/>
          <w:szCs w:val="18"/>
          <w:lang w:val="en-US"/>
        </w:rPr>
        <w:t>F</w:t>
      </w:r>
      <w:r>
        <w:rPr>
          <w:sz w:val="22"/>
          <w:szCs w:val="18"/>
          <w:lang w:val="en-US"/>
        </w:rPr>
        <w:t xml:space="preserve">FS: relationship with </w:t>
      </w:r>
      <w:r>
        <w:rPr>
          <w:i/>
          <w:iCs/>
          <w:sz w:val="22"/>
          <w:szCs w:val="18"/>
          <w:lang w:val="en-US"/>
        </w:rPr>
        <w:t>rsrp-ThresholdMsg3</w:t>
      </w:r>
    </w:p>
    <w:p w14:paraId="7576ED9C" w14:textId="77777777" w:rsidR="0077222A" w:rsidRDefault="0077222A">
      <w:pPr>
        <w:spacing w:before="60" w:after="60"/>
        <w:jc w:val="both"/>
        <w:rPr>
          <w:rFonts w:eastAsiaTheme="minorEastAsia"/>
          <w:sz w:val="22"/>
          <w:lang w:val="en-US"/>
        </w:rPr>
      </w:pPr>
    </w:p>
    <w:p w14:paraId="6E867E38" w14:textId="77777777" w:rsidR="0077222A" w:rsidRDefault="00367390">
      <w:pPr>
        <w:spacing w:before="60" w:after="60"/>
        <w:jc w:val="both"/>
        <w:rPr>
          <w:rFonts w:eastAsiaTheme="minorEastAsia"/>
          <w:sz w:val="22"/>
          <w:lang w:val="en-US"/>
        </w:rPr>
      </w:pPr>
      <w:r>
        <w:rPr>
          <w:rFonts w:eastAsiaTheme="minorEastAsia"/>
          <w:sz w:val="22"/>
          <w:lang w:val="en-US"/>
        </w:rPr>
        <w:t xml:space="preserve">Q: </w:t>
      </w:r>
      <w:r>
        <w:rPr>
          <w:rFonts w:eastAsiaTheme="minorEastAsia"/>
          <w:sz w:val="22"/>
          <w:u w:val="single"/>
          <w:lang w:val="en-US"/>
        </w:rPr>
        <w:t>If proposal 1-1 is agreed with repetition request,</w:t>
      </w:r>
      <w:r>
        <w:rPr>
          <w:rFonts w:eastAsiaTheme="minorEastAsia"/>
          <w:sz w:val="22"/>
          <w:lang w:val="en-US"/>
        </w:rPr>
        <w:t xml:space="preserve"> do you agree this proposal? Also please share the reason.</w:t>
      </w:r>
    </w:p>
    <w:tbl>
      <w:tblPr>
        <w:tblStyle w:val="af6"/>
        <w:tblW w:w="0" w:type="auto"/>
        <w:tblLayout w:type="fixed"/>
        <w:tblLook w:val="04A0" w:firstRow="1" w:lastRow="0" w:firstColumn="1" w:lastColumn="0" w:noHBand="0" w:noVBand="1"/>
      </w:tblPr>
      <w:tblGrid>
        <w:gridCol w:w="1413"/>
        <w:gridCol w:w="1134"/>
        <w:gridCol w:w="7415"/>
      </w:tblGrid>
      <w:tr w:rsidR="0077222A" w14:paraId="152A7412" w14:textId="77777777">
        <w:tc>
          <w:tcPr>
            <w:tcW w:w="1413" w:type="dxa"/>
            <w:shd w:val="clear" w:color="auto" w:fill="EEECE1" w:themeFill="background2"/>
          </w:tcPr>
          <w:p w14:paraId="38A5109F" w14:textId="77777777" w:rsidR="0077222A" w:rsidRDefault="00367390">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2F7B7B5B" w14:textId="77777777" w:rsidR="0077222A" w:rsidRDefault="00367390">
            <w:pPr>
              <w:spacing w:beforeLines="50" w:before="120" w:afterLines="50" w:after="120"/>
              <w:rPr>
                <w:sz w:val="22"/>
                <w:szCs w:val="18"/>
                <w:lang w:val="en-US"/>
              </w:rPr>
            </w:pPr>
            <w:r>
              <w:rPr>
                <w:sz w:val="22"/>
                <w:szCs w:val="18"/>
                <w:lang w:val="en-US"/>
              </w:rPr>
              <w:t>YES/NO</w:t>
            </w:r>
          </w:p>
        </w:tc>
        <w:tc>
          <w:tcPr>
            <w:tcW w:w="7415" w:type="dxa"/>
            <w:shd w:val="clear" w:color="auto" w:fill="EEECE1" w:themeFill="background2"/>
          </w:tcPr>
          <w:p w14:paraId="2F381280" w14:textId="77777777" w:rsidR="0077222A" w:rsidRDefault="00367390">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77222A" w14:paraId="3182E7A7" w14:textId="77777777">
        <w:tc>
          <w:tcPr>
            <w:tcW w:w="1413" w:type="dxa"/>
          </w:tcPr>
          <w:p w14:paraId="18B39987"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1134" w:type="dxa"/>
          </w:tcPr>
          <w:p w14:paraId="3D15925B" w14:textId="77777777" w:rsidR="0077222A" w:rsidRDefault="0077222A">
            <w:pPr>
              <w:spacing w:beforeLines="50" w:before="120" w:afterLines="50" w:after="120"/>
              <w:rPr>
                <w:sz w:val="22"/>
                <w:szCs w:val="18"/>
                <w:lang w:val="en-US"/>
              </w:rPr>
            </w:pPr>
          </w:p>
        </w:tc>
        <w:tc>
          <w:tcPr>
            <w:tcW w:w="7415" w:type="dxa"/>
          </w:tcPr>
          <w:p w14:paraId="7F9C7D61"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W</w:t>
            </w:r>
            <w:r>
              <w:rPr>
                <w:rFonts w:eastAsia="SimSun"/>
                <w:sz w:val="22"/>
                <w:szCs w:val="18"/>
                <w:lang w:val="en-US" w:eastAsia="zh-CN"/>
              </w:rPr>
              <w:t>e are fine to support RSRP threshold. Additionally, we also think some satellite specific parameter, such as satellite angle, satellite position can also be considered.</w:t>
            </w:r>
          </w:p>
        </w:tc>
      </w:tr>
      <w:tr w:rsidR="0077222A" w14:paraId="233ADF19" w14:textId="77777777">
        <w:tc>
          <w:tcPr>
            <w:tcW w:w="1413" w:type="dxa"/>
          </w:tcPr>
          <w:p w14:paraId="05FDBD6D" w14:textId="77777777" w:rsidR="0077222A" w:rsidRDefault="00367390">
            <w:pPr>
              <w:spacing w:beforeLines="50" w:before="120" w:afterLines="50" w:after="120"/>
              <w:rPr>
                <w:sz w:val="22"/>
                <w:szCs w:val="18"/>
                <w:lang w:val="en-US"/>
              </w:rPr>
            </w:pPr>
            <w:r>
              <w:rPr>
                <w:sz w:val="22"/>
                <w:szCs w:val="18"/>
                <w:lang w:val="en-US"/>
              </w:rPr>
              <w:t>Apple</w:t>
            </w:r>
          </w:p>
        </w:tc>
        <w:tc>
          <w:tcPr>
            <w:tcW w:w="1134" w:type="dxa"/>
          </w:tcPr>
          <w:p w14:paraId="7258A435" w14:textId="77777777" w:rsidR="0077222A" w:rsidRDefault="00367390">
            <w:pPr>
              <w:spacing w:beforeLines="50" w:before="120" w:afterLines="50" w:after="120"/>
              <w:rPr>
                <w:sz w:val="22"/>
                <w:szCs w:val="18"/>
                <w:lang w:val="en-US"/>
              </w:rPr>
            </w:pPr>
            <w:r>
              <w:rPr>
                <w:sz w:val="22"/>
                <w:szCs w:val="18"/>
                <w:lang w:val="en-US"/>
              </w:rPr>
              <w:t>Yes</w:t>
            </w:r>
          </w:p>
        </w:tc>
        <w:tc>
          <w:tcPr>
            <w:tcW w:w="7415" w:type="dxa"/>
          </w:tcPr>
          <w:p w14:paraId="4DA08C80" w14:textId="77777777" w:rsidR="0077222A" w:rsidRDefault="00367390">
            <w:pPr>
              <w:spacing w:beforeLines="50" w:before="120" w:afterLines="50" w:after="120"/>
              <w:rPr>
                <w:sz w:val="22"/>
                <w:szCs w:val="18"/>
                <w:lang w:val="en-US"/>
              </w:rPr>
            </w:pPr>
            <w:r>
              <w:rPr>
                <w:sz w:val="22"/>
                <w:szCs w:val="18"/>
                <w:lang w:val="en-US"/>
              </w:rPr>
              <w:t xml:space="preserve">We could reuse Rel-17 Msg3 repetition design for the trigger of PUCCH repetition for Msg4. </w:t>
            </w:r>
          </w:p>
        </w:tc>
      </w:tr>
      <w:tr w:rsidR="0077222A" w14:paraId="23ACD6E6" w14:textId="77777777">
        <w:tc>
          <w:tcPr>
            <w:tcW w:w="1413" w:type="dxa"/>
          </w:tcPr>
          <w:p w14:paraId="248D7855" w14:textId="77777777" w:rsidR="0077222A" w:rsidRDefault="00367390">
            <w:pPr>
              <w:spacing w:beforeLines="50" w:before="120" w:afterLines="50" w:after="120"/>
              <w:rPr>
                <w:sz w:val="22"/>
                <w:szCs w:val="18"/>
                <w:lang w:val="en-US"/>
              </w:rPr>
            </w:pPr>
            <w:r>
              <w:rPr>
                <w:sz w:val="22"/>
                <w:szCs w:val="18"/>
                <w:lang w:val="en-US" w:eastAsia="zh-CN"/>
              </w:rPr>
              <w:t>Panasonic</w:t>
            </w:r>
          </w:p>
        </w:tc>
        <w:tc>
          <w:tcPr>
            <w:tcW w:w="1134" w:type="dxa"/>
          </w:tcPr>
          <w:p w14:paraId="624E1BD6" w14:textId="77777777" w:rsidR="0077222A" w:rsidRDefault="00367390">
            <w:pPr>
              <w:spacing w:beforeLines="50" w:before="120" w:afterLines="50" w:after="120"/>
              <w:rPr>
                <w:sz w:val="22"/>
                <w:szCs w:val="18"/>
                <w:lang w:val="en-US"/>
              </w:rPr>
            </w:pPr>
            <w:r>
              <w:rPr>
                <w:sz w:val="22"/>
                <w:szCs w:val="18"/>
                <w:lang w:val="en-US" w:eastAsia="zh-CN"/>
              </w:rPr>
              <w:t>Yes</w:t>
            </w:r>
          </w:p>
        </w:tc>
        <w:tc>
          <w:tcPr>
            <w:tcW w:w="7415" w:type="dxa"/>
          </w:tcPr>
          <w:p w14:paraId="698EBB1A" w14:textId="77777777" w:rsidR="0077222A" w:rsidRDefault="00367390">
            <w:pPr>
              <w:spacing w:beforeLines="50" w:before="120" w:afterLines="50" w:after="120"/>
              <w:rPr>
                <w:sz w:val="22"/>
                <w:szCs w:val="18"/>
                <w:lang w:val="en-US"/>
              </w:rPr>
            </w:pPr>
            <w:r>
              <w:rPr>
                <w:sz w:val="22"/>
                <w:szCs w:val="18"/>
                <w:lang w:val="en-US"/>
              </w:rPr>
              <w:t xml:space="preserve">Relationship with rsrp-ThresholdMsg3 and potentially a threshold for PRACH repetition under discussion in AI9.14.1 can be for further study. </w:t>
            </w:r>
          </w:p>
        </w:tc>
      </w:tr>
      <w:tr w:rsidR="0077222A" w14:paraId="0895F14B" w14:textId="77777777">
        <w:tc>
          <w:tcPr>
            <w:tcW w:w="1413" w:type="dxa"/>
          </w:tcPr>
          <w:p w14:paraId="38BCF219" w14:textId="77777777" w:rsidR="0077222A" w:rsidRDefault="00367390">
            <w:pPr>
              <w:spacing w:beforeLines="50" w:before="120" w:afterLines="50" w:after="120"/>
              <w:rPr>
                <w:sz w:val="22"/>
                <w:szCs w:val="18"/>
                <w:lang w:val="en-US" w:eastAsia="zh-CN"/>
              </w:rPr>
            </w:pPr>
            <w:r>
              <w:rPr>
                <w:sz w:val="22"/>
                <w:szCs w:val="18"/>
                <w:lang w:val="en-US" w:eastAsia="zh-CN"/>
              </w:rPr>
              <w:t>Xiaomi</w:t>
            </w:r>
          </w:p>
        </w:tc>
        <w:tc>
          <w:tcPr>
            <w:tcW w:w="1134" w:type="dxa"/>
          </w:tcPr>
          <w:p w14:paraId="43A079EE" w14:textId="77777777" w:rsidR="0077222A" w:rsidRDefault="00367390">
            <w:pPr>
              <w:spacing w:beforeLines="50" w:before="120" w:afterLines="50" w:after="120"/>
              <w:rPr>
                <w:sz w:val="22"/>
                <w:szCs w:val="18"/>
                <w:lang w:val="en-US" w:eastAsia="zh-CN"/>
              </w:rPr>
            </w:pPr>
            <w:r>
              <w:rPr>
                <w:sz w:val="22"/>
                <w:szCs w:val="18"/>
                <w:lang w:val="en-US" w:eastAsia="zh-CN"/>
              </w:rPr>
              <w:t>Yes</w:t>
            </w:r>
          </w:p>
        </w:tc>
        <w:tc>
          <w:tcPr>
            <w:tcW w:w="7415" w:type="dxa"/>
          </w:tcPr>
          <w:p w14:paraId="7E7278EC" w14:textId="77777777" w:rsidR="0077222A" w:rsidRDefault="0077222A">
            <w:pPr>
              <w:spacing w:beforeLines="50" w:before="120" w:afterLines="50" w:after="120"/>
              <w:rPr>
                <w:sz w:val="22"/>
                <w:szCs w:val="18"/>
                <w:lang w:val="en-US"/>
              </w:rPr>
            </w:pPr>
          </w:p>
        </w:tc>
      </w:tr>
      <w:tr w:rsidR="0077222A" w14:paraId="170DCEF7" w14:textId="77777777">
        <w:tc>
          <w:tcPr>
            <w:tcW w:w="1413" w:type="dxa"/>
          </w:tcPr>
          <w:p w14:paraId="7B5691F3" w14:textId="77777777" w:rsidR="0077222A" w:rsidRDefault="00367390">
            <w:pPr>
              <w:spacing w:beforeLines="50" w:before="120" w:afterLines="50" w:after="120"/>
              <w:rPr>
                <w:sz w:val="22"/>
                <w:szCs w:val="18"/>
                <w:lang w:val="en-US" w:eastAsia="zh-CN"/>
              </w:rPr>
            </w:pPr>
            <w:r>
              <w:rPr>
                <w:rFonts w:eastAsia="SimSun"/>
                <w:sz w:val="22"/>
                <w:szCs w:val="18"/>
                <w:lang w:val="en-US" w:eastAsia="zh-CN"/>
              </w:rPr>
              <w:lastRenderedPageBreak/>
              <w:t>ZTE</w:t>
            </w:r>
          </w:p>
        </w:tc>
        <w:tc>
          <w:tcPr>
            <w:tcW w:w="1134" w:type="dxa"/>
          </w:tcPr>
          <w:p w14:paraId="432A10F6" w14:textId="77777777" w:rsidR="0077222A" w:rsidRDefault="00367390">
            <w:pPr>
              <w:spacing w:beforeLines="50" w:before="120" w:afterLines="50" w:after="120"/>
              <w:rPr>
                <w:sz w:val="22"/>
                <w:szCs w:val="18"/>
                <w:lang w:val="en-US" w:eastAsia="zh-CN"/>
              </w:rPr>
            </w:pPr>
            <w:r>
              <w:rPr>
                <w:rFonts w:eastAsia="SimSun"/>
                <w:sz w:val="22"/>
                <w:szCs w:val="18"/>
                <w:lang w:val="en-US" w:eastAsia="zh-CN"/>
              </w:rPr>
              <w:t>No</w:t>
            </w:r>
          </w:p>
        </w:tc>
        <w:tc>
          <w:tcPr>
            <w:tcW w:w="7415" w:type="dxa"/>
          </w:tcPr>
          <w:p w14:paraId="3FD9869B" w14:textId="77777777" w:rsidR="0077222A" w:rsidRDefault="00367390">
            <w:pPr>
              <w:spacing w:beforeLines="50" w:before="120" w:afterLines="50" w:after="120"/>
              <w:rPr>
                <w:sz w:val="22"/>
                <w:szCs w:val="18"/>
                <w:lang w:val="en-US"/>
              </w:rPr>
            </w:pPr>
            <w:r>
              <w:rPr>
                <w:rFonts w:eastAsia="SimSun"/>
                <w:sz w:val="22"/>
                <w:szCs w:val="18"/>
                <w:lang w:val="en-US" w:eastAsia="zh-CN"/>
              </w:rPr>
              <w:t>The repetition request can be up to UE implementation. In NTN, UE is able to estimate link budget using the satellite ephemeris. Additional definition of RSRP threshold may not be needed.</w:t>
            </w:r>
          </w:p>
        </w:tc>
      </w:tr>
      <w:tr w:rsidR="0077222A" w14:paraId="50DCF5D2" w14:textId="77777777">
        <w:tc>
          <w:tcPr>
            <w:tcW w:w="1413" w:type="dxa"/>
          </w:tcPr>
          <w:p w14:paraId="07C9875E"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QC</w:t>
            </w:r>
          </w:p>
        </w:tc>
        <w:tc>
          <w:tcPr>
            <w:tcW w:w="1134" w:type="dxa"/>
          </w:tcPr>
          <w:p w14:paraId="595AC603"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No</w:t>
            </w:r>
          </w:p>
        </w:tc>
        <w:tc>
          <w:tcPr>
            <w:tcW w:w="7415" w:type="dxa"/>
          </w:tcPr>
          <w:p w14:paraId="0A6B4905" w14:textId="77777777" w:rsidR="0077222A" w:rsidRDefault="00367390">
            <w:pPr>
              <w:spacing w:beforeLines="50" w:before="120" w:afterLines="50" w:after="120"/>
              <w:rPr>
                <w:rFonts w:eastAsia="SimSun"/>
                <w:sz w:val="22"/>
                <w:szCs w:val="18"/>
                <w:lang w:val="en-US" w:eastAsia="zh-CN"/>
              </w:rPr>
            </w:pPr>
            <w:ins w:id="11" w:author="Xiao feng Wang">
              <w:r>
                <w:rPr>
                  <w:rFonts w:eastAsia="SimSun"/>
                  <w:sz w:val="22"/>
                  <w:szCs w:val="18"/>
                  <w:lang w:val="en-US" w:eastAsia="zh-CN"/>
                </w:rPr>
                <w:t xml:space="preserve">gNB should have sufficient information to make decision for Msg4 HARQ-ACK. If UE evaluation is deemed helpful, </w:t>
              </w:r>
            </w:ins>
            <w:r>
              <w:rPr>
                <w:rFonts w:eastAsia="SimSun"/>
                <w:sz w:val="22"/>
                <w:szCs w:val="18"/>
                <w:lang w:val="en-US" w:eastAsia="zh-CN"/>
              </w:rPr>
              <w:t>UE antenna gain should also be considered.</w:t>
            </w:r>
          </w:p>
        </w:tc>
      </w:tr>
      <w:tr w:rsidR="0077222A" w14:paraId="68C56DD3" w14:textId="77777777">
        <w:tc>
          <w:tcPr>
            <w:tcW w:w="1413" w:type="dxa"/>
          </w:tcPr>
          <w:p w14:paraId="47CF4B2F"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7684385E"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7415" w:type="dxa"/>
          </w:tcPr>
          <w:p w14:paraId="49735660"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S</w:t>
            </w:r>
            <w:r>
              <w:rPr>
                <w:rFonts w:eastAsia="SimSun"/>
                <w:sz w:val="22"/>
                <w:szCs w:val="18"/>
                <w:lang w:val="en-US" w:eastAsia="zh-CN"/>
              </w:rPr>
              <w:t xml:space="preserve">imilar to Msg3 PUSCH repetition, the UL coverage performance can be </w:t>
            </w:r>
            <w:r>
              <w:rPr>
                <w:rFonts w:eastAsia="SimSun" w:hint="eastAsia"/>
                <w:sz w:val="22"/>
                <w:szCs w:val="18"/>
                <w:lang w:val="en-US" w:eastAsia="zh-CN"/>
              </w:rPr>
              <w:t>firstly</w:t>
            </w:r>
            <w:r>
              <w:rPr>
                <w:rFonts w:eastAsia="SimSun"/>
                <w:sz w:val="22"/>
                <w:szCs w:val="18"/>
                <w:lang w:val="en-US" w:eastAsia="zh-CN"/>
              </w:rPr>
              <w:t xml:space="preserve"> evaluated through the RSRP of the downlink pathloss reference signal.</w:t>
            </w:r>
          </w:p>
        </w:tc>
      </w:tr>
      <w:tr w:rsidR="0077222A" w14:paraId="043F4B95" w14:textId="77777777">
        <w:tc>
          <w:tcPr>
            <w:tcW w:w="1413" w:type="dxa"/>
          </w:tcPr>
          <w:p w14:paraId="79132665" w14:textId="77777777" w:rsidR="0077222A" w:rsidRDefault="00367390">
            <w:pPr>
              <w:spacing w:beforeLines="50" w:before="120" w:afterLines="50" w:after="120"/>
              <w:rPr>
                <w:rFonts w:eastAsiaTheme="minorEastAsia"/>
                <w:sz w:val="22"/>
                <w:szCs w:val="18"/>
                <w:lang w:val="en-US"/>
              </w:rPr>
            </w:pPr>
            <w:r>
              <w:rPr>
                <w:rFonts w:eastAsiaTheme="minorEastAsia" w:hint="eastAsia"/>
                <w:sz w:val="22"/>
                <w:szCs w:val="18"/>
                <w:lang w:val="en-US"/>
              </w:rPr>
              <w:t>S</w:t>
            </w:r>
            <w:r>
              <w:rPr>
                <w:rFonts w:eastAsiaTheme="minorEastAsia"/>
                <w:sz w:val="22"/>
                <w:szCs w:val="18"/>
                <w:lang w:val="en-US"/>
              </w:rPr>
              <w:t>harp</w:t>
            </w:r>
          </w:p>
        </w:tc>
        <w:tc>
          <w:tcPr>
            <w:tcW w:w="1134" w:type="dxa"/>
          </w:tcPr>
          <w:p w14:paraId="6EB4DC5C" w14:textId="77777777" w:rsidR="0077222A" w:rsidRDefault="00367390">
            <w:pPr>
              <w:spacing w:beforeLines="50" w:before="120" w:afterLines="50" w:after="120"/>
              <w:rPr>
                <w:rFonts w:eastAsiaTheme="minorEastAsia"/>
                <w:sz w:val="22"/>
                <w:szCs w:val="18"/>
                <w:lang w:val="en-US"/>
              </w:rPr>
            </w:pPr>
            <w:r>
              <w:rPr>
                <w:rFonts w:eastAsiaTheme="minorEastAsia" w:hint="eastAsia"/>
                <w:sz w:val="22"/>
                <w:szCs w:val="18"/>
                <w:lang w:val="en-US"/>
              </w:rPr>
              <w:t>Y</w:t>
            </w:r>
            <w:r>
              <w:rPr>
                <w:rFonts w:eastAsiaTheme="minorEastAsia"/>
                <w:sz w:val="22"/>
                <w:szCs w:val="18"/>
                <w:lang w:val="en-US"/>
              </w:rPr>
              <w:t>es</w:t>
            </w:r>
          </w:p>
        </w:tc>
        <w:tc>
          <w:tcPr>
            <w:tcW w:w="7415" w:type="dxa"/>
          </w:tcPr>
          <w:p w14:paraId="2B76B660" w14:textId="77777777" w:rsidR="0077222A" w:rsidRDefault="00367390">
            <w:pPr>
              <w:spacing w:beforeLines="50" w:before="120" w:afterLines="50" w:after="120"/>
              <w:rPr>
                <w:rFonts w:eastAsiaTheme="minorEastAsia"/>
                <w:sz w:val="22"/>
                <w:szCs w:val="18"/>
                <w:lang w:val="en-US"/>
              </w:rPr>
            </w:pPr>
            <w:r>
              <w:rPr>
                <w:rFonts w:eastAsiaTheme="minorEastAsia" w:hint="eastAsia"/>
                <w:sz w:val="22"/>
                <w:szCs w:val="18"/>
                <w:lang w:val="en-US"/>
              </w:rPr>
              <w:t>W</w:t>
            </w:r>
            <w:r>
              <w:rPr>
                <w:rFonts w:eastAsiaTheme="minorEastAsia"/>
                <w:sz w:val="22"/>
                <w:szCs w:val="18"/>
                <w:lang w:val="en-US"/>
              </w:rPr>
              <w:t>e could reuse msg3 repetition design.</w:t>
            </w:r>
          </w:p>
        </w:tc>
      </w:tr>
      <w:tr w:rsidR="0077222A" w14:paraId="35030E90" w14:textId="77777777">
        <w:tc>
          <w:tcPr>
            <w:tcW w:w="1413" w:type="dxa"/>
          </w:tcPr>
          <w:p w14:paraId="0B434A48" w14:textId="77777777" w:rsidR="0077222A" w:rsidRDefault="00367390">
            <w:pPr>
              <w:spacing w:beforeLines="50" w:before="120" w:afterLines="50" w:after="120"/>
              <w:rPr>
                <w:rFonts w:eastAsiaTheme="minorEastAsia"/>
                <w:sz w:val="22"/>
                <w:szCs w:val="18"/>
                <w:lang w:val="en-US"/>
              </w:rPr>
            </w:pPr>
            <w:r>
              <w:rPr>
                <w:rFonts w:hint="eastAsia"/>
                <w:sz w:val="22"/>
                <w:szCs w:val="18"/>
                <w:lang w:val="en-US"/>
              </w:rPr>
              <w:t>N</w:t>
            </w:r>
            <w:r>
              <w:rPr>
                <w:sz w:val="22"/>
                <w:szCs w:val="18"/>
                <w:lang w:val="en-US"/>
              </w:rPr>
              <w:t>TT DOCOMO</w:t>
            </w:r>
          </w:p>
        </w:tc>
        <w:tc>
          <w:tcPr>
            <w:tcW w:w="1134" w:type="dxa"/>
          </w:tcPr>
          <w:p w14:paraId="2F8553A5" w14:textId="77777777" w:rsidR="0077222A" w:rsidRDefault="00367390">
            <w:pPr>
              <w:spacing w:beforeLines="50" w:before="120" w:afterLines="50" w:after="120"/>
              <w:rPr>
                <w:rFonts w:eastAsiaTheme="minorEastAsia"/>
                <w:sz w:val="22"/>
                <w:szCs w:val="18"/>
                <w:lang w:val="en-US"/>
              </w:rPr>
            </w:pPr>
            <w:r>
              <w:rPr>
                <w:rFonts w:hint="eastAsia"/>
                <w:sz w:val="22"/>
                <w:szCs w:val="18"/>
                <w:lang w:val="en-US"/>
              </w:rPr>
              <w:t>Y</w:t>
            </w:r>
            <w:r>
              <w:rPr>
                <w:sz w:val="22"/>
                <w:szCs w:val="18"/>
                <w:lang w:val="en-US"/>
              </w:rPr>
              <w:t>es</w:t>
            </w:r>
          </w:p>
        </w:tc>
        <w:tc>
          <w:tcPr>
            <w:tcW w:w="7415" w:type="dxa"/>
          </w:tcPr>
          <w:p w14:paraId="28E6B038" w14:textId="77777777" w:rsidR="0077222A" w:rsidRDefault="00367390">
            <w:pPr>
              <w:spacing w:beforeLines="50" w:before="120" w:afterLines="50" w:after="120"/>
              <w:rPr>
                <w:rFonts w:eastAsiaTheme="minorEastAsia"/>
                <w:sz w:val="22"/>
                <w:szCs w:val="18"/>
                <w:lang w:val="en-US"/>
              </w:rPr>
            </w:pPr>
            <w:r>
              <w:rPr>
                <w:sz w:val="22"/>
                <w:szCs w:val="18"/>
                <w:lang w:val="en-US"/>
              </w:rPr>
              <w:t>Since SNR threshold that requires repetition may be different for Msg3 and PUCCH for Msg4 HARQ-ACK, it would be better to introduce a new threshold.</w:t>
            </w:r>
          </w:p>
        </w:tc>
      </w:tr>
      <w:tr w:rsidR="0077222A" w14:paraId="07BEE65B" w14:textId="77777777">
        <w:tc>
          <w:tcPr>
            <w:tcW w:w="1413" w:type="dxa"/>
          </w:tcPr>
          <w:p w14:paraId="51528952" w14:textId="77777777" w:rsidR="0077222A" w:rsidRDefault="00367390">
            <w:pPr>
              <w:spacing w:beforeLines="50" w:before="120" w:afterLines="50" w:after="120"/>
              <w:rPr>
                <w:sz w:val="22"/>
                <w:szCs w:val="18"/>
                <w:lang w:val="en-US"/>
              </w:rPr>
            </w:pPr>
            <w:r>
              <w:rPr>
                <w:sz w:val="22"/>
                <w:szCs w:val="18"/>
                <w:lang w:val="en-US"/>
              </w:rPr>
              <w:t xml:space="preserve">Huawei, </w:t>
            </w:r>
            <w:proofErr w:type="spellStart"/>
            <w:r>
              <w:rPr>
                <w:sz w:val="22"/>
                <w:szCs w:val="18"/>
                <w:lang w:val="en-US"/>
              </w:rPr>
              <w:t>HiSilicon</w:t>
            </w:r>
            <w:proofErr w:type="spellEnd"/>
          </w:p>
        </w:tc>
        <w:tc>
          <w:tcPr>
            <w:tcW w:w="1134" w:type="dxa"/>
          </w:tcPr>
          <w:p w14:paraId="666AF4EA" w14:textId="77777777" w:rsidR="0077222A" w:rsidRDefault="00367390">
            <w:pPr>
              <w:spacing w:beforeLines="50" w:before="120" w:afterLines="50" w:after="120"/>
              <w:rPr>
                <w:sz w:val="22"/>
                <w:szCs w:val="18"/>
                <w:lang w:val="en-US"/>
              </w:rPr>
            </w:pPr>
            <w:r>
              <w:rPr>
                <w:rFonts w:hint="eastAsia"/>
                <w:sz w:val="22"/>
                <w:szCs w:val="18"/>
                <w:lang w:val="en-US"/>
              </w:rPr>
              <w:t>Yes</w:t>
            </w:r>
          </w:p>
        </w:tc>
        <w:tc>
          <w:tcPr>
            <w:tcW w:w="7415" w:type="dxa"/>
          </w:tcPr>
          <w:p w14:paraId="3042A4F4" w14:textId="77777777" w:rsidR="0077222A" w:rsidRDefault="00367390">
            <w:pPr>
              <w:spacing w:beforeLines="50" w:before="120" w:afterLines="50" w:after="120"/>
              <w:rPr>
                <w:sz w:val="22"/>
                <w:szCs w:val="18"/>
                <w:lang w:val="en-US"/>
              </w:rPr>
            </w:pPr>
            <w:r>
              <w:rPr>
                <w:sz w:val="22"/>
                <w:szCs w:val="18"/>
                <w:lang w:val="en-US"/>
              </w:rPr>
              <w:t xml:space="preserve">RSRP threshold is enough </w:t>
            </w:r>
            <w:proofErr w:type="gramStart"/>
            <w:r>
              <w:rPr>
                <w:sz w:val="22"/>
                <w:szCs w:val="18"/>
                <w:lang w:val="en-US"/>
              </w:rPr>
              <w:t>and in our view</w:t>
            </w:r>
            <w:proofErr w:type="gramEnd"/>
            <w:r>
              <w:rPr>
                <w:sz w:val="22"/>
                <w:szCs w:val="18"/>
                <w:lang w:val="en-US"/>
              </w:rPr>
              <w:t xml:space="preserve"> a separate threshold can be used for flexibility, and it can be configured the same or different as rsrp-ThresholdMsg3.</w:t>
            </w:r>
          </w:p>
        </w:tc>
      </w:tr>
      <w:tr w:rsidR="0077222A" w14:paraId="0A36A974" w14:textId="77777777">
        <w:tc>
          <w:tcPr>
            <w:tcW w:w="1413" w:type="dxa"/>
          </w:tcPr>
          <w:p w14:paraId="4197F000" w14:textId="77777777" w:rsidR="0077222A" w:rsidRDefault="00367390">
            <w:pPr>
              <w:spacing w:beforeLines="50" w:before="120" w:afterLines="50" w:after="120"/>
              <w:rPr>
                <w:sz w:val="22"/>
                <w:szCs w:val="18"/>
                <w:lang w:val="en-US"/>
              </w:rPr>
            </w:pPr>
            <w:r>
              <w:rPr>
                <w:sz w:val="22"/>
                <w:szCs w:val="18"/>
                <w:lang w:val="en-US"/>
              </w:rPr>
              <w:t>Ericsson</w:t>
            </w:r>
          </w:p>
        </w:tc>
        <w:tc>
          <w:tcPr>
            <w:tcW w:w="1134" w:type="dxa"/>
          </w:tcPr>
          <w:p w14:paraId="7CDEF9A7" w14:textId="77777777" w:rsidR="0077222A" w:rsidRDefault="00367390">
            <w:pPr>
              <w:spacing w:beforeLines="50" w:before="120" w:afterLines="50" w:after="120"/>
              <w:rPr>
                <w:sz w:val="22"/>
                <w:szCs w:val="18"/>
                <w:lang w:val="en-US"/>
              </w:rPr>
            </w:pPr>
            <w:r>
              <w:rPr>
                <w:sz w:val="22"/>
                <w:szCs w:val="18"/>
                <w:lang w:val="en-US"/>
              </w:rPr>
              <w:t>Yes</w:t>
            </w:r>
          </w:p>
        </w:tc>
        <w:tc>
          <w:tcPr>
            <w:tcW w:w="7415" w:type="dxa"/>
          </w:tcPr>
          <w:p w14:paraId="111C6AB7" w14:textId="77777777" w:rsidR="0077222A" w:rsidRDefault="00367390">
            <w:pPr>
              <w:spacing w:beforeLines="50" w:before="120" w:afterLines="50" w:after="120"/>
              <w:rPr>
                <w:sz w:val="22"/>
                <w:szCs w:val="18"/>
                <w:lang w:val="en-US"/>
              </w:rPr>
            </w:pPr>
            <w:r>
              <w:rPr>
                <w:sz w:val="22"/>
                <w:szCs w:val="18"/>
                <w:lang w:val="en-US"/>
              </w:rPr>
              <w:t>In principle yes, but we think proposal 1-1 should be agreed with capability indication.</w:t>
            </w:r>
          </w:p>
        </w:tc>
      </w:tr>
      <w:tr w:rsidR="0077222A" w14:paraId="3A0F1B7D" w14:textId="77777777">
        <w:tc>
          <w:tcPr>
            <w:tcW w:w="1413" w:type="dxa"/>
          </w:tcPr>
          <w:p w14:paraId="6E0F78BE" w14:textId="77777777" w:rsidR="0077222A" w:rsidRDefault="00367390">
            <w:pPr>
              <w:spacing w:beforeLines="50" w:before="120" w:afterLines="50" w:after="120"/>
              <w:rPr>
                <w:sz w:val="22"/>
                <w:szCs w:val="18"/>
                <w:lang w:val="en-US"/>
              </w:rPr>
            </w:pPr>
            <w:r>
              <w:rPr>
                <w:sz w:val="22"/>
                <w:szCs w:val="18"/>
                <w:lang w:val="en-US"/>
              </w:rPr>
              <w:t>CMCC</w:t>
            </w:r>
          </w:p>
        </w:tc>
        <w:tc>
          <w:tcPr>
            <w:tcW w:w="1134" w:type="dxa"/>
          </w:tcPr>
          <w:p w14:paraId="6297F44D" w14:textId="77777777" w:rsidR="0077222A" w:rsidRDefault="00367390">
            <w:pPr>
              <w:spacing w:beforeLines="50" w:before="120" w:afterLines="50" w:after="120"/>
              <w:rPr>
                <w:sz w:val="22"/>
                <w:szCs w:val="18"/>
                <w:lang w:val="en-US"/>
              </w:rPr>
            </w:pPr>
            <w:r>
              <w:rPr>
                <w:sz w:val="22"/>
                <w:szCs w:val="18"/>
                <w:lang w:val="en-US"/>
              </w:rPr>
              <w:t>Yes</w:t>
            </w:r>
          </w:p>
        </w:tc>
        <w:tc>
          <w:tcPr>
            <w:tcW w:w="7415" w:type="dxa"/>
          </w:tcPr>
          <w:p w14:paraId="7A8421BC" w14:textId="77777777" w:rsidR="0077222A" w:rsidRDefault="00367390">
            <w:pPr>
              <w:spacing w:beforeLines="50" w:before="120" w:afterLines="50" w:after="120"/>
              <w:rPr>
                <w:sz w:val="22"/>
                <w:szCs w:val="18"/>
                <w:lang w:val="en-US"/>
              </w:rPr>
            </w:pPr>
            <w:r>
              <w:rPr>
                <w:sz w:val="22"/>
                <w:szCs w:val="18"/>
                <w:lang w:val="en-US"/>
              </w:rPr>
              <w:t>The mechanism for Msg3 repetition can be reused. Considering the different payload of Msg3 and PUCCH for Msg4 HARQ-ACK, a new threshold or offset of the rsrp-ThresholdMsg3 can be considered.</w:t>
            </w:r>
          </w:p>
        </w:tc>
      </w:tr>
      <w:tr w:rsidR="0077222A" w14:paraId="38F01DF0" w14:textId="77777777">
        <w:tc>
          <w:tcPr>
            <w:tcW w:w="1413" w:type="dxa"/>
          </w:tcPr>
          <w:p w14:paraId="709E5D5A" w14:textId="77777777" w:rsidR="0077222A" w:rsidRDefault="00367390">
            <w:pPr>
              <w:spacing w:beforeLines="50" w:before="120" w:afterLines="50" w:after="120"/>
              <w:rPr>
                <w:color w:val="000000" w:themeColor="text1"/>
                <w:sz w:val="22"/>
                <w:szCs w:val="18"/>
                <w:lang w:val="en-US"/>
              </w:rPr>
            </w:pPr>
            <w:r>
              <w:rPr>
                <w:rFonts w:hint="eastAsia"/>
                <w:color w:val="000000" w:themeColor="text1"/>
                <w:sz w:val="22"/>
                <w:szCs w:val="18"/>
                <w:lang w:val="en-US"/>
              </w:rPr>
              <w:t>E</w:t>
            </w:r>
            <w:r>
              <w:rPr>
                <w:color w:val="000000" w:themeColor="text1"/>
                <w:sz w:val="22"/>
                <w:szCs w:val="18"/>
                <w:lang w:val="en-US"/>
              </w:rPr>
              <w:t>TRI</w:t>
            </w:r>
          </w:p>
        </w:tc>
        <w:tc>
          <w:tcPr>
            <w:tcW w:w="1134" w:type="dxa"/>
          </w:tcPr>
          <w:p w14:paraId="067048D3" w14:textId="77777777" w:rsidR="0077222A" w:rsidRDefault="00367390">
            <w:pPr>
              <w:spacing w:beforeLines="50" w:before="120" w:afterLines="50" w:after="120"/>
              <w:rPr>
                <w:color w:val="000000" w:themeColor="text1"/>
                <w:sz w:val="22"/>
                <w:szCs w:val="18"/>
                <w:lang w:val="en-US"/>
              </w:rPr>
            </w:pPr>
            <w:r>
              <w:rPr>
                <w:rFonts w:hint="eastAsia"/>
                <w:color w:val="000000" w:themeColor="text1"/>
                <w:sz w:val="22"/>
                <w:szCs w:val="18"/>
                <w:lang w:val="en-US"/>
              </w:rPr>
              <w:t>Y</w:t>
            </w:r>
            <w:r>
              <w:rPr>
                <w:color w:val="000000" w:themeColor="text1"/>
                <w:sz w:val="22"/>
                <w:szCs w:val="18"/>
                <w:lang w:val="en-US"/>
              </w:rPr>
              <w:t>es</w:t>
            </w:r>
          </w:p>
        </w:tc>
        <w:tc>
          <w:tcPr>
            <w:tcW w:w="7415" w:type="dxa"/>
          </w:tcPr>
          <w:p w14:paraId="1CA67556" w14:textId="77777777" w:rsidR="0077222A" w:rsidRDefault="00367390">
            <w:pPr>
              <w:spacing w:beforeLines="50" w:before="120" w:afterLines="50" w:after="120"/>
              <w:rPr>
                <w:color w:val="000000" w:themeColor="text1"/>
                <w:sz w:val="22"/>
                <w:szCs w:val="18"/>
                <w:lang w:val="en-US"/>
              </w:rPr>
            </w:pPr>
            <w:r>
              <w:rPr>
                <w:rFonts w:hint="eastAsia"/>
                <w:color w:val="000000" w:themeColor="text1"/>
                <w:sz w:val="22"/>
                <w:szCs w:val="18"/>
                <w:lang w:val="en-US"/>
              </w:rPr>
              <w:t>T</w:t>
            </w:r>
            <w:r>
              <w:rPr>
                <w:color w:val="000000" w:themeColor="text1"/>
                <w:sz w:val="22"/>
                <w:szCs w:val="18"/>
                <w:lang w:val="en-US"/>
              </w:rPr>
              <w:t xml:space="preserve">he repetition mechanism for Rel-17 Msg3 can be reused. </w:t>
            </w:r>
          </w:p>
        </w:tc>
      </w:tr>
      <w:tr w:rsidR="0077222A" w14:paraId="6F08878A" w14:textId="77777777">
        <w:tc>
          <w:tcPr>
            <w:tcW w:w="1413" w:type="dxa"/>
          </w:tcPr>
          <w:p w14:paraId="6EB954C7" w14:textId="77777777" w:rsidR="0077222A" w:rsidRDefault="00367390">
            <w:pPr>
              <w:spacing w:beforeLines="50" w:before="120" w:afterLines="50" w:after="120"/>
              <w:rPr>
                <w:color w:val="000000" w:themeColor="text1"/>
                <w:sz w:val="22"/>
                <w:szCs w:val="18"/>
                <w:lang w:val="en-US"/>
              </w:rPr>
            </w:pPr>
            <w:r>
              <w:rPr>
                <w:sz w:val="22"/>
                <w:szCs w:val="18"/>
                <w:lang w:val="en-US"/>
              </w:rPr>
              <w:t>Nokia, Nokia Shanghai Bell</w:t>
            </w:r>
          </w:p>
        </w:tc>
        <w:tc>
          <w:tcPr>
            <w:tcW w:w="1134" w:type="dxa"/>
          </w:tcPr>
          <w:p w14:paraId="56F65944" w14:textId="77777777" w:rsidR="0077222A" w:rsidRDefault="0077222A">
            <w:pPr>
              <w:spacing w:beforeLines="50" w:before="120" w:afterLines="50" w:after="120"/>
              <w:rPr>
                <w:color w:val="000000" w:themeColor="text1"/>
                <w:sz w:val="22"/>
                <w:szCs w:val="18"/>
                <w:lang w:val="en-US"/>
              </w:rPr>
            </w:pPr>
          </w:p>
        </w:tc>
        <w:tc>
          <w:tcPr>
            <w:tcW w:w="7415" w:type="dxa"/>
          </w:tcPr>
          <w:p w14:paraId="43CB7306" w14:textId="77777777" w:rsidR="0077222A" w:rsidRDefault="00367390">
            <w:pPr>
              <w:spacing w:beforeLines="50" w:before="120" w:afterLines="50" w:after="120"/>
              <w:rPr>
                <w:color w:val="000000" w:themeColor="text1"/>
                <w:sz w:val="22"/>
                <w:szCs w:val="18"/>
                <w:lang w:val="en-US"/>
              </w:rPr>
            </w:pPr>
            <w:r>
              <w:rPr>
                <w:sz w:val="22"/>
                <w:szCs w:val="18"/>
                <w:lang w:val="en-US"/>
              </w:rPr>
              <w:t>As indicated in Proposal 1-1 we do not prefer this option. The need for repetitions is better determined at the gNB side.</w:t>
            </w:r>
          </w:p>
        </w:tc>
      </w:tr>
      <w:tr w:rsidR="0077222A" w14:paraId="2C69DA41" w14:textId="77777777">
        <w:tc>
          <w:tcPr>
            <w:tcW w:w="1413" w:type="dxa"/>
          </w:tcPr>
          <w:p w14:paraId="3544BB95" w14:textId="77777777" w:rsidR="0077222A" w:rsidRDefault="00367390">
            <w:pPr>
              <w:spacing w:beforeLines="50" w:before="120" w:afterLines="50" w:after="120"/>
              <w:rPr>
                <w:sz w:val="22"/>
                <w:szCs w:val="18"/>
                <w:lang w:val="en-US"/>
              </w:rPr>
            </w:pPr>
            <w:r>
              <w:rPr>
                <w:rFonts w:eastAsia="Malgun Gothic" w:hint="eastAsia"/>
                <w:sz w:val="22"/>
                <w:szCs w:val="18"/>
                <w:lang w:val="en-US" w:eastAsia="ko-KR"/>
              </w:rPr>
              <w:t>LG</w:t>
            </w:r>
          </w:p>
        </w:tc>
        <w:tc>
          <w:tcPr>
            <w:tcW w:w="1134" w:type="dxa"/>
          </w:tcPr>
          <w:p w14:paraId="28DD261C" w14:textId="77777777" w:rsidR="0077222A" w:rsidRDefault="00367390">
            <w:pPr>
              <w:spacing w:beforeLines="50" w:before="120" w:afterLines="50" w:after="120"/>
              <w:rPr>
                <w:color w:val="000000" w:themeColor="text1"/>
                <w:sz w:val="22"/>
                <w:szCs w:val="18"/>
                <w:lang w:val="en-US"/>
              </w:rPr>
            </w:pPr>
            <w:r>
              <w:rPr>
                <w:rFonts w:eastAsia="Malgun Gothic" w:hint="eastAsia"/>
                <w:sz w:val="22"/>
                <w:szCs w:val="18"/>
                <w:lang w:val="en-US" w:eastAsia="ko-KR"/>
              </w:rPr>
              <w:t>Yes</w:t>
            </w:r>
          </w:p>
        </w:tc>
        <w:tc>
          <w:tcPr>
            <w:tcW w:w="7415" w:type="dxa"/>
          </w:tcPr>
          <w:p w14:paraId="470BD7FD" w14:textId="77777777" w:rsidR="0077222A" w:rsidRDefault="0077222A">
            <w:pPr>
              <w:spacing w:beforeLines="50" w:before="120" w:afterLines="50" w:after="120"/>
              <w:rPr>
                <w:sz w:val="22"/>
                <w:szCs w:val="18"/>
                <w:lang w:val="en-US"/>
              </w:rPr>
            </w:pPr>
          </w:p>
        </w:tc>
      </w:tr>
    </w:tbl>
    <w:p w14:paraId="73E6C52E" w14:textId="77777777" w:rsidR="0077222A" w:rsidRDefault="0077222A">
      <w:pPr>
        <w:spacing w:before="60" w:after="60"/>
        <w:jc w:val="both"/>
        <w:rPr>
          <w:rFonts w:eastAsiaTheme="minorEastAsia"/>
          <w:sz w:val="22"/>
          <w:lang w:val="en-US"/>
        </w:rPr>
      </w:pPr>
    </w:p>
    <w:p w14:paraId="7727602E" w14:textId="77777777" w:rsidR="0077222A" w:rsidRDefault="0077222A">
      <w:pPr>
        <w:spacing w:before="60" w:after="60"/>
        <w:jc w:val="both"/>
        <w:rPr>
          <w:rFonts w:eastAsiaTheme="minorEastAsia"/>
          <w:sz w:val="22"/>
          <w:lang w:val="en-US"/>
        </w:rPr>
      </w:pPr>
    </w:p>
    <w:p w14:paraId="3CA1C942" w14:textId="77777777" w:rsidR="0077222A" w:rsidRDefault="00367390">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offline</w:t>
      </w:r>
    </w:p>
    <w:p w14:paraId="25B2CF41" w14:textId="77777777" w:rsidR="0077222A" w:rsidRDefault="00367390">
      <w:pPr>
        <w:spacing w:before="60" w:after="60"/>
        <w:jc w:val="both"/>
        <w:rPr>
          <w:rFonts w:eastAsiaTheme="minorEastAsia"/>
          <w:sz w:val="22"/>
          <w:lang w:val="en-US"/>
        </w:rPr>
      </w:pPr>
      <w:r>
        <w:rPr>
          <w:rFonts w:eastAsiaTheme="minorEastAsia" w:hint="eastAsia"/>
          <w:sz w:val="22"/>
          <w:lang w:val="en-US"/>
        </w:rPr>
        <w:t>Y</w:t>
      </w:r>
      <w:r>
        <w:rPr>
          <w:rFonts w:eastAsiaTheme="minorEastAsia"/>
          <w:sz w:val="22"/>
          <w:lang w:val="en-US"/>
        </w:rPr>
        <w:t>ES: 11</w:t>
      </w:r>
    </w:p>
    <w:p w14:paraId="57C5C821" w14:textId="77777777" w:rsidR="0077222A" w:rsidRDefault="00367390">
      <w:pPr>
        <w:spacing w:before="60" w:after="60"/>
        <w:jc w:val="both"/>
        <w:rPr>
          <w:rFonts w:eastAsiaTheme="minorEastAsia"/>
          <w:sz w:val="22"/>
          <w:lang w:val="en-US"/>
        </w:rPr>
      </w:pPr>
      <w:r>
        <w:rPr>
          <w:sz w:val="22"/>
          <w:szCs w:val="18"/>
          <w:lang w:val="en-US"/>
        </w:rPr>
        <w:t>Reuse Rel-17 Msg3 repetition design</w:t>
      </w:r>
    </w:p>
    <w:p w14:paraId="599B79D2" w14:textId="77777777" w:rsidR="0077222A" w:rsidRDefault="00367390">
      <w:pPr>
        <w:spacing w:before="60" w:after="60"/>
        <w:jc w:val="both"/>
        <w:rPr>
          <w:rFonts w:eastAsiaTheme="minorEastAsia"/>
          <w:sz w:val="22"/>
          <w:lang w:val="en-US"/>
        </w:rPr>
      </w:pPr>
      <w:r>
        <w:rPr>
          <w:rFonts w:eastAsiaTheme="minorEastAsia" w:hint="eastAsia"/>
          <w:sz w:val="22"/>
          <w:lang w:val="en-US"/>
        </w:rPr>
        <w:t>N</w:t>
      </w:r>
      <w:r>
        <w:rPr>
          <w:rFonts w:eastAsiaTheme="minorEastAsia"/>
          <w:sz w:val="22"/>
          <w:lang w:val="en-US"/>
        </w:rPr>
        <w:t>O: 3</w:t>
      </w:r>
    </w:p>
    <w:p w14:paraId="3C9D5358" w14:textId="77777777" w:rsidR="0077222A" w:rsidRDefault="00367390">
      <w:pPr>
        <w:spacing w:before="60" w:after="60"/>
        <w:jc w:val="both"/>
        <w:rPr>
          <w:rFonts w:eastAsiaTheme="minorEastAsia"/>
          <w:sz w:val="22"/>
          <w:lang w:val="en-US"/>
        </w:rPr>
      </w:pPr>
      <w:r>
        <w:rPr>
          <w:rFonts w:eastAsia="SimSun"/>
          <w:sz w:val="22"/>
          <w:szCs w:val="18"/>
          <w:lang w:val="en-US" w:eastAsia="zh-CN"/>
        </w:rPr>
        <w:t>Up to UE implementation, UE antenna gain should also be considered, ‘request’ should not be supported</w:t>
      </w:r>
    </w:p>
    <w:p w14:paraId="7A931994" w14:textId="77777777" w:rsidR="0077222A" w:rsidRDefault="0077222A">
      <w:pPr>
        <w:spacing w:before="60" w:after="60"/>
        <w:jc w:val="both"/>
        <w:rPr>
          <w:rFonts w:eastAsiaTheme="minorEastAsia"/>
          <w:sz w:val="22"/>
          <w:lang w:val="en-US"/>
        </w:rPr>
      </w:pPr>
    </w:p>
    <w:p w14:paraId="78492EF5" w14:textId="77777777" w:rsidR="0077222A" w:rsidRDefault="00367390">
      <w:pPr>
        <w:spacing w:before="60" w:after="60"/>
        <w:rPr>
          <w:b/>
          <w:sz w:val="22"/>
          <w:szCs w:val="18"/>
          <w:lang w:eastAsia="zh-CN"/>
        </w:rPr>
      </w:pPr>
      <w:r>
        <w:rPr>
          <w:b/>
          <w:sz w:val="22"/>
          <w:szCs w:val="18"/>
          <w:highlight w:val="yellow"/>
          <w:lang w:eastAsia="zh-CN"/>
        </w:rPr>
        <w:t>Proposal 1-3_v0</w:t>
      </w:r>
      <w:r>
        <w:rPr>
          <w:b/>
          <w:sz w:val="22"/>
          <w:szCs w:val="18"/>
          <w:lang w:eastAsia="zh-CN"/>
        </w:rPr>
        <w:t xml:space="preserve"> (no update)</w:t>
      </w:r>
    </w:p>
    <w:p w14:paraId="2A9B784C" w14:textId="77777777" w:rsidR="0077222A" w:rsidRDefault="00367390">
      <w:pPr>
        <w:snapToGrid w:val="0"/>
        <w:spacing w:before="60" w:after="60"/>
        <w:rPr>
          <w:sz w:val="22"/>
          <w:szCs w:val="18"/>
          <w:lang w:val="en-US"/>
        </w:rPr>
      </w:pPr>
      <w:r>
        <w:rPr>
          <w:sz w:val="22"/>
          <w:szCs w:val="18"/>
          <w:lang w:val="en-US"/>
        </w:rPr>
        <w:t>Repetition request of PUCCH for Msg4 HARQ-ACK is transmitted when the following condition is met:</w:t>
      </w:r>
    </w:p>
    <w:p w14:paraId="2962C8DD" w14:textId="77777777" w:rsidR="0077222A" w:rsidRDefault="00367390">
      <w:pPr>
        <w:numPr>
          <w:ilvl w:val="0"/>
          <w:numId w:val="9"/>
        </w:numPr>
        <w:snapToGrid w:val="0"/>
        <w:spacing w:before="60" w:after="60"/>
        <w:ind w:left="720"/>
        <w:rPr>
          <w:sz w:val="22"/>
          <w:szCs w:val="18"/>
          <w:lang w:val="en-US"/>
        </w:rPr>
      </w:pPr>
      <w:r>
        <w:rPr>
          <w:sz w:val="22"/>
          <w:szCs w:val="18"/>
          <w:lang w:val="en-US"/>
        </w:rPr>
        <w:t>The RSRP of the downlink pathloss reference is less than a threshold.</w:t>
      </w:r>
    </w:p>
    <w:p w14:paraId="4DC0842D" w14:textId="77777777" w:rsidR="0077222A" w:rsidRDefault="00367390">
      <w:pPr>
        <w:numPr>
          <w:ilvl w:val="1"/>
          <w:numId w:val="9"/>
        </w:numPr>
        <w:snapToGrid w:val="0"/>
        <w:spacing w:before="60" w:after="60"/>
        <w:rPr>
          <w:sz w:val="22"/>
          <w:szCs w:val="18"/>
          <w:lang w:val="en-US"/>
        </w:rPr>
      </w:pPr>
      <w:r>
        <w:rPr>
          <w:rFonts w:hint="eastAsia"/>
          <w:sz w:val="22"/>
          <w:szCs w:val="18"/>
          <w:lang w:val="en-US"/>
        </w:rPr>
        <w:t>F</w:t>
      </w:r>
      <w:r>
        <w:rPr>
          <w:sz w:val="22"/>
          <w:szCs w:val="18"/>
          <w:lang w:val="en-US"/>
        </w:rPr>
        <w:t xml:space="preserve">FS: relationship with </w:t>
      </w:r>
      <w:r>
        <w:rPr>
          <w:i/>
          <w:iCs/>
          <w:sz w:val="22"/>
          <w:szCs w:val="18"/>
          <w:lang w:val="en-US"/>
        </w:rPr>
        <w:t>rsrp-ThresholdMsg3</w:t>
      </w:r>
    </w:p>
    <w:p w14:paraId="6D9B8D88" w14:textId="77777777" w:rsidR="0077222A" w:rsidRDefault="0077222A">
      <w:pPr>
        <w:spacing w:before="60" w:after="60"/>
        <w:jc w:val="both"/>
        <w:rPr>
          <w:rFonts w:eastAsiaTheme="minorEastAsia"/>
          <w:sz w:val="22"/>
          <w:lang w:val="en-US"/>
        </w:rPr>
      </w:pPr>
    </w:p>
    <w:p w14:paraId="03919CC9" w14:textId="77777777" w:rsidR="0077222A" w:rsidRDefault="00367390">
      <w:pPr>
        <w:spacing w:before="60" w:after="60"/>
        <w:jc w:val="both"/>
        <w:rPr>
          <w:rFonts w:eastAsiaTheme="minorEastAsia"/>
          <w:sz w:val="22"/>
          <w:lang w:val="en-US"/>
        </w:rPr>
      </w:pPr>
      <w:r>
        <w:rPr>
          <w:rFonts w:eastAsiaTheme="minorEastAsia"/>
          <w:sz w:val="22"/>
          <w:lang w:val="en-US"/>
        </w:rPr>
        <w:t>This proposal will be postponed until agreeing either repetition request or capability report.</w:t>
      </w:r>
    </w:p>
    <w:p w14:paraId="04388099" w14:textId="77777777" w:rsidR="0077222A" w:rsidRDefault="0077222A">
      <w:pPr>
        <w:spacing w:before="60" w:after="60"/>
        <w:jc w:val="both"/>
        <w:rPr>
          <w:rFonts w:eastAsiaTheme="minorEastAsia"/>
          <w:sz w:val="22"/>
          <w:lang w:val="en-US"/>
        </w:rPr>
      </w:pPr>
    </w:p>
    <w:p w14:paraId="06AA1C31" w14:textId="77777777" w:rsidR="0077222A" w:rsidRDefault="0077222A">
      <w:pPr>
        <w:spacing w:before="60" w:after="60"/>
        <w:jc w:val="both"/>
        <w:rPr>
          <w:rFonts w:eastAsiaTheme="minorEastAsia"/>
          <w:sz w:val="22"/>
          <w:lang w:val="en-US"/>
        </w:rPr>
      </w:pPr>
    </w:p>
    <w:p w14:paraId="47083687" w14:textId="77777777" w:rsidR="0077222A" w:rsidRDefault="0077222A">
      <w:pPr>
        <w:spacing w:before="60" w:after="60"/>
        <w:jc w:val="both"/>
        <w:rPr>
          <w:rFonts w:eastAsiaTheme="minorEastAsia"/>
          <w:sz w:val="22"/>
          <w:lang w:val="en-US"/>
        </w:rPr>
      </w:pPr>
    </w:p>
    <w:p w14:paraId="2120B1C3" w14:textId="77777777" w:rsidR="0077222A" w:rsidRDefault="00367390">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[Open/High] Repetition factor configuration/indication, PUCCH resource set table</w:t>
      </w:r>
    </w:p>
    <w:p w14:paraId="7E503BB6" w14:textId="77777777" w:rsidR="0077222A" w:rsidRDefault="00367390">
      <w:pPr>
        <w:spacing w:before="60" w:after="60"/>
        <w:jc w:val="both"/>
        <w:rPr>
          <w:rFonts w:eastAsiaTheme="minorEastAsia"/>
          <w:b/>
          <w:bCs/>
          <w:sz w:val="22"/>
          <w:u w:val="single"/>
          <w:lang w:val="en-US"/>
        </w:rPr>
      </w:pPr>
      <w:r>
        <w:rPr>
          <w:rFonts w:eastAsiaTheme="minorEastAsia"/>
          <w:b/>
          <w:bCs/>
          <w:sz w:val="22"/>
          <w:u w:val="single"/>
          <w:lang w:val="en-US"/>
        </w:rPr>
        <w:t xml:space="preserve">If dynamic indication of performing repetition is supported, </w:t>
      </w:r>
    </w:p>
    <w:p w14:paraId="670FA5F5" w14:textId="77777777" w:rsidR="0077222A" w:rsidRDefault="00367390">
      <w:pPr>
        <w:spacing w:before="60" w:after="60"/>
        <w:jc w:val="both"/>
        <w:rPr>
          <w:rFonts w:eastAsiaTheme="minorEastAsia"/>
          <w:sz w:val="22"/>
          <w:lang w:val="en-US"/>
        </w:rPr>
      </w:pPr>
      <w:r>
        <w:rPr>
          <w:rFonts w:eastAsiaTheme="minorEastAsia" w:hint="eastAsia"/>
          <w:sz w:val="22"/>
          <w:lang w:val="en-US"/>
        </w:rPr>
        <w:t>R</w:t>
      </w:r>
      <w:r>
        <w:rPr>
          <w:rFonts w:eastAsiaTheme="minorEastAsia"/>
          <w:sz w:val="22"/>
          <w:lang w:val="en-US"/>
        </w:rPr>
        <w:t>epetition factor configuration/indication mechanism is necessary.</w:t>
      </w:r>
    </w:p>
    <w:p w14:paraId="5E5E971F" w14:textId="77777777" w:rsidR="0077222A" w:rsidRDefault="00367390">
      <w:pPr>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 xml:space="preserve">or configuration, the following two options are proposed. FL recommends further discussion on which should be adopted. Besides, configuration granularity is also a discussion point. This aspect is raised by e.g., [1/HW, </w:t>
      </w:r>
      <w:proofErr w:type="spellStart"/>
      <w:r>
        <w:rPr>
          <w:rFonts w:eastAsiaTheme="minorEastAsia"/>
          <w:sz w:val="22"/>
          <w:lang w:val="en-US"/>
        </w:rPr>
        <w:t>HiSi</w:t>
      </w:r>
      <w:proofErr w:type="spellEnd"/>
      <w:r>
        <w:rPr>
          <w:rFonts w:eastAsiaTheme="minorEastAsia"/>
          <w:sz w:val="22"/>
          <w:lang w:val="en-US"/>
        </w:rPr>
        <w:t>] proposing configuration per beam and [21/Samsung] proposing configuration per PUCCH common resource. FL would like to ask companies to consider this further.</w:t>
      </w:r>
    </w:p>
    <w:p w14:paraId="6DD86869" w14:textId="77777777" w:rsidR="0077222A" w:rsidRDefault="00367390">
      <w:pPr>
        <w:spacing w:before="60" w:after="60"/>
        <w:ind w:leftChars="100" w:left="240"/>
        <w:jc w:val="both"/>
        <w:rPr>
          <w:rFonts w:eastAsiaTheme="minorEastAsia"/>
          <w:sz w:val="22"/>
          <w:lang w:val="en-US"/>
        </w:rPr>
      </w:pPr>
      <w:r>
        <w:rPr>
          <w:rFonts w:eastAsiaTheme="minorEastAsia"/>
          <w:sz w:val="22"/>
          <w:lang w:val="en-US"/>
        </w:rPr>
        <w:t>Configure only one value: 5 companies [4/ZTE] [11/OPPO] [12/ETRI]</w:t>
      </w:r>
      <w:r>
        <w:t xml:space="preserve"> </w:t>
      </w:r>
      <w:r>
        <w:rPr>
          <w:rFonts w:eastAsiaTheme="minorEastAsia"/>
          <w:sz w:val="22"/>
          <w:lang w:val="en-US"/>
        </w:rPr>
        <w:t>[19/LGE] [21/Samsung]</w:t>
      </w:r>
    </w:p>
    <w:p w14:paraId="222A706B" w14:textId="77777777" w:rsidR="0077222A" w:rsidRDefault="00367390">
      <w:pPr>
        <w:spacing w:before="60" w:after="60"/>
        <w:ind w:leftChars="100" w:left="240"/>
        <w:jc w:val="both"/>
        <w:rPr>
          <w:rFonts w:eastAsiaTheme="minorEastAsia"/>
          <w:sz w:val="22"/>
          <w:lang w:val="en-US"/>
        </w:rPr>
      </w:pPr>
      <w:r>
        <w:rPr>
          <w:rFonts w:eastAsiaTheme="minorEastAsia"/>
          <w:sz w:val="22"/>
          <w:lang w:val="en-US"/>
        </w:rPr>
        <w:t>Configure one or multiple values: 3 companies [19/LGE]</w:t>
      </w:r>
      <w:r>
        <w:t xml:space="preserve"> </w:t>
      </w:r>
      <w:r>
        <w:rPr>
          <w:rFonts w:eastAsiaTheme="minorEastAsia"/>
          <w:sz w:val="22"/>
          <w:lang w:val="en-US"/>
        </w:rPr>
        <w:t>[21/Samsung]</w:t>
      </w:r>
      <w:r>
        <w:t xml:space="preserve"> </w:t>
      </w:r>
      <w:r>
        <w:rPr>
          <w:rFonts w:eastAsiaTheme="minorEastAsia"/>
          <w:sz w:val="22"/>
          <w:lang w:val="en-US"/>
        </w:rPr>
        <w:t>[24/Ericsson]</w:t>
      </w:r>
    </w:p>
    <w:p w14:paraId="51277E7B" w14:textId="77777777" w:rsidR="0077222A" w:rsidRDefault="00367390">
      <w:pPr>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or indication, there are several proposals. FL recommends focusing on solutions with more supporters unless reasonable justification to consider other option is presented. On PRACH repetition, FL recommends not considering linkage with it since the details of PRACH repetition has not been concluded, unless essentiality is found.</w:t>
      </w:r>
    </w:p>
    <w:p w14:paraId="732C04B4" w14:textId="77777777" w:rsidR="0077222A" w:rsidRDefault="00367390">
      <w:pPr>
        <w:spacing w:before="60" w:after="60"/>
        <w:ind w:leftChars="100" w:left="240"/>
        <w:jc w:val="both"/>
        <w:rPr>
          <w:rFonts w:eastAsiaTheme="minorEastAsia"/>
          <w:sz w:val="22"/>
          <w:lang w:val="en-US"/>
        </w:rPr>
      </w:pPr>
      <w:r>
        <w:rPr>
          <w:rFonts w:eastAsiaTheme="minorEastAsia"/>
          <w:sz w:val="22"/>
          <w:lang w:val="en-US"/>
        </w:rPr>
        <w:t>Reuse some field in DCI scheduling Msg4 PDSCH: 10 companies [9/</w:t>
      </w:r>
      <w:proofErr w:type="spellStart"/>
      <w:r>
        <w:rPr>
          <w:rFonts w:eastAsiaTheme="minorEastAsia"/>
          <w:sz w:val="22"/>
          <w:lang w:val="en-US"/>
        </w:rPr>
        <w:t>xiaomi</w:t>
      </w:r>
      <w:proofErr w:type="spellEnd"/>
      <w:r>
        <w:rPr>
          <w:rFonts w:eastAsiaTheme="minorEastAsia"/>
          <w:sz w:val="22"/>
          <w:lang w:val="en-US"/>
        </w:rPr>
        <w:t>] [10/Intel] [12/ETRI] [13/Pana]</w:t>
      </w:r>
      <w:r>
        <w:t xml:space="preserve"> </w:t>
      </w:r>
      <w:r>
        <w:rPr>
          <w:rFonts w:eastAsiaTheme="minorEastAsia"/>
          <w:sz w:val="22"/>
          <w:lang w:val="en-US"/>
        </w:rPr>
        <w:t>[18/Lenovo]</w:t>
      </w:r>
      <w:r>
        <w:t xml:space="preserve"> </w:t>
      </w:r>
      <w:r>
        <w:rPr>
          <w:rFonts w:eastAsiaTheme="minorEastAsia"/>
          <w:sz w:val="22"/>
          <w:lang w:val="en-US"/>
        </w:rPr>
        <w:t>[19/LGE]</w:t>
      </w:r>
      <w:r>
        <w:t xml:space="preserve"> </w:t>
      </w:r>
      <w:r>
        <w:rPr>
          <w:rFonts w:eastAsiaTheme="minorEastAsia"/>
          <w:sz w:val="22"/>
          <w:lang w:val="en-US"/>
        </w:rPr>
        <w:t>[20/DCM]</w:t>
      </w:r>
      <w:r>
        <w:t xml:space="preserve"> </w:t>
      </w:r>
      <w:r>
        <w:rPr>
          <w:rFonts w:eastAsiaTheme="minorEastAsia"/>
          <w:sz w:val="22"/>
          <w:lang w:val="en-US"/>
        </w:rPr>
        <w:t>[21/Samsung]</w:t>
      </w:r>
      <w:r>
        <w:t xml:space="preserve"> </w:t>
      </w:r>
      <w:r>
        <w:rPr>
          <w:rFonts w:eastAsiaTheme="minorEastAsia"/>
          <w:sz w:val="22"/>
          <w:lang w:val="en-US"/>
        </w:rPr>
        <w:t>[22/QC]</w:t>
      </w:r>
      <w:r>
        <w:t xml:space="preserve"> </w:t>
      </w:r>
      <w:r>
        <w:rPr>
          <w:rFonts w:eastAsiaTheme="minorEastAsia"/>
          <w:sz w:val="22"/>
          <w:lang w:val="en-US"/>
        </w:rPr>
        <w:t>[24/Ericsson]</w:t>
      </w:r>
    </w:p>
    <w:p w14:paraId="7ABD6D4A" w14:textId="77777777" w:rsidR="0077222A" w:rsidRDefault="00367390">
      <w:pPr>
        <w:spacing w:before="60" w:after="60"/>
        <w:ind w:leftChars="100" w:left="240"/>
        <w:jc w:val="both"/>
        <w:rPr>
          <w:rFonts w:eastAsiaTheme="minorEastAsia"/>
          <w:sz w:val="22"/>
          <w:lang w:val="en-US"/>
        </w:rPr>
      </w:pPr>
      <w:r>
        <w:rPr>
          <w:rFonts w:eastAsiaTheme="minorEastAsia"/>
          <w:sz w:val="22"/>
          <w:lang w:val="en-US"/>
        </w:rPr>
        <w:t>Joint indication with Msg3 repetition indication and/or PRACH repetition indication: 6 companies [10/Intel]</w:t>
      </w:r>
      <w:r>
        <w:t xml:space="preserve"> </w:t>
      </w:r>
      <w:r>
        <w:rPr>
          <w:rFonts w:eastAsiaTheme="minorEastAsia"/>
          <w:sz w:val="22"/>
          <w:lang w:val="en-US"/>
        </w:rPr>
        <w:t>[15/CMCC]</w:t>
      </w:r>
      <w:r>
        <w:t xml:space="preserve"> </w:t>
      </w:r>
      <w:r>
        <w:rPr>
          <w:rFonts w:eastAsiaTheme="minorEastAsia"/>
          <w:sz w:val="22"/>
          <w:lang w:val="en-US"/>
        </w:rPr>
        <w:t>[16/NEC]</w:t>
      </w:r>
      <w:r>
        <w:t xml:space="preserve"> </w:t>
      </w:r>
      <w:r>
        <w:rPr>
          <w:rFonts w:eastAsiaTheme="minorEastAsia"/>
          <w:sz w:val="22"/>
          <w:lang w:val="en-US"/>
        </w:rPr>
        <w:t>[17/Apple]</w:t>
      </w:r>
      <w:r>
        <w:t xml:space="preserve"> </w:t>
      </w:r>
      <w:r>
        <w:rPr>
          <w:rFonts w:eastAsiaTheme="minorEastAsia"/>
          <w:sz w:val="22"/>
          <w:lang w:val="en-US"/>
        </w:rPr>
        <w:t>[18/Lenovo]</w:t>
      </w:r>
      <w:r>
        <w:t xml:space="preserve"> </w:t>
      </w:r>
      <w:r>
        <w:rPr>
          <w:rFonts w:eastAsiaTheme="minorEastAsia"/>
          <w:sz w:val="22"/>
          <w:lang w:val="en-US"/>
        </w:rPr>
        <w:t>[19/LGE]</w:t>
      </w:r>
    </w:p>
    <w:p w14:paraId="5016B27B" w14:textId="77777777" w:rsidR="0077222A" w:rsidRDefault="00367390">
      <w:pPr>
        <w:spacing w:before="60" w:after="60"/>
        <w:ind w:leftChars="100" w:left="240"/>
        <w:jc w:val="both"/>
        <w:rPr>
          <w:rFonts w:eastAsiaTheme="minorEastAsia"/>
          <w:sz w:val="22"/>
          <w:lang w:val="en-US"/>
        </w:rPr>
      </w:pPr>
      <w:r>
        <w:rPr>
          <w:rFonts w:eastAsiaTheme="minorEastAsia"/>
          <w:sz w:val="22"/>
          <w:lang w:val="en-US"/>
        </w:rPr>
        <w:t>Define new field in DCI scheduling Msg4 PDSCH: 1 company [21/Samsung]</w:t>
      </w:r>
    </w:p>
    <w:p w14:paraId="11CA099B" w14:textId="77777777" w:rsidR="0077222A" w:rsidRDefault="00367390">
      <w:pPr>
        <w:spacing w:before="60" w:after="60"/>
        <w:ind w:leftChars="100" w:left="240"/>
        <w:jc w:val="both"/>
        <w:rPr>
          <w:rFonts w:eastAsiaTheme="minorEastAsia"/>
          <w:sz w:val="22"/>
          <w:lang w:val="en-US"/>
        </w:rPr>
      </w:pPr>
      <w:r>
        <w:rPr>
          <w:rFonts w:eastAsiaTheme="minorEastAsia"/>
          <w:sz w:val="22"/>
          <w:lang w:val="en-US"/>
        </w:rPr>
        <w:t>Transmit via Msg2: 1 company [15/CMCC]</w:t>
      </w:r>
    </w:p>
    <w:p w14:paraId="0EDF2886" w14:textId="77777777" w:rsidR="0077222A" w:rsidRDefault="00367390">
      <w:pPr>
        <w:spacing w:before="60" w:after="60"/>
        <w:ind w:leftChars="100" w:left="240"/>
        <w:jc w:val="both"/>
        <w:rPr>
          <w:rFonts w:eastAsiaTheme="minorEastAsia"/>
          <w:sz w:val="22"/>
          <w:lang w:val="en-US"/>
        </w:rPr>
      </w:pPr>
      <w:r>
        <w:rPr>
          <w:rFonts w:eastAsiaTheme="minorEastAsia"/>
          <w:sz w:val="22"/>
          <w:lang w:val="en-US"/>
        </w:rPr>
        <w:t>CRC scrambling of DCI scheduling Msg4: 1 company [25/Nokia, NSB]</w:t>
      </w:r>
    </w:p>
    <w:p w14:paraId="22224C69" w14:textId="77777777" w:rsidR="0077222A" w:rsidRDefault="00367390">
      <w:pPr>
        <w:spacing w:before="60" w:after="60"/>
        <w:jc w:val="both"/>
        <w:rPr>
          <w:rFonts w:eastAsiaTheme="minorEastAsia"/>
          <w:sz w:val="22"/>
          <w:lang w:val="en-US"/>
        </w:rPr>
      </w:pPr>
      <w:r>
        <w:rPr>
          <w:rFonts w:eastAsiaTheme="minorEastAsia" w:hint="eastAsia"/>
          <w:sz w:val="22"/>
          <w:lang w:val="en-US"/>
        </w:rPr>
        <w:t>B</w:t>
      </w:r>
      <w:r>
        <w:rPr>
          <w:rFonts w:eastAsiaTheme="minorEastAsia"/>
          <w:sz w:val="22"/>
          <w:lang w:val="en-US"/>
        </w:rPr>
        <w:t>esides, two companies are discussing PUCCH resource set table. It would be better to discuss to take either reusing the existing table defined in 213 or introducing a new table for PUCCH transmission with repetition.</w:t>
      </w:r>
    </w:p>
    <w:p w14:paraId="18DA26AC" w14:textId="77777777" w:rsidR="0077222A" w:rsidRDefault="0077222A">
      <w:pPr>
        <w:spacing w:before="60" w:after="60"/>
        <w:jc w:val="both"/>
        <w:rPr>
          <w:rFonts w:eastAsiaTheme="minorEastAsia"/>
          <w:sz w:val="22"/>
          <w:lang w:val="en-US"/>
        </w:rPr>
      </w:pPr>
    </w:p>
    <w:p w14:paraId="040A55C0" w14:textId="77777777" w:rsidR="0077222A" w:rsidRDefault="00367390">
      <w:pPr>
        <w:spacing w:before="60" w:after="60"/>
        <w:rPr>
          <w:b/>
          <w:sz w:val="22"/>
          <w:szCs w:val="18"/>
          <w:lang w:eastAsia="zh-CN"/>
        </w:rPr>
      </w:pPr>
      <w:r>
        <w:rPr>
          <w:b/>
          <w:sz w:val="22"/>
          <w:szCs w:val="18"/>
          <w:highlight w:val="yellow"/>
          <w:lang w:eastAsia="zh-CN"/>
        </w:rPr>
        <w:t>Proposal 1-4_v0</w:t>
      </w:r>
    </w:p>
    <w:p w14:paraId="1B88623F" w14:textId="77777777" w:rsidR="0077222A" w:rsidRDefault="00367390">
      <w:pPr>
        <w:snapToGrid w:val="0"/>
        <w:spacing w:before="60" w:after="60"/>
        <w:rPr>
          <w:sz w:val="22"/>
          <w:szCs w:val="18"/>
          <w:lang w:val="en-US"/>
        </w:rPr>
      </w:pPr>
      <w:r>
        <w:rPr>
          <w:sz w:val="22"/>
          <w:szCs w:val="18"/>
          <w:lang w:val="en-US"/>
        </w:rPr>
        <w:t>For dynamic indication of PUCCH repetition for Msg4 HARQ-ACK,</w:t>
      </w:r>
    </w:p>
    <w:p w14:paraId="5A2DC6E7" w14:textId="77777777" w:rsidR="0077222A" w:rsidRDefault="00367390">
      <w:pPr>
        <w:numPr>
          <w:ilvl w:val="0"/>
          <w:numId w:val="9"/>
        </w:numPr>
        <w:snapToGrid w:val="0"/>
        <w:spacing w:before="60" w:after="60"/>
        <w:ind w:left="720"/>
        <w:rPr>
          <w:sz w:val="22"/>
          <w:szCs w:val="18"/>
          <w:lang w:val="en-US"/>
        </w:rPr>
      </w:pPr>
      <w:r>
        <w:rPr>
          <w:sz w:val="22"/>
          <w:szCs w:val="18"/>
          <w:lang w:val="en-US"/>
        </w:rPr>
        <w:t>Maximum N value(s) of repetition factor can be configured via SIB.</w:t>
      </w:r>
    </w:p>
    <w:p w14:paraId="293478B7" w14:textId="77777777" w:rsidR="0077222A" w:rsidRDefault="00367390">
      <w:pPr>
        <w:numPr>
          <w:ilvl w:val="1"/>
          <w:numId w:val="9"/>
        </w:numPr>
        <w:snapToGrid w:val="0"/>
        <w:spacing w:before="60" w:after="60"/>
        <w:rPr>
          <w:sz w:val="22"/>
          <w:szCs w:val="18"/>
          <w:lang w:val="en-US"/>
        </w:rPr>
      </w:pPr>
      <w:r>
        <w:rPr>
          <w:sz w:val="22"/>
          <w:szCs w:val="18"/>
          <w:lang w:val="en-US"/>
        </w:rPr>
        <w:t>Alt 1: N = 1</w:t>
      </w:r>
    </w:p>
    <w:p w14:paraId="5D07D46D" w14:textId="77777777" w:rsidR="0077222A" w:rsidRDefault="00367390">
      <w:pPr>
        <w:numPr>
          <w:ilvl w:val="1"/>
          <w:numId w:val="9"/>
        </w:numPr>
        <w:snapToGrid w:val="0"/>
        <w:spacing w:before="60" w:after="60"/>
        <w:rPr>
          <w:sz w:val="22"/>
          <w:szCs w:val="18"/>
          <w:lang w:val="en-US"/>
        </w:rPr>
      </w:pPr>
      <w:r>
        <w:rPr>
          <w:rFonts w:hint="eastAsia"/>
          <w:sz w:val="22"/>
          <w:szCs w:val="18"/>
          <w:lang w:val="en-US"/>
        </w:rPr>
        <w:t>A</w:t>
      </w:r>
      <w:r>
        <w:rPr>
          <w:sz w:val="22"/>
          <w:szCs w:val="18"/>
          <w:lang w:val="en-US"/>
        </w:rPr>
        <w:t>lt 2: N = 2</w:t>
      </w:r>
    </w:p>
    <w:p w14:paraId="106D5289" w14:textId="77777777" w:rsidR="0077222A" w:rsidRDefault="00367390">
      <w:pPr>
        <w:numPr>
          <w:ilvl w:val="1"/>
          <w:numId w:val="9"/>
        </w:numPr>
        <w:snapToGrid w:val="0"/>
        <w:spacing w:before="60" w:after="60"/>
        <w:rPr>
          <w:sz w:val="22"/>
          <w:szCs w:val="18"/>
          <w:lang w:val="en-US"/>
        </w:rPr>
      </w:pPr>
      <w:r>
        <w:rPr>
          <w:rFonts w:hint="eastAsia"/>
          <w:sz w:val="22"/>
          <w:szCs w:val="18"/>
          <w:lang w:val="en-US"/>
        </w:rPr>
        <w:t>A</w:t>
      </w:r>
      <w:r>
        <w:rPr>
          <w:sz w:val="22"/>
          <w:szCs w:val="18"/>
          <w:lang w:val="en-US"/>
        </w:rPr>
        <w:t>lt 3: N = 4</w:t>
      </w:r>
    </w:p>
    <w:p w14:paraId="4D040BB0" w14:textId="77777777" w:rsidR="0077222A" w:rsidRDefault="00367390">
      <w:pPr>
        <w:numPr>
          <w:ilvl w:val="1"/>
          <w:numId w:val="9"/>
        </w:numPr>
        <w:snapToGrid w:val="0"/>
        <w:spacing w:before="60" w:after="60"/>
        <w:rPr>
          <w:sz w:val="22"/>
          <w:szCs w:val="18"/>
          <w:lang w:val="en-US"/>
        </w:rPr>
      </w:pPr>
      <w:r>
        <w:rPr>
          <w:rFonts w:hint="eastAsia"/>
          <w:sz w:val="22"/>
          <w:szCs w:val="18"/>
          <w:lang w:val="en-US"/>
        </w:rPr>
        <w:t>F</w:t>
      </w:r>
      <w:r>
        <w:rPr>
          <w:sz w:val="22"/>
          <w:szCs w:val="18"/>
          <w:lang w:val="en-US"/>
        </w:rPr>
        <w:t xml:space="preserve">FS: configuration per cell or per beam or per PUCCH resource included in a PUCCH resource set provided by </w:t>
      </w:r>
      <w:proofErr w:type="spellStart"/>
      <w:r>
        <w:rPr>
          <w:i/>
          <w:iCs/>
          <w:sz w:val="22"/>
          <w:szCs w:val="18"/>
          <w:lang w:val="en-US"/>
        </w:rPr>
        <w:t>pucch-ResourceCommon</w:t>
      </w:r>
      <w:proofErr w:type="spellEnd"/>
    </w:p>
    <w:p w14:paraId="2F414870" w14:textId="77777777" w:rsidR="0077222A" w:rsidRDefault="00367390">
      <w:pPr>
        <w:numPr>
          <w:ilvl w:val="0"/>
          <w:numId w:val="9"/>
        </w:numPr>
        <w:snapToGrid w:val="0"/>
        <w:spacing w:before="60" w:after="60"/>
        <w:ind w:left="720"/>
        <w:rPr>
          <w:sz w:val="22"/>
          <w:szCs w:val="18"/>
          <w:lang w:val="en-US"/>
        </w:rPr>
      </w:pPr>
      <w:r>
        <w:rPr>
          <w:rFonts w:hint="eastAsia"/>
          <w:sz w:val="22"/>
          <w:szCs w:val="18"/>
          <w:lang w:val="en-US"/>
        </w:rPr>
        <w:t>P</w:t>
      </w:r>
      <w:r>
        <w:rPr>
          <w:sz w:val="22"/>
          <w:szCs w:val="18"/>
          <w:lang w:val="en-US"/>
        </w:rPr>
        <w:t>UCCH repetition factor or whether repetition is performed is indicated by:</w:t>
      </w:r>
    </w:p>
    <w:p w14:paraId="7684C0EF" w14:textId="77777777" w:rsidR="0077222A" w:rsidRDefault="00367390">
      <w:pPr>
        <w:numPr>
          <w:ilvl w:val="1"/>
          <w:numId w:val="9"/>
        </w:numPr>
        <w:snapToGrid w:val="0"/>
        <w:spacing w:before="60" w:after="60"/>
        <w:rPr>
          <w:sz w:val="22"/>
          <w:szCs w:val="18"/>
          <w:lang w:val="en-US"/>
        </w:rPr>
      </w:pPr>
      <w:r>
        <w:rPr>
          <w:sz w:val="22"/>
          <w:szCs w:val="18"/>
          <w:lang w:val="en-US"/>
        </w:rPr>
        <w:t>Alt A: some of the existing fields in DCI scheduling the Msg4 PDSCH</w:t>
      </w:r>
    </w:p>
    <w:p w14:paraId="5DEA7F44" w14:textId="77777777" w:rsidR="0077222A" w:rsidRDefault="00367390">
      <w:pPr>
        <w:numPr>
          <w:ilvl w:val="2"/>
          <w:numId w:val="9"/>
        </w:numPr>
        <w:snapToGrid w:val="0"/>
        <w:spacing w:before="60" w:after="60"/>
        <w:rPr>
          <w:sz w:val="22"/>
          <w:szCs w:val="18"/>
          <w:lang w:val="en-US"/>
        </w:rPr>
      </w:pPr>
      <w:r>
        <w:rPr>
          <w:rFonts w:hint="eastAsia"/>
          <w:sz w:val="22"/>
          <w:szCs w:val="18"/>
          <w:lang w:val="en-US"/>
        </w:rPr>
        <w:t>F</w:t>
      </w:r>
      <w:r>
        <w:rPr>
          <w:sz w:val="22"/>
          <w:szCs w:val="18"/>
          <w:lang w:val="en-US"/>
        </w:rPr>
        <w:t>FS: which field</w:t>
      </w:r>
    </w:p>
    <w:p w14:paraId="08214A05" w14:textId="77777777" w:rsidR="0077222A" w:rsidRDefault="00367390">
      <w:pPr>
        <w:numPr>
          <w:ilvl w:val="1"/>
          <w:numId w:val="9"/>
        </w:numPr>
        <w:snapToGrid w:val="0"/>
        <w:spacing w:before="60" w:after="60"/>
        <w:rPr>
          <w:sz w:val="22"/>
          <w:szCs w:val="18"/>
          <w:lang w:val="en-US"/>
        </w:rPr>
      </w:pPr>
      <w:r>
        <w:rPr>
          <w:rFonts w:hint="eastAsia"/>
          <w:sz w:val="22"/>
          <w:szCs w:val="18"/>
          <w:lang w:val="en-US"/>
        </w:rPr>
        <w:t>A</w:t>
      </w:r>
      <w:r>
        <w:rPr>
          <w:sz w:val="22"/>
          <w:szCs w:val="18"/>
          <w:lang w:val="en-US"/>
        </w:rPr>
        <w:t>lt B: MCS information field of DCI scheduling Msg3 PUSCH jointly with indication of Msg3 repetition factor</w:t>
      </w:r>
    </w:p>
    <w:p w14:paraId="00214E07" w14:textId="77777777" w:rsidR="0077222A" w:rsidRDefault="00367390">
      <w:pPr>
        <w:numPr>
          <w:ilvl w:val="2"/>
          <w:numId w:val="9"/>
        </w:numPr>
        <w:snapToGrid w:val="0"/>
        <w:spacing w:before="60" w:after="60"/>
        <w:rPr>
          <w:sz w:val="22"/>
          <w:szCs w:val="18"/>
          <w:lang w:val="en-US"/>
        </w:rPr>
      </w:pPr>
      <w:r>
        <w:rPr>
          <w:rFonts w:hint="eastAsia"/>
          <w:sz w:val="22"/>
          <w:szCs w:val="18"/>
          <w:lang w:val="en-US"/>
        </w:rPr>
        <w:t>F</w:t>
      </w:r>
      <w:r>
        <w:rPr>
          <w:sz w:val="22"/>
          <w:szCs w:val="18"/>
          <w:lang w:val="en-US"/>
        </w:rPr>
        <w:t>FS: details on the joint indication</w:t>
      </w:r>
    </w:p>
    <w:p w14:paraId="18BB1C77" w14:textId="77777777" w:rsidR="0077222A" w:rsidRDefault="00367390">
      <w:pPr>
        <w:numPr>
          <w:ilvl w:val="0"/>
          <w:numId w:val="9"/>
        </w:numPr>
        <w:snapToGrid w:val="0"/>
        <w:spacing w:before="60" w:after="60"/>
        <w:ind w:left="720"/>
        <w:rPr>
          <w:sz w:val="22"/>
          <w:szCs w:val="18"/>
          <w:lang w:val="en-US"/>
        </w:rPr>
      </w:pPr>
      <w:r>
        <w:rPr>
          <w:sz w:val="22"/>
          <w:szCs w:val="18"/>
          <w:lang w:val="en-US"/>
        </w:rPr>
        <w:t>A configured PUCCH resource set is included in:</w:t>
      </w:r>
    </w:p>
    <w:p w14:paraId="5D3FC45E" w14:textId="77777777" w:rsidR="0077222A" w:rsidRDefault="00367390">
      <w:pPr>
        <w:numPr>
          <w:ilvl w:val="1"/>
          <w:numId w:val="9"/>
        </w:numPr>
        <w:snapToGrid w:val="0"/>
        <w:spacing w:before="60" w:after="60"/>
        <w:rPr>
          <w:sz w:val="22"/>
          <w:szCs w:val="18"/>
          <w:lang w:val="en-US"/>
        </w:rPr>
      </w:pPr>
      <w:r>
        <w:rPr>
          <w:sz w:val="22"/>
          <w:szCs w:val="18"/>
          <w:lang w:val="en-US"/>
        </w:rPr>
        <w:t xml:space="preserve">Alt X: </w:t>
      </w:r>
      <w:r>
        <w:rPr>
          <w:rFonts w:hint="eastAsia"/>
          <w:sz w:val="22"/>
          <w:szCs w:val="18"/>
          <w:lang w:val="en-US"/>
        </w:rPr>
        <w:t>T</w:t>
      </w:r>
      <w:r>
        <w:rPr>
          <w:sz w:val="22"/>
          <w:szCs w:val="18"/>
          <w:lang w:val="en-US"/>
        </w:rPr>
        <w:t>able 9.2.1-1 of TS 38.213</w:t>
      </w:r>
    </w:p>
    <w:p w14:paraId="725D28C3" w14:textId="77777777" w:rsidR="0077222A" w:rsidRDefault="00367390">
      <w:pPr>
        <w:numPr>
          <w:ilvl w:val="2"/>
          <w:numId w:val="9"/>
        </w:numPr>
        <w:snapToGrid w:val="0"/>
        <w:spacing w:before="60" w:after="60"/>
        <w:rPr>
          <w:sz w:val="22"/>
          <w:szCs w:val="18"/>
          <w:lang w:val="en-US"/>
        </w:rPr>
      </w:pPr>
      <w:r>
        <w:rPr>
          <w:rFonts w:hint="eastAsia"/>
          <w:sz w:val="22"/>
          <w:szCs w:val="18"/>
          <w:lang w:val="en-US"/>
        </w:rPr>
        <w:t>N</w:t>
      </w:r>
      <w:r>
        <w:rPr>
          <w:sz w:val="22"/>
          <w:szCs w:val="18"/>
          <w:lang w:val="en-US"/>
        </w:rPr>
        <w:t>ote: no spec change is assumed</w:t>
      </w:r>
    </w:p>
    <w:p w14:paraId="7AF1B25A" w14:textId="77777777" w:rsidR="0077222A" w:rsidRDefault="00367390">
      <w:pPr>
        <w:numPr>
          <w:ilvl w:val="1"/>
          <w:numId w:val="9"/>
        </w:numPr>
        <w:snapToGrid w:val="0"/>
        <w:spacing w:before="60" w:after="60"/>
        <w:rPr>
          <w:sz w:val="22"/>
          <w:szCs w:val="18"/>
          <w:lang w:val="en-US"/>
        </w:rPr>
      </w:pPr>
      <w:r>
        <w:rPr>
          <w:rFonts w:hint="eastAsia"/>
          <w:sz w:val="22"/>
          <w:szCs w:val="18"/>
          <w:lang w:val="en-US"/>
        </w:rPr>
        <w:t>A</w:t>
      </w:r>
      <w:r>
        <w:rPr>
          <w:sz w:val="22"/>
          <w:szCs w:val="18"/>
          <w:lang w:val="en-US"/>
        </w:rPr>
        <w:t>lt Y: A newly defined table for PUCCH repetition for Msg4 HARQ-ACK</w:t>
      </w:r>
    </w:p>
    <w:p w14:paraId="25542E18" w14:textId="77777777" w:rsidR="0077222A" w:rsidRDefault="00367390">
      <w:pPr>
        <w:numPr>
          <w:ilvl w:val="2"/>
          <w:numId w:val="9"/>
        </w:numPr>
        <w:snapToGrid w:val="0"/>
        <w:spacing w:before="60" w:after="60"/>
        <w:rPr>
          <w:sz w:val="22"/>
          <w:szCs w:val="18"/>
          <w:lang w:val="en-US"/>
        </w:rPr>
      </w:pPr>
      <w:r>
        <w:rPr>
          <w:rFonts w:hint="eastAsia"/>
          <w:sz w:val="22"/>
          <w:szCs w:val="18"/>
          <w:lang w:val="en-US"/>
        </w:rPr>
        <w:t>F</w:t>
      </w:r>
      <w:r>
        <w:rPr>
          <w:sz w:val="22"/>
          <w:szCs w:val="18"/>
          <w:lang w:val="en-US"/>
        </w:rPr>
        <w:t>FS: details</w:t>
      </w:r>
    </w:p>
    <w:p w14:paraId="29790AE3" w14:textId="77777777" w:rsidR="0077222A" w:rsidRDefault="0077222A">
      <w:pPr>
        <w:spacing w:before="60" w:after="60"/>
        <w:jc w:val="both"/>
        <w:rPr>
          <w:rFonts w:eastAsiaTheme="minorEastAsia"/>
          <w:sz w:val="22"/>
          <w:lang w:val="en-US"/>
        </w:rPr>
      </w:pPr>
    </w:p>
    <w:p w14:paraId="23A37AD6" w14:textId="77777777" w:rsidR="0077222A" w:rsidRDefault="00367390">
      <w:pPr>
        <w:spacing w:before="60" w:after="60"/>
        <w:jc w:val="both"/>
        <w:rPr>
          <w:rFonts w:eastAsiaTheme="minorEastAsia"/>
          <w:sz w:val="22"/>
          <w:lang w:val="en-US"/>
        </w:rPr>
      </w:pPr>
      <w:r>
        <w:rPr>
          <w:rFonts w:eastAsiaTheme="minorEastAsia"/>
          <w:sz w:val="22"/>
          <w:lang w:val="en-US"/>
        </w:rPr>
        <w:t xml:space="preserve">Q: </w:t>
      </w:r>
      <w:r>
        <w:rPr>
          <w:rFonts w:eastAsiaTheme="minorEastAsia"/>
          <w:sz w:val="22"/>
          <w:u w:val="single"/>
          <w:lang w:val="en-US"/>
        </w:rPr>
        <w:t>If proposal 1-1 is agreed,</w:t>
      </w:r>
      <w:r>
        <w:rPr>
          <w:rFonts w:eastAsiaTheme="minorEastAsia"/>
          <w:sz w:val="22"/>
          <w:lang w:val="en-US"/>
        </w:rPr>
        <w:t xml:space="preserve"> which alternatives should be agreed? Also please share the reason.</w:t>
      </w:r>
    </w:p>
    <w:tbl>
      <w:tblPr>
        <w:tblStyle w:val="af6"/>
        <w:tblW w:w="10029" w:type="dxa"/>
        <w:tblLayout w:type="fixed"/>
        <w:tblLook w:val="04A0" w:firstRow="1" w:lastRow="0" w:firstColumn="1" w:lastColumn="0" w:noHBand="0" w:noVBand="1"/>
      </w:tblPr>
      <w:tblGrid>
        <w:gridCol w:w="1413"/>
        <w:gridCol w:w="1020"/>
        <w:gridCol w:w="1020"/>
        <w:gridCol w:w="1020"/>
        <w:gridCol w:w="5556"/>
      </w:tblGrid>
      <w:tr w:rsidR="0077222A" w14:paraId="36A52497" w14:textId="77777777">
        <w:tc>
          <w:tcPr>
            <w:tcW w:w="1413" w:type="dxa"/>
            <w:shd w:val="clear" w:color="auto" w:fill="EEECE1" w:themeFill="background2"/>
          </w:tcPr>
          <w:p w14:paraId="51AC2B73" w14:textId="77777777" w:rsidR="0077222A" w:rsidRDefault="00367390">
            <w:pPr>
              <w:spacing w:beforeLines="50" w:before="120" w:afterLines="50" w:after="120"/>
              <w:rPr>
                <w:sz w:val="22"/>
                <w:szCs w:val="18"/>
                <w:lang w:val="en-US"/>
              </w:rPr>
            </w:pPr>
            <w:r>
              <w:rPr>
                <w:rFonts w:hint="eastAsia"/>
                <w:sz w:val="22"/>
                <w:szCs w:val="18"/>
                <w:lang w:val="en-US"/>
              </w:rPr>
              <w:lastRenderedPageBreak/>
              <w:t>C</w:t>
            </w:r>
            <w:r>
              <w:rPr>
                <w:sz w:val="22"/>
                <w:szCs w:val="18"/>
                <w:lang w:val="en-US"/>
              </w:rPr>
              <w:t>ompany</w:t>
            </w:r>
          </w:p>
        </w:tc>
        <w:tc>
          <w:tcPr>
            <w:tcW w:w="1020" w:type="dxa"/>
            <w:shd w:val="clear" w:color="auto" w:fill="EEECE1" w:themeFill="background2"/>
          </w:tcPr>
          <w:p w14:paraId="550BAE19" w14:textId="77777777" w:rsidR="0077222A" w:rsidRDefault="00367390">
            <w:pPr>
              <w:spacing w:beforeLines="50" w:before="120" w:afterLines="50" w:after="120"/>
              <w:rPr>
                <w:sz w:val="22"/>
                <w:szCs w:val="18"/>
                <w:lang w:val="en-US"/>
              </w:rPr>
            </w:pPr>
            <w:r>
              <w:rPr>
                <w:rFonts w:hint="eastAsia"/>
                <w:sz w:val="22"/>
                <w:szCs w:val="18"/>
                <w:lang w:val="en-US"/>
              </w:rPr>
              <w:t>A</w:t>
            </w:r>
            <w:r>
              <w:rPr>
                <w:sz w:val="22"/>
                <w:szCs w:val="18"/>
                <w:lang w:val="en-US"/>
              </w:rPr>
              <w:t>lt 1/2/3</w:t>
            </w:r>
          </w:p>
        </w:tc>
        <w:tc>
          <w:tcPr>
            <w:tcW w:w="1020" w:type="dxa"/>
            <w:shd w:val="clear" w:color="auto" w:fill="EEECE1" w:themeFill="background2"/>
          </w:tcPr>
          <w:p w14:paraId="3C22CE52" w14:textId="77777777" w:rsidR="0077222A" w:rsidRDefault="00367390">
            <w:pPr>
              <w:spacing w:beforeLines="50" w:before="120" w:afterLines="50" w:after="120"/>
              <w:rPr>
                <w:sz w:val="22"/>
                <w:szCs w:val="18"/>
                <w:lang w:val="en-US"/>
              </w:rPr>
            </w:pPr>
            <w:r>
              <w:rPr>
                <w:rFonts w:hint="eastAsia"/>
                <w:sz w:val="22"/>
                <w:szCs w:val="18"/>
                <w:lang w:val="en-US"/>
              </w:rPr>
              <w:t>A</w:t>
            </w:r>
            <w:r>
              <w:rPr>
                <w:sz w:val="22"/>
                <w:szCs w:val="18"/>
                <w:lang w:val="en-US"/>
              </w:rPr>
              <w:t>lt A/B</w:t>
            </w:r>
          </w:p>
        </w:tc>
        <w:tc>
          <w:tcPr>
            <w:tcW w:w="1020" w:type="dxa"/>
            <w:shd w:val="clear" w:color="auto" w:fill="EEECE1" w:themeFill="background2"/>
          </w:tcPr>
          <w:p w14:paraId="1E520671" w14:textId="77777777" w:rsidR="0077222A" w:rsidRDefault="00367390">
            <w:pPr>
              <w:spacing w:beforeLines="50" w:before="120" w:afterLines="50" w:after="120"/>
              <w:rPr>
                <w:sz w:val="22"/>
                <w:szCs w:val="18"/>
                <w:lang w:val="en-US"/>
              </w:rPr>
            </w:pPr>
            <w:r>
              <w:rPr>
                <w:sz w:val="22"/>
                <w:szCs w:val="18"/>
                <w:lang w:val="en-US"/>
              </w:rPr>
              <w:t>Alt X/Y</w:t>
            </w:r>
          </w:p>
        </w:tc>
        <w:tc>
          <w:tcPr>
            <w:tcW w:w="5556" w:type="dxa"/>
            <w:shd w:val="clear" w:color="auto" w:fill="EEECE1" w:themeFill="background2"/>
          </w:tcPr>
          <w:p w14:paraId="4BCDF10C" w14:textId="77777777" w:rsidR="0077222A" w:rsidRDefault="00367390">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77222A" w14:paraId="3ED7BA96" w14:textId="77777777">
        <w:tc>
          <w:tcPr>
            <w:tcW w:w="1413" w:type="dxa"/>
          </w:tcPr>
          <w:p w14:paraId="7879766A"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1020" w:type="dxa"/>
          </w:tcPr>
          <w:p w14:paraId="66C0BE3C"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A</w:t>
            </w:r>
            <w:r>
              <w:rPr>
                <w:rFonts w:eastAsia="SimSun"/>
                <w:sz w:val="22"/>
                <w:szCs w:val="18"/>
                <w:lang w:val="en-US" w:eastAsia="zh-CN"/>
              </w:rPr>
              <w:t>lt 3</w:t>
            </w:r>
          </w:p>
        </w:tc>
        <w:tc>
          <w:tcPr>
            <w:tcW w:w="1020" w:type="dxa"/>
          </w:tcPr>
          <w:p w14:paraId="0B4EFC36"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A</w:t>
            </w:r>
            <w:r>
              <w:rPr>
                <w:rFonts w:eastAsia="SimSun"/>
                <w:sz w:val="22"/>
                <w:szCs w:val="18"/>
                <w:lang w:val="en-US" w:eastAsia="zh-CN"/>
              </w:rPr>
              <w:t>lt A or B</w:t>
            </w:r>
          </w:p>
        </w:tc>
        <w:tc>
          <w:tcPr>
            <w:tcW w:w="1020" w:type="dxa"/>
          </w:tcPr>
          <w:p w14:paraId="702E531E"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A</w:t>
            </w:r>
            <w:r>
              <w:rPr>
                <w:rFonts w:eastAsia="SimSun"/>
                <w:sz w:val="22"/>
                <w:szCs w:val="18"/>
                <w:lang w:val="en-US" w:eastAsia="zh-CN"/>
              </w:rPr>
              <w:t>lt Y</w:t>
            </w:r>
          </w:p>
        </w:tc>
        <w:tc>
          <w:tcPr>
            <w:tcW w:w="5556" w:type="dxa"/>
          </w:tcPr>
          <w:p w14:paraId="3C37AC3F" w14:textId="77777777" w:rsidR="0077222A" w:rsidRDefault="0077222A">
            <w:pPr>
              <w:spacing w:beforeLines="50" w:before="120" w:afterLines="50" w:after="120"/>
              <w:rPr>
                <w:sz w:val="22"/>
                <w:szCs w:val="18"/>
                <w:lang w:val="en-US"/>
              </w:rPr>
            </w:pPr>
          </w:p>
        </w:tc>
      </w:tr>
      <w:tr w:rsidR="0077222A" w14:paraId="45AC4A7D" w14:textId="77777777">
        <w:tc>
          <w:tcPr>
            <w:tcW w:w="1413" w:type="dxa"/>
          </w:tcPr>
          <w:p w14:paraId="751DF431" w14:textId="77777777" w:rsidR="0077222A" w:rsidRDefault="00367390">
            <w:pPr>
              <w:spacing w:beforeLines="50" w:before="120" w:afterLines="50" w:after="120"/>
              <w:rPr>
                <w:sz w:val="22"/>
                <w:szCs w:val="18"/>
                <w:lang w:val="en-US"/>
              </w:rPr>
            </w:pPr>
            <w:r>
              <w:rPr>
                <w:sz w:val="22"/>
                <w:szCs w:val="18"/>
                <w:lang w:val="en-US"/>
              </w:rPr>
              <w:t>Apple</w:t>
            </w:r>
          </w:p>
        </w:tc>
        <w:tc>
          <w:tcPr>
            <w:tcW w:w="1020" w:type="dxa"/>
          </w:tcPr>
          <w:p w14:paraId="192DE4A1" w14:textId="77777777" w:rsidR="0077222A" w:rsidRDefault="00367390">
            <w:pPr>
              <w:spacing w:beforeLines="50" w:before="120" w:afterLines="50" w:after="120"/>
              <w:rPr>
                <w:sz w:val="22"/>
                <w:szCs w:val="18"/>
                <w:lang w:val="en-US"/>
              </w:rPr>
            </w:pPr>
            <w:r>
              <w:rPr>
                <w:sz w:val="22"/>
                <w:szCs w:val="18"/>
                <w:lang w:val="en-US"/>
              </w:rPr>
              <w:t>Alt 3</w:t>
            </w:r>
          </w:p>
        </w:tc>
        <w:tc>
          <w:tcPr>
            <w:tcW w:w="1020" w:type="dxa"/>
          </w:tcPr>
          <w:p w14:paraId="10A8AC77" w14:textId="77777777" w:rsidR="0077222A" w:rsidRDefault="00367390">
            <w:pPr>
              <w:spacing w:beforeLines="50" w:before="120" w:afterLines="50" w:after="120"/>
              <w:rPr>
                <w:sz w:val="22"/>
                <w:szCs w:val="18"/>
                <w:lang w:val="en-US"/>
              </w:rPr>
            </w:pPr>
            <w:r>
              <w:rPr>
                <w:sz w:val="22"/>
                <w:szCs w:val="18"/>
                <w:lang w:val="en-US"/>
              </w:rPr>
              <w:t>Both are fine to us</w:t>
            </w:r>
          </w:p>
        </w:tc>
        <w:tc>
          <w:tcPr>
            <w:tcW w:w="1020" w:type="dxa"/>
          </w:tcPr>
          <w:p w14:paraId="31ECF8A5" w14:textId="77777777" w:rsidR="0077222A" w:rsidRDefault="00367390">
            <w:pPr>
              <w:spacing w:beforeLines="50" w:before="120" w:afterLines="50" w:after="120"/>
              <w:rPr>
                <w:sz w:val="22"/>
                <w:szCs w:val="18"/>
                <w:lang w:val="en-US"/>
              </w:rPr>
            </w:pPr>
            <w:r>
              <w:rPr>
                <w:sz w:val="22"/>
                <w:szCs w:val="18"/>
                <w:lang w:val="en-US"/>
              </w:rPr>
              <w:t>Comment</w:t>
            </w:r>
          </w:p>
        </w:tc>
        <w:tc>
          <w:tcPr>
            <w:tcW w:w="5556" w:type="dxa"/>
          </w:tcPr>
          <w:p w14:paraId="6B0B9A3F" w14:textId="77777777" w:rsidR="0077222A" w:rsidRDefault="00367390">
            <w:pPr>
              <w:spacing w:beforeLines="50" w:before="120" w:afterLines="50" w:after="120"/>
              <w:rPr>
                <w:sz w:val="22"/>
                <w:szCs w:val="18"/>
                <w:lang w:val="en-US"/>
              </w:rPr>
            </w:pPr>
            <w:r>
              <w:rPr>
                <w:sz w:val="22"/>
                <w:szCs w:val="18"/>
                <w:lang w:val="en-US"/>
              </w:rPr>
              <w:t xml:space="preserve">We suggest considering another alternative to modify Table 9.2.1-1 of TS38.213 with a new column to indicate the number of repetitions. It does not need to be a totally new table, which is different from Alt Y. </w:t>
            </w:r>
          </w:p>
          <w:p w14:paraId="37294797" w14:textId="77777777" w:rsidR="0077222A" w:rsidRDefault="00367390">
            <w:pPr>
              <w:spacing w:beforeLines="50" w:before="120" w:afterLines="50" w:after="120"/>
              <w:rPr>
                <w:sz w:val="22"/>
                <w:szCs w:val="18"/>
                <w:lang w:val="en-US"/>
              </w:rPr>
            </w:pPr>
            <w:r>
              <w:rPr>
                <w:sz w:val="22"/>
                <w:szCs w:val="18"/>
                <w:lang w:val="en-US"/>
              </w:rPr>
              <w:t xml:space="preserve">We are also fine with Alt X.  </w:t>
            </w:r>
          </w:p>
        </w:tc>
      </w:tr>
      <w:tr w:rsidR="0077222A" w14:paraId="42B83F14" w14:textId="77777777">
        <w:tc>
          <w:tcPr>
            <w:tcW w:w="1413" w:type="dxa"/>
          </w:tcPr>
          <w:p w14:paraId="7DB2870E" w14:textId="77777777" w:rsidR="0077222A" w:rsidRDefault="00367390">
            <w:pPr>
              <w:spacing w:beforeLines="50" w:before="120" w:afterLines="50" w:after="120"/>
              <w:rPr>
                <w:sz w:val="22"/>
                <w:szCs w:val="18"/>
                <w:lang w:val="en-US"/>
              </w:rPr>
            </w:pPr>
            <w:r>
              <w:rPr>
                <w:sz w:val="22"/>
                <w:szCs w:val="18"/>
                <w:lang w:val="en-US" w:eastAsia="zh-CN"/>
              </w:rPr>
              <w:t>Panasonic</w:t>
            </w:r>
          </w:p>
        </w:tc>
        <w:tc>
          <w:tcPr>
            <w:tcW w:w="1020" w:type="dxa"/>
          </w:tcPr>
          <w:p w14:paraId="44F428A2" w14:textId="77777777" w:rsidR="0077222A" w:rsidRDefault="00367390">
            <w:pPr>
              <w:spacing w:beforeLines="50" w:before="120" w:afterLines="50" w:after="120"/>
              <w:rPr>
                <w:sz w:val="22"/>
                <w:szCs w:val="18"/>
                <w:lang w:val="en-US"/>
              </w:rPr>
            </w:pPr>
            <w:r>
              <w:rPr>
                <w:sz w:val="22"/>
                <w:szCs w:val="18"/>
                <w:lang w:val="en-US" w:eastAsia="zh-CN"/>
              </w:rPr>
              <w:t>3</w:t>
            </w:r>
          </w:p>
        </w:tc>
        <w:tc>
          <w:tcPr>
            <w:tcW w:w="1020" w:type="dxa"/>
          </w:tcPr>
          <w:p w14:paraId="65C7B520" w14:textId="77777777" w:rsidR="0077222A" w:rsidRDefault="00367390">
            <w:pPr>
              <w:spacing w:beforeLines="50" w:before="120" w:afterLines="50" w:after="120"/>
              <w:rPr>
                <w:sz w:val="22"/>
                <w:szCs w:val="18"/>
                <w:lang w:val="en-US"/>
              </w:rPr>
            </w:pPr>
            <w:r>
              <w:rPr>
                <w:sz w:val="22"/>
                <w:szCs w:val="18"/>
                <w:lang w:val="en-US" w:eastAsia="zh-CN"/>
              </w:rPr>
              <w:t>A</w:t>
            </w:r>
          </w:p>
        </w:tc>
        <w:tc>
          <w:tcPr>
            <w:tcW w:w="1020" w:type="dxa"/>
          </w:tcPr>
          <w:p w14:paraId="397C8A81" w14:textId="77777777" w:rsidR="0077222A" w:rsidRDefault="00367390">
            <w:pPr>
              <w:spacing w:beforeLines="50" w:before="120" w:afterLines="50" w:after="120"/>
              <w:rPr>
                <w:sz w:val="22"/>
                <w:szCs w:val="18"/>
                <w:lang w:val="en-US"/>
              </w:rPr>
            </w:pPr>
            <w:r>
              <w:rPr>
                <w:sz w:val="22"/>
                <w:szCs w:val="18"/>
                <w:lang w:val="en-US" w:eastAsia="zh-CN"/>
              </w:rPr>
              <w:t>X</w:t>
            </w:r>
          </w:p>
        </w:tc>
        <w:tc>
          <w:tcPr>
            <w:tcW w:w="5556" w:type="dxa"/>
          </w:tcPr>
          <w:p w14:paraId="79DA56B2" w14:textId="77777777" w:rsidR="0077222A" w:rsidRDefault="00367390">
            <w:pPr>
              <w:spacing w:beforeLines="50" w:before="120" w:afterLines="50" w:after="120"/>
              <w:rPr>
                <w:sz w:val="22"/>
                <w:szCs w:val="18"/>
                <w:lang w:val="en-US" w:eastAsia="zh-CN"/>
              </w:rPr>
            </w:pPr>
            <w:r>
              <w:rPr>
                <w:sz w:val="22"/>
                <w:szCs w:val="18"/>
                <w:lang w:val="en-US" w:eastAsia="zh-CN"/>
              </w:rPr>
              <w:t>Repetition factor 1, 2, 4 and 8 should be indicatable.</w:t>
            </w:r>
          </w:p>
          <w:p w14:paraId="483CD0B7" w14:textId="77777777" w:rsidR="0077222A" w:rsidRDefault="00367390">
            <w:pPr>
              <w:spacing w:beforeLines="50" w:before="120" w:afterLines="50" w:after="120"/>
              <w:rPr>
                <w:sz w:val="22"/>
                <w:szCs w:val="18"/>
                <w:lang w:val="en-US" w:eastAsia="zh-CN"/>
              </w:rPr>
            </w:pPr>
            <w:r>
              <w:rPr>
                <w:sz w:val="22"/>
                <w:szCs w:val="18"/>
                <w:lang w:val="en-US" w:eastAsia="zh-CN"/>
              </w:rPr>
              <w:t xml:space="preserve">Existing fields in DCI scheduling the Msg4 PDSCH can be reused (repurposed) by limiting the flexibility of original purpose considering NTN usage, e.g. flexibility of PDSCH-to-HARQ timing indicator (3 bits) would not be necessary for FDD. </w:t>
            </w:r>
          </w:p>
          <w:p w14:paraId="601FE59A" w14:textId="77777777" w:rsidR="0077222A" w:rsidRDefault="00367390">
            <w:pPr>
              <w:spacing w:beforeLines="50" w:before="120" w:afterLines="50" w:after="120"/>
              <w:rPr>
                <w:sz w:val="22"/>
                <w:szCs w:val="18"/>
                <w:lang w:val="en-US"/>
              </w:rPr>
            </w:pPr>
            <w:r>
              <w:rPr>
                <w:sz w:val="22"/>
                <w:szCs w:val="18"/>
                <w:lang w:val="en-US"/>
              </w:rPr>
              <w:t xml:space="preserve">The motivation to introduce the new table is not clear. </w:t>
            </w:r>
          </w:p>
        </w:tc>
      </w:tr>
      <w:tr w:rsidR="0077222A" w14:paraId="2B2DDC86" w14:textId="77777777">
        <w:tc>
          <w:tcPr>
            <w:tcW w:w="1413" w:type="dxa"/>
          </w:tcPr>
          <w:p w14:paraId="3158BEF4" w14:textId="77777777" w:rsidR="0077222A" w:rsidRDefault="00367390">
            <w:pPr>
              <w:spacing w:beforeLines="50" w:before="120" w:afterLines="50" w:after="120"/>
              <w:rPr>
                <w:sz w:val="22"/>
                <w:szCs w:val="18"/>
                <w:lang w:val="en-US" w:eastAsia="zh-CN"/>
              </w:rPr>
            </w:pPr>
            <w:r>
              <w:rPr>
                <w:sz w:val="22"/>
                <w:szCs w:val="18"/>
                <w:lang w:val="en-US" w:eastAsia="zh-CN"/>
              </w:rPr>
              <w:t>Xiaomi</w:t>
            </w:r>
          </w:p>
        </w:tc>
        <w:tc>
          <w:tcPr>
            <w:tcW w:w="1020" w:type="dxa"/>
          </w:tcPr>
          <w:p w14:paraId="34A26491" w14:textId="77777777" w:rsidR="0077222A" w:rsidRDefault="00367390">
            <w:pPr>
              <w:spacing w:beforeLines="50" w:before="120" w:afterLines="50" w:after="120"/>
              <w:rPr>
                <w:sz w:val="22"/>
                <w:szCs w:val="18"/>
                <w:lang w:val="en-US" w:eastAsia="zh-CN"/>
              </w:rPr>
            </w:pPr>
            <w:r>
              <w:rPr>
                <w:sz w:val="22"/>
                <w:szCs w:val="18"/>
                <w:lang w:val="en-US" w:eastAsia="zh-CN"/>
              </w:rPr>
              <w:t>3</w:t>
            </w:r>
          </w:p>
        </w:tc>
        <w:tc>
          <w:tcPr>
            <w:tcW w:w="1020" w:type="dxa"/>
          </w:tcPr>
          <w:p w14:paraId="54F8E4EB" w14:textId="77777777" w:rsidR="0077222A" w:rsidRDefault="00367390">
            <w:pPr>
              <w:spacing w:beforeLines="50" w:before="120" w:afterLines="50" w:after="120"/>
              <w:rPr>
                <w:sz w:val="22"/>
                <w:szCs w:val="18"/>
                <w:lang w:val="en-US" w:eastAsia="zh-CN"/>
              </w:rPr>
            </w:pPr>
            <w:r>
              <w:rPr>
                <w:sz w:val="22"/>
                <w:szCs w:val="18"/>
                <w:lang w:val="en-US" w:eastAsia="zh-CN"/>
              </w:rPr>
              <w:t>A</w:t>
            </w:r>
          </w:p>
        </w:tc>
        <w:tc>
          <w:tcPr>
            <w:tcW w:w="1020" w:type="dxa"/>
          </w:tcPr>
          <w:p w14:paraId="6B72E7D5" w14:textId="77777777" w:rsidR="0077222A" w:rsidRDefault="00367390">
            <w:pPr>
              <w:spacing w:beforeLines="50" w:before="120" w:afterLines="50" w:after="120"/>
              <w:rPr>
                <w:sz w:val="22"/>
                <w:szCs w:val="18"/>
                <w:lang w:val="en-US" w:eastAsia="zh-CN"/>
              </w:rPr>
            </w:pPr>
            <w:r>
              <w:rPr>
                <w:sz w:val="22"/>
                <w:szCs w:val="18"/>
                <w:lang w:val="en-US" w:eastAsia="zh-CN"/>
              </w:rPr>
              <w:t>X</w:t>
            </w:r>
          </w:p>
        </w:tc>
        <w:tc>
          <w:tcPr>
            <w:tcW w:w="5556" w:type="dxa"/>
          </w:tcPr>
          <w:p w14:paraId="3234B5C4" w14:textId="77777777" w:rsidR="0077222A" w:rsidRDefault="0077222A">
            <w:pPr>
              <w:spacing w:beforeLines="50" w:before="120" w:afterLines="50" w:after="120"/>
              <w:rPr>
                <w:sz w:val="22"/>
                <w:szCs w:val="18"/>
                <w:lang w:val="en-US" w:eastAsia="zh-CN"/>
              </w:rPr>
            </w:pPr>
          </w:p>
        </w:tc>
      </w:tr>
      <w:tr w:rsidR="0077222A" w14:paraId="24CA80F2" w14:textId="77777777">
        <w:tc>
          <w:tcPr>
            <w:tcW w:w="1413" w:type="dxa"/>
          </w:tcPr>
          <w:p w14:paraId="1971BCA0" w14:textId="77777777" w:rsidR="0077222A" w:rsidRDefault="00367390">
            <w:pPr>
              <w:spacing w:beforeLines="50" w:before="120" w:afterLines="50" w:after="120"/>
              <w:rPr>
                <w:sz w:val="22"/>
                <w:szCs w:val="18"/>
                <w:lang w:val="en-US" w:eastAsia="zh-CN"/>
              </w:rPr>
            </w:pPr>
            <w:r>
              <w:rPr>
                <w:rFonts w:eastAsia="SimSun"/>
                <w:sz w:val="22"/>
                <w:szCs w:val="18"/>
                <w:lang w:val="en-US" w:eastAsia="zh-CN"/>
              </w:rPr>
              <w:t>ZTE</w:t>
            </w:r>
          </w:p>
        </w:tc>
        <w:tc>
          <w:tcPr>
            <w:tcW w:w="1020" w:type="dxa"/>
          </w:tcPr>
          <w:p w14:paraId="3B5E0597" w14:textId="77777777" w:rsidR="0077222A" w:rsidRDefault="00367390">
            <w:pPr>
              <w:spacing w:beforeLines="50" w:before="120" w:afterLines="50" w:after="120"/>
              <w:rPr>
                <w:sz w:val="22"/>
                <w:szCs w:val="18"/>
                <w:lang w:val="en-US" w:eastAsia="zh-CN"/>
              </w:rPr>
            </w:pPr>
            <w:r>
              <w:rPr>
                <w:rFonts w:eastAsia="SimSun"/>
                <w:sz w:val="22"/>
                <w:szCs w:val="18"/>
                <w:lang w:val="en-US" w:eastAsia="zh-CN"/>
              </w:rPr>
              <w:t>2</w:t>
            </w:r>
          </w:p>
        </w:tc>
        <w:tc>
          <w:tcPr>
            <w:tcW w:w="1020" w:type="dxa"/>
          </w:tcPr>
          <w:p w14:paraId="210945ED" w14:textId="77777777" w:rsidR="0077222A" w:rsidRDefault="00367390">
            <w:pPr>
              <w:spacing w:beforeLines="50" w:before="120" w:afterLines="50" w:after="120"/>
              <w:rPr>
                <w:sz w:val="22"/>
                <w:szCs w:val="18"/>
                <w:lang w:val="en-US" w:eastAsia="zh-CN"/>
              </w:rPr>
            </w:pPr>
            <w:r>
              <w:rPr>
                <w:rFonts w:eastAsia="SimSun"/>
                <w:sz w:val="22"/>
                <w:szCs w:val="18"/>
                <w:lang w:val="en-US" w:eastAsia="zh-CN"/>
              </w:rPr>
              <w:t>A</w:t>
            </w:r>
          </w:p>
        </w:tc>
        <w:tc>
          <w:tcPr>
            <w:tcW w:w="1020" w:type="dxa"/>
          </w:tcPr>
          <w:p w14:paraId="7BCC674A" w14:textId="77777777" w:rsidR="0077222A" w:rsidRDefault="00367390">
            <w:pPr>
              <w:spacing w:beforeLines="50" w:before="120" w:afterLines="50" w:after="120"/>
              <w:rPr>
                <w:sz w:val="22"/>
                <w:szCs w:val="18"/>
                <w:lang w:val="en-US" w:eastAsia="zh-CN"/>
              </w:rPr>
            </w:pPr>
            <w:r>
              <w:rPr>
                <w:rFonts w:eastAsia="SimSun"/>
                <w:sz w:val="22"/>
                <w:szCs w:val="18"/>
                <w:lang w:val="en-US" w:eastAsia="zh-CN"/>
              </w:rPr>
              <w:t>X</w:t>
            </w:r>
          </w:p>
        </w:tc>
        <w:tc>
          <w:tcPr>
            <w:tcW w:w="5556" w:type="dxa"/>
          </w:tcPr>
          <w:p w14:paraId="6BA38C0C"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For bullet 1, since coverage performance is not significantly varied within a cell, indicating too many candidate repetition factors may not be needed.</w:t>
            </w:r>
          </w:p>
          <w:p w14:paraId="7C40A676"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For bullet 2, indication may not be needed if UE directly report the requested repetition number. If a confirmation information on performing repetition is agreed necessary, alt A is more preferred than alt B to decouple with Msg3 repetition.</w:t>
            </w:r>
          </w:p>
          <w:p w14:paraId="573EF1AE" w14:textId="77777777" w:rsidR="0077222A" w:rsidRDefault="00367390">
            <w:pPr>
              <w:spacing w:beforeLines="50" w:before="120" w:afterLines="50" w:after="120"/>
              <w:rPr>
                <w:sz w:val="22"/>
                <w:szCs w:val="18"/>
                <w:lang w:val="en-US" w:eastAsia="zh-CN"/>
              </w:rPr>
            </w:pPr>
            <w:r>
              <w:rPr>
                <w:rFonts w:eastAsia="SimSun"/>
                <w:sz w:val="22"/>
                <w:szCs w:val="18"/>
                <w:lang w:val="en-US" w:eastAsia="zh-CN"/>
              </w:rPr>
              <w:t>For bullet 3, Alt X is preferred to minimize spec change.</w:t>
            </w:r>
          </w:p>
        </w:tc>
      </w:tr>
      <w:tr w:rsidR="0077222A" w14:paraId="46F991BA" w14:textId="77777777">
        <w:tc>
          <w:tcPr>
            <w:tcW w:w="1413" w:type="dxa"/>
          </w:tcPr>
          <w:p w14:paraId="07C18A80"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QC</w:t>
            </w:r>
          </w:p>
        </w:tc>
        <w:tc>
          <w:tcPr>
            <w:tcW w:w="1020" w:type="dxa"/>
          </w:tcPr>
          <w:p w14:paraId="26EB0806"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3</w:t>
            </w:r>
          </w:p>
        </w:tc>
        <w:tc>
          <w:tcPr>
            <w:tcW w:w="1020" w:type="dxa"/>
          </w:tcPr>
          <w:p w14:paraId="219F9883"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A</w:t>
            </w:r>
          </w:p>
        </w:tc>
        <w:tc>
          <w:tcPr>
            <w:tcW w:w="1020" w:type="dxa"/>
          </w:tcPr>
          <w:p w14:paraId="02AA9443"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X</w:t>
            </w:r>
          </w:p>
        </w:tc>
        <w:tc>
          <w:tcPr>
            <w:tcW w:w="5556" w:type="dxa"/>
          </w:tcPr>
          <w:p w14:paraId="65068A6E"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For bullet 2, the two DAI bits can be used and hence we can allow 4 values (option 3) for bullet 1.</w:t>
            </w:r>
          </w:p>
        </w:tc>
      </w:tr>
      <w:tr w:rsidR="0077222A" w14:paraId="7E35F9A4" w14:textId="77777777">
        <w:tc>
          <w:tcPr>
            <w:tcW w:w="1413" w:type="dxa"/>
          </w:tcPr>
          <w:p w14:paraId="6F586F66"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020" w:type="dxa"/>
          </w:tcPr>
          <w:p w14:paraId="2EB68C4C"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1 or 2</w:t>
            </w:r>
          </w:p>
        </w:tc>
        <w:tc>
          <w:tcPr>
            <w:tcW w:w="1020" w:type="dxa"/>
          </w:tcPr>
          <w:p w14:paraId="2C311D59"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c</w:t>
            </w:r>
            <w:r>
              <w:rPr>
                <w:rFonts w:eastAsia="SimSun"/>
                <w:sz w:val="22"/>
                <w:szCs w:val="18"/>
                <w:lang w:val="en-US" w:eastAsia="zh-CN"/>
              </w:rPr>
              <w:t>omment</w:t>
            </w:r>
          </w:p>
        </w:tc>
        <w:tc>
          <w:tcPr>
            <w:tcW w:w="1020" w:type="dxa"/>
          </w:tcPr>
          <w:p w14:paraId="733F9BB9"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X</w:t>
            </w:r>
          </w:p>
        </w:tc>
        <w:tc>
          <w:tcPr>
            <w:tcW w:w="5556" w:type="dxa"/>
          </w:tcPr>
          <w:p w14:paraId="6A45F17B"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For the 1</w:t>
            </w:r>
            <w:r>
              <w:rPr>
                <w:rFonts w:eastAsia="SimSun"/>
                <w:sz w:val="22"/>
                <w:szCs w:val="18"/>
                <w:vertAlign w:val="superscript"/>
                <w:lang w:val="en-US" w:eastAsia="zh-CN"/>
              </w:rPr>
              <w:t>st</w:t>
            </w:r>
            <w:r>
              <w:rPr>
                <w:rFonts w:eastAsia="SimSun"/>
                <w:sz w:val="22"/>
                <w:szCs w:val="18"/>
                <w:lang w:val="en-US" w:eastAsia="zh-CN"/>
              </w:rPr>
              <w:t xml:space="preserve"> bullet, we </w:t>
            </w:r>
            <w:r>
              <w:rPr>
                <w:rFonts w:eastAsia="SimSun" w:hint="eastAsia"/>
                <w:sz w:val="22"/>
                <w:szCs w:val="18"/>
                <w:lang w:val="en-US" w:eastAsia="zh-CN"/>
              </w:rPr>
              <w:t>prefer</w:t>
            </w:r>
            <w:r>
              <w:rPr>
                <w:rFonts w:eastAsia="SimSun"/>
                <w:sz w:val="22"/>
                <w:szCs w:val="18"/>
                <w:lang w:val="en-US" w:eastAsia="zh-CN"/>
              </w:rPr>
              <w:t xml:space="preserve"> Alt 1 with a cell-specific indication of PUCCH repetition factor, and the UE can apply it after requesting repetition to gNB. In addition, we are also fine with Alt2.</w:t>
            </w:r>
          </w:p>
          <w:p w14:paraId="184DDD78"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For the 2</w:t>
            </w:r>
            <w:r>
              <w:rPr>
                <w:rFonts w:eastAsia="SimSun"/>
                <w:sz w:val="22"/>
                <w:szCs w:val="18"/>
                <w:vertAlign w:val="superscript"/>
                <w:lang w:val="en-US" w:eastAsia="zh-CN"/>
              </w:rPr>
              <w:t>nd</w:t>
            </w:r>
            <w:r>
              <w:rPr>
                <w:rFonts w:eastAsia="SimSun"/>
                <w:sz w:val="22"/>
                <w:szCs w:val="18"/>
                <w:lang w:val="en-US" w:eastAsia="zh-CN"/>
              </w:rPr>
              <w:t xml:space="preserve"> bullet, the indication of PUCCH repetition factor should be discussed after the signaling for request (or capability report) is determined in Section 4.1.2 since the </w:t>
            </w:r>
            <w:r>
              <w:rPr>
                <w:sz w:val="22"/>
                <w:szCs w:val="18"/>
                <w:lang w:val="en-US"/>
              </w:rPr>
              <w:t>Repetition request (or Repetition capability report) of PUCCH for Msg4 HARQ-ACK may be transmitted by Msg3 PUSCH.</w:t>
            </w:r>
          </w:p>
        </w:tc>
      </w:tr>
      <w:tr w:rsidR="0077222A" w14:paraId="34A1CCD2" w14:textId="77777777">
        <w:tc>
          <w:tcPr>
            <w:tcW w:w="1413" w:type="dxa"/>
          </w:tcPr>
          <w:p w14:paraId="77B6F97E" w14:textId="77777777" w:rsidR="0077222A" w:rsidRDefault="00367390">
            <w:pPr>
              <w:spacing w:beforeLines="50" w:before="120" w:afterLines="50" w:after="120"/>
              <w:rPr>
                <w:sz w:val="22"/>
                <w:szCs w:val="18"/>
                <w:lang w:val="en-US" w:eastAsia="zh-CN"/>
              </w:rPr>
            </w:pPr>
            <w:proofErr w:type="spellStart"/>
            <w:r>
              <w:rPr>
                <w:rFonts w:eastAsia="SimSun" w:hint="eastAsia"/>
                <w:sz w:val="22"/>
                <w:szCs w:val="18"/>
                <w:lang w:val="en-US" w:eastAsia="zh-CN"/>
              </w:rPr>
              <w:t>Baicells</w:t>
            </w:r>
            <w:proofErr w:type="spellEnd"/>
          </w:p>
        </w:tc>
        <w:tc>
          <w:tcPr>
            <w:tcW w:w="1020" w:type="dxa"/>
          </w:tcPr>
          <w:p w14:paraId="418E4CC9" w14:textId="77777777" w:rsidR="0077222A" w:rsidRDefault="00367390">
            <w:pPr>
              <w:spacing w:beforeLines="50" w:before="120" w:afterLines="50" w:after="120"/>
              <w:rPr>
                <w:sz w:val="22"/>
                <w:szCs w:val="18"/>
                <w:lang w:val="en-US" w:eastAsia="zh-CN"/>
              </w:rPr>
            </w:pPr>
            <w:r>
              <w:rPr>
                <w:rFonts w:eastAsia="SimSun" w:hint="eastAsia"/>
                <w:sz w:val="22"/>
                <w:szCs w:val="18"/>
                <w:lang w:val="en-US" w:eastAsia="zh-CN"/>
              </w:rPr>
              <w:t>Alt 2/3</w:t>
            </w:r>
          </w:p>
        </w:tc>
        <w:tc>
          <w:tcPr>
            <w:tcW w:w="1020" w:type="dxa"/>
          </w:tcPr>
          <w:p w14:paraId="0B249829" w14:textId="77777777" w:rsidR="0077222A" w:rsidRDefault="00367390">
            <w:pPr>
              <w:spacing w:beforeLines="50" w:before="120" w:afterLines="50" w:after="120"/>
              <w:rPr>
                <w:sz w:val="22"/>
                <w:szCs w:val="18"/>
                <w:lang w:val="en-US" w:eastAsia="zh-CN"/>
              </w:rPr>
            </w:pPr>
            <w:r>
              <w:rPr>
                <w:rFonts w:eastAsia="SimSun" w:hint="eastAsia"/>
                <w:sz w:val="22"/>
                <w:szCs w:val="18"/>
                <w:lang w:val="en-US" w:eastAsia="zh-CN"/>
              </w:rPr>
              <w:t>Alt A</w:t>
            </w:r>
          </w:p>
        </w:tc>
        <w:tc>
          <w:tcPr>
            <w:tcW w:w="1020" w:type="dxa"/>
          </w:tcPr>
          <w:p w14:paraId="15EE07E8" w14:textId="77777777" w:rsidR="0077222A" w:rsidRDefault="00367390">
            <w:pPr>
              <w:spacing w:beforeLines="50" w:before="120" w:afterLines="50" w:after="120"/>
              <w:rPr>
                <w:sz w:val="22"/>
                <w:szCs w:val="18"/>
                <w:lang w:val="en-US" w:eastAsia="zh-CN"/>
              </w:rPr>
            </w:pPr>
            <w:r>
              <w:rPr>
                <w:rFonts w:eastAsia="SimSun" w:hint="eastAsia"/>
                <w:sz w:val="22"/>
                <w:szCs w:val="18"/>
                <w:lang w:val="en-US" w:eastAsia="zh-CN"/>
              </w:rPr>
              <w:t>Alt X</w:t>
            </w:r>
          </w:p>
        </w:tc>
        <w:tc>
          <w:tcPr>
            <w:tcW w:w="5556" w:type="dxa"/>
          </w:tcPr>
          <w:p w14:paraId="67B20CCC" w14:textId="77777777" w:rsidR="0077222A" w:rsidRDefault="00367390">
            <w:pPr>
              <w:spacing w:beforeLines="50" w:before="120" w:afterLines="50" w:after="120"/>
              <w:rPr>
                <w:sz w:val="22"/>
                <w:szCs w:val="18"/>
                <w:lang w:val="en-US" w:eastAsia="zh-CN"/>
              </w:rPr>
            </w:pPr>
            <w:r>
              <w:rPr>
                <w:rFonts w:eastAsia="SimSun" w:hint="eastAsia"/>
                <w:sz w:val="22"/>
                <w:szCs w:val="18"/>
                <w:lang w:val="en-US" w:eastAsia="zh-CN"/>
              </w:rPr>
              <w:t>For Alt A, the existing field can be HARQ process number, Downlink assignment index, for example.</w:t>
            </w:r>
          </w:p>
        </w:tc>
      </w:tr>
      <w:tr w:rsidR="0077222A" w14:paraId="0798C905" w14:textId="77777777">
        <w:tc>
          <w:tcPr>
            <w:tcW w:w="1413" w:type="dxa"/>
          </w:tcPr>
          <w:p w14:paraId="3E3B5E8B" w14:textId="77777777" w:rsidR="0077222A" w:rsidRDefault="00367390">
            <w:pPr>
              <w:spacing w:beforeLines="50" w:before="120" w:afterLines="50" w:after="120"/>
              <w:rPr>
                <w:rFonts w:eastAsiaTheme="minorEastAsia"/>
                <w:sz w:val="22"/>
                <w:szCs w:val="18"/>
                <w:lang w:val="en-US"/>
              </w:rPr>
            </w:pPr>
            <w:r>
              <w:rPr>
                <w:rFonts w:eastAsiaTheme="minorEastAsia" w:hint="eastAsia"/>
                <w:sz w:val="22"/>
                <w:szCs w:val="18"/>
                <w:lang w:val="en-US"/>
              </w:rPr>
              <w:t>S</w:t>
            </w:r>
            <w:r>
              <w:rPr>
                <w:rFonts w:eastAsiaTheme="minorEastAsia"/>
                <w:sz w:val="22"/>
                <w:szCs w:val="18"/>
                <w:lang w:val="en-US"/>
              </w:rPr>
              <w:t>harp</w:t>
            </w:r>
          </w:p>
        </w:tc>
        <w:tc>
          <w:tcPr>
            <w:tcW w:w="1020" w:type="dxa"/>
          </w:tcPr>
          <w:p w14:paraId="06A6D490" w14:textId="77777777" w:rsidR="0077222A" w:rsidRDefault="00367390">
            <w:pPr>
              <w:spacing w:beforeLines="50" w:before="120" w:afterLines="50" w:after="120"/>
              <w:rPr>
                <w:rFonts w:eastAsiaTheme="minorEastAsia"/>
                <w:sz w:val="22"/>
                <w:szCs w:val="18"/>
                <w:lang w:val="en-US"/>
              </w:rPr>
            </w:pPr>
            <w:r>
              <w:rPr>
                <w:rFonts w:eastAsiaTheme="minorEastAsia" w:hint="eastAsia"/>
                <w:sz w:val="22"/>
                <w:szCs w:val="18"/>
                <w:lang w:val="en-US"/>
              </w:rPr>
              <w:t>3</w:t>
            </w:r>
          </w:p>
        </w:tc>
        <w:tc>
          <w:tcPr>
            <w:tcW w:w="1020" w:type="dxa"/>
          </w:tcPr>
          <w:p w14:paraId="49355887" w14:textId="77777777" w:rsidR="0077222A" w:rsidRDefault="00367390">
            <w:pPr>
              <w:spacing w:beforeLines="50" w:before="120" w:afterLines="50" w:after="120"/>
              <w:rPr>
                <w:rFonts w:eastAsiaTheme="minorEastAsia"/>
                <w:sz w:val="22"/>
                <w:szCs w:val="18"/>
                <w:lang w:val="en-US"/>
              </w:rPr>
            </w:pPr>
            <w:r>
              <w:rPr>
                <w:rFonts w:eastAsiaTheme="minorEastAsia" w:hint="eastAsia"/>
                <w:sz w:val="22"/>
                <w:szCs w:val="18"/>
                <w:lang w:val="en-US"/>
              </w:rPr>
              <w:t>B</w:t>
            </w:r>
          </w:p>
        </w:tc>
        <w:tc>
          <w:tcPr>
            <w:tcW w:w="1020" w:type="dxa"/>
          </w:tcPr>
          <w:p w14:paraId="1E920012" w14:textId="77777777" w:rsidR="0077222A" w:rsidRDefault="00367390">
            <w:pPr>
              <w:spacing w:beforeLines="50" w:before="120" w:afterLines="50" w:after="120"/>
              <w:rPr>
                <w:rFonts w:eastAsiaTheme="minorEastAsia"/>
                <w:sz w:val="22"/>
                <w:szCs w:val="18"/>
                <w:lang w:val="en-US"/>
              </w:rPr>
            </w:pPr>
            <w:r>
              <w:rPr>
                <w:rFonts w:eastAsiaTheme="minorEastAsia" w:hint="eastAsia"/>
                <w:sz w:val="22"/>
                <w:szCs w:val="18"/>
                <w:lang w:val="en-US"/>
              </w:rPr>
              <w:t>X</w:t>
            </w:r>
          </w:p>
        </w:tc>
        <w:tc>
          <w:tcPr>
            <w:tcW w:w="5556" w:type="dxa"/>
          </w:tcPr>
          <w:p w14:paraId="621981E3" w14:textId="77777777" w:rsidR="0077222A" w:rsidRDefault="00367390">
            <w:pPr>
              <w:spacing w:beforeLines="50" w:before="120" w:afterLines="50" w:after="120"/>
              <w:rPr>
                <w:rFonts w:eastAsiaTheme="minorEastAsia"/>
                <w:sz w:val="22"/>
                <w:szCs w:val="18"/>
                <w:lang w:val="en-US"/>
              </w:rPr>
            </w:pPr>
            <w:r>
              <w:rPr>
                <w:rFonts w:eastAsiaTheme="minorEastAsia" w:hint="eastAsia"/>
                <w:sz w:val="22"/>
                <w:szCs w:val="18"/>
                <w:lang w:val="en-US"/>
              </w:rPr>
              <w:t>W</w:t>
            </w:r>
            <w:r>
              <w:rPr>
                <w:rFonts w:eastAsiaTheme="minorEastAsia"/>
                <w:sz w:val="22"/>
                <w:szCs w:val="18"/>
                <w:lang w:val="en-US"/>
              </w:rPr>
              <w:t>e don’t see motivation to introduce new table.</w:t>
            </w:r>
          </w:p>
        </w:tc>
      </w:tr>
      <w:tr w:rsidR="0077222A" w14:paraId="687939BB" w14:textId="77777777">
        <w:tc>
          <w:tcPr>
            <w:tcW w:w="1413" w:type="dxa"/>
          </w:tcPr>
          <w:p w14:paraId="0B647958" w14:textId="77777777" w:rsidR="0077222A" w:rsidRDefault="00367390">
            <w:pPr>
              <w:spacing w:beforeLines="50" w:before="120" w:afterLines="50" w:after="120"/>
              <w:rPr>
                <w:rFonts w:eastAsiaTheme="minorEastAsia"/>
                <w:sz w:val="22"/>
                <w:szCs w:val="18"/>
                <w:lang w:val="en-US"/>
              </w:rPr>
            </w:pPr>
            <w:r>
              <w:rPr>
                <w:rFonts w:hint="eastAsia"/>
                <w:sz w:val="22"/>
                <w:szCs w:val="18"/>
                <w:lang w:val="en-US"/>
              </w:rPr>
              <w:lastRenderedPageBreak/>
              <w:t>N</w:t>
            </w:r>
            <w:r>
              <w:rPr>
                <w:sz w:val="22"/>
                <w:szCs w:val="18"/>
                <w:lang w:val="en-US"/>
              </w:rPr>
              <w:t>TT DOCOMO</w:t>
            </w:r>
          </w:p>
        </w:tc>
        <w:tc>
          <w:tcPr>
            <w:tcW w:w="1020" w:type="dxa"/>
          </w:tcPr>
          <w:p w14:paraId="288FE51C" w14:textId="77777777" w:rsidR="0077222A" w:rsidRDefault="00367390">
            <w:pPr>
              <w:spacing w:beforeLines="50" w:before="120" w:afterLines="50" w:after="120"/>
              <w:rPr>
                <w:rFonts w:eastAsiaTheme="minorEastAsia"/>
                <w:sz w:val="22"/>
                <w:szCs w:val="18"/>
                <w:lang w:val="en-US"/>
              </w:rPr>
            </w:pPr>
            <w:r>
              <w:rPr>
                <w:rFonts w:hint="eastAsia"/>
                <w:sz w:val="22"/>
                <w:szCs w:val="18"/>
                <w:lang w:val="en-US"/>
              </w:rPr>
              <w:t>3</w:t>
            </w:r>
          </w:p>
        </w:tc>
        <w:tc>
          <w:tcPr>
            <w:tcW w:w="1020" w:type="dxa"/>
          </w:tcPr>
          <w:p w14:paraId="3355293B" w14:textId="77777777" w:rsidR="0077222A" w:rsidRDefault="00367390">
            <w:pPr>
              <w:spacing w:beforeLines="50" w:before="120" w:afterLines="50" w:after="120"/>
              <w:rPr>
                <w:rFonts w:eastAsiaTheme="minorEastAsia"/>
                <w:sz w:val="22"/>
                <w:szCs w:val="18"/>
                <w:lang w:val="en-US"/>
              </w:rPr>
            </w:pPr>
            <w:r>
              <w:rPr>
                <w:rFonts w:hint="eastAsia"/>
                <w:sz w:val="22"/>
                <w:szCs w:val="18"/>
                <w:lang w:val="en-US"/>
              </w:rPr>
              <w:t>A</w:t>
            </w:r>
          </w:p>
        </w:tc>
        <w:tc>
          <w:tcPr>
            <w:tcW w:w="1020" w:type="dxa"/>
          </w:tcPr>
          <w:p w14:paraId="651B8FE7" w14:textId="77777777" w:rsidR="0077222A" w:rsidRDefault="00367390">
            <w:pPr>
              <w:spacing w:beforeLines="50" w:before="120" w:afterLines="50" w:after="120"/>
              <w:rPr>
                <w:rFonts w:eastAsiaTheme="minorEastAsia"/>
                <w:sz w:val="22"/>
                <w:szCs w:val="18"/>
                <w:lang w:val="en-US"/>
              </w:rPr>
            </w:pPr>
            <w:r>
              <w:rPr>
                <w:rFonts w:hint="eastAsia"/>
                <w:sz w:val="22"/>
                <w:szCs w:val="18"/>
                <w:lang w:val="en-US"/>
              </w:rPr>
              <w:t>X</w:t>
            </w:r>
          </w:p>
        </w:tc>
        <w:tc>
          <w:tcPr>
            <w:tcW w:w="5556" w:type="dxa"/>
          </w:tcPr>
          <w:p w14:paraId="6D6C7817" w14:textId="77777777" w:rsidR="0077222A" w:rsidRDefault="00367390">
            <w:pPr>
              <w:spacing w:beforeLines="50" w:before="120" w:afterLines="50" w:after="120"/>
              <w:rPr>
                <w:sz w:val="22"/>
                <w:szCs w:val="18"/>
                <w:lang w:val="en-US"/>
              </w:rPr>
            </w:pPr>
            <w:r>
              <w:rPr>
                <w:sz w:val="22"/>
                <w:szCs w:val="18"/>
                <w:lang w:val="en-US"/>
              </w:rPr>
              <w:t>Candidates for the number of repetitions are 1,2,4 and 8, so 2 bits are needed. We think that it is possible to include 2 bits for indicating the number of PUCCH repetitions in the DCI format for scheduling Msg4 by repurposing the existing DCI field, so there would be no need to limit N to less than 4.</w:t>
            </w:r>
          </w:p>
          <w:p w14:paraId="75480F20" w14:textId="77777777" w:rsidR="0077222A" w:rsidRDefault="00367390">
            <w:pPr>
              <w:spacing w:beforeLines="50" w:before="120" w:afterLines="50" w:after="120"/>
              <w:rPr>
                <w:rFonts w:eastAsiaTheme="minorEastAsia"/>
                <w:sz w:val="22"/>
                <w:szCs w:val="18"/>
                <w:lang w:val="en-US"/>
              </w:rPr>
            </w:pPr>
            <w:r>
              <w:rPr>
                <w:rFonts w:hint="eastAsia"/>
                <w:sz w:val="22"/>
                <w:szCs w:val="18"/>
                <w:lang w:val="en-US"/>
              </w:rPr>
              <w:t>C</w:t>
            </w:r>
            <w:r>
              <w:rPr>
                <w:sz w:val="22"/>
                <w:szCs w:val="18"/>
                <w:lang w:val="en-US"/>
              </w:rPr>
              <w:t>onsidering the standardization effort to define a new table, we think Table 9.2.1-1 should be reused.</w:t>
            </w:r>
          </w:p>
        </w:tc>
      </w:tr>
      <w:tr w:rsidR="0077222A" w14:paraId="0DBDA35B" w14:textId="77777777">
        <w:tc>
          <w:tcPr>
            <w:tcW w:w="1413" w:type="dxa"/>
          </w:tcPr>
          <w:p w14:paraId="0DA8A58F" w14:textId="77777777" w:rsidR="0077222A" w:rsidRDefault="00367390">
            <w:pPr>
              <w:spacing w:beforeLines="50" w:before="120" w:afterLines="50" w:after="120"/>
              <w:rPr>
                <w:sz w:val="22"/>
                <w:szCs w:val="18"/>
                <w:lang w:val="en-US"/>
              </w:rPr>
            </w:pPr>
            <w:r>
              <w:rPr>
                <w:sz w:val="22"/>
                <w:szCs w:val="18"/>
                <w:lang w:val="en-US"/>
              </w:rPr>
              <w:t xml:space="preserve">Huawei, </w:t>
            </w:r>
            <w:proofErr w:type="spellStart"/>
            <w:r>
              <w:rPr>
                <w:sz w:val="22"/>
                <w:szCs w:val="18"/>
                <w:lang w:val="en-US"/>
              </w:rPr>
              <w:t>Hi</w:t>
            </w:r>
            <w:r>
              <w:rPr>
                <w:rFonts w:hint="eastAsia"/>
                <w:sz w:val="22"/>
                <w:szCs w:val="18"/>
                <w:lang w:val="en-US"/>
              </w:rPr>
              <w:t>Silicon</w:t>
            </w:r>
            <w:proofErr w:type="spellEnd"/>
          </w:p>
        </w:tc>
        <w:tc>
          <w:tcPr>
            <w:tcW w:w="1020" w:type="dxa"/>
          </w:tcPr>
          <w:p w14:paraId="19E424A3" w14:textId="77777777" w:rsidR="0077222A" w:rsidRDefault="00367390">
            <w:pPr>
              <w:spacing w:beforeLines="50" w:before="120" w:afterLines="50" w:after="120"/>
              <w:rPr>
                <w:sz w:val="22"/>
                <w:szCs w:val="18"/>
                <w:lang w:val="en-US"/>
              </w:rPr>
            </w:pPr>
            <w:r>
              <w:rPr>
                <w:sz w:val="22"/>
                <w:szCs w:val="18"/>
                <w:lang w:val="en-US"/>
              </w:rPr>
              <w:t>1, however there is no need for dynamic indication if only one repetition number is configured.</w:t>
            </w:r>
          </w:p>
        </w:tc>
        <w:tc>
          <w:tcPr>
            <w:tcW w:w="1020" w:type="dxa"/>
          </w:tcPr>
          <w:p w14:paraId="605E31D7" w14:textId="77777777" w:rsidR="0077222A" w:rsidRDefault="0077222A">
            <w:pPr>
              <w:spacing w:beforeLines="50" w:before="120" w:afterLines="50" w:after="120"/>
              <w:rPr>
                <w:sz w:val="22"/>
                <w:szCs w:val="18"/>
                <w:lang w:val="en-US"/>
              </w:rPr>
            </w:pPr>
          </w:p>
        </w:tc>
        <w:tc>
          <w:tcPr>
            <w:tcW w:w="1020" w:type="dxa"/>
          </w:tcPr>
          <w:p w14:paraId="18AB00E4" w14:textId="77777777" w:rsidR="0077222A" w:rsidRDefault="0077222A">
            <w:pPr>
              <w:spacing w:beforeLines="50" w:before="120" w:afterLines="50" w:after="120"/>
              <w:rPr>
                <w:sz w:val="22"/>
                <w:szCs w:val="18"/>
                <w:lang w:val="en-US"/>
              </w:rPr>
            </w:pPr>
          </w:p>
        </w:tc>
        <w:tc>
          <w:tcPr>
            <w:tcW w:w="5556" w:type="dxa"/>
          </w:tcPr>
          <w:p w14:paraId="734DE100" w14:textId="77777777" w:rsidR="0077222A" w:rsidRDefault="00367390">
            <w:pPr>
              <w:spacing w:beforeLines="50" w:before="120" w:afterLines="50" w:after="120"/>
              <w:rPr>
                <w:sz w:val="22"/>
                <w:szCs w:val="18"/>
                <w:lang w:val="en-US"/>
              </w:rPr>
            </w:pPr>
            <w:r>
              <w:rPr>
                <w:sz w:val="22"/>
                <w:szCs w:val="18"/>
                <w:lang w:val="en-US"/>
              </w:rPr>
              <w:t xml:space="preserve">We think repetition factor configured via SIB and beam level configuration is sufficient. Generally, the SNR difference of UE within one beam is smaller than 3dB, beam level repetition configuration is sufficient and will not cause large resource waste. </w:t>
            </w:r>
          </w:p>
        </w:tc>
      </w:tr>
      <w:tr w:rsidR="0077222A" w14:paraId="7E044BB8" w14:textId="77777777">
        <w:tc>
          <w:tcPr>
            <w:tcW w:w="1413" w:type="dxa"/>
          </w:tcPr>
          <w:p w14:paraId="3F309255" w14:textId="77777777" w:rsidR="0077222A" w:rsidRDefault="00367390">
            <w:pPr>
              <w:spacing w:beforeLines="50" w:before="120" w:afterLines="50" w:after="120"/>
              <w:rPr>
                <w:sz w:val="22"/>
                <w:szCs w:val="18"/>
                <w:lang w:val="en-US"/>
              </w:rPr>
            </w:pPr>
            <w:r>
              <w:rPr>
                <w:sz w:val="22"/>
                <w:szCs w:val="18"/>
                <w:lang w:val="en-US"/>
              </w:rPr>
              <w:t>Ericsson</w:t>
            </w:r>
          </w:p>
        </w:tc>
        <w:tc>
          <w:tcPr>
            <w:tcW w:w="1020" w:type="dxa"/>
          </w:tcPr>
          <w:p w14:paraId="456A8A2A" w14:textId="77777777" w:rsidR="0077222A" w:rsidRDefault="00367390">
            <w:pPr>
              <w:spacing w:beforeLines="50" w:before="120" w:afterLines="50" w:after="120"/>
              <w:rPr>
                <w:sz w:val="22"/>
                <w:szCs w:val="18"/>
                <w:lang w:val="en-US"/>
              </w:rPr>
            </w:pPr>
            <w:r>
              <w:rPr>
                <w:sz w:val="22"/>
                <w:szCs w:val="18"/>
                <w:lang w:val="en-US"/>
              </w:rPr>
              <w:t>2 or 3</w:t>
            </w:r>
          </w:p>
        </w:tc>
        <w:tc>
          <w:tcPr>
            <w:tcW w:w="1020" w:type="dxa"/>
          </w:tcPr>
          <w:p w14:paraId="23434B72" w14:textId="77777777" w:rsidR="0077222A" w:rsidRDefault="00367390">
            <w:pPr>
              <w:spacing w:beforeLines="50" w:before="120" w:afterLines="50" w:after="120"/>
              <w:rPr>
                <w:sz w:val="22"/>
                <w:szCs w:val="18"/>
                <w:lang w:val="en-US"/>
              </w:rPr>
            </w:pPr>
            <w:r>
              <w:rPr>
                <w:sz w:val="22"/>
                <w:szCs w:val="18"/>
                <w:lang w:val="en-US"/>
              </w:rPr>
              <w:t>A</w:t>
            </w:r>
          </w:p>
        </w:tc>
        <w:tc>
          <w:tcPr>
            <w:tcW w:w="1020" w:type="dxa"/>
          </w:tcPr>
          <w:p w14:paraId="67B21440" w14:textId="77777777" w:rsidR="0077222A" w:rsidRDefault="00367390">
            <w:pPr>
              <w:spacing w:beforeLines="50" w:before="120" w:afterLines="50" w:after="120"/>
              <w:rPr>
                <w:sz w:val="22"/>
                <w:szCs w:val="18"/>
                <w:lang w:val="en-US"/>
              </w:rPr>
            </w:pPr>
            <w:r>
              <w:rPr>
                <w:sz w:val="22"/>
                <w:szCs w:val="18"/>
                <w:lang w:val="en-US"/>
              </w:rPr>
              <w:t>X or Y</w:t>
            </w:r>
          </w:p>
        </w:tc>
        <w:tc>
          <w:tcPr>
            <w:tcW w:w="5556" w:type="dxa"/>
          </w:tcPr>
          <w:p w14:paraId="35BFD22A" w14:textId="77777777" w:rsidR="0077222A" w:rsidRDefault="00367390">
            <w:pPr>
              <w:spacing w:beforeLines="50" w:before="120" w:afterLines="50" w:after="120"/>
              <w:rPr>
                <w:sz w:val="22"/>
                <w:szCs w:val="18"/>
                <w:lang w:val="en-US"/>
              </w:rPr>
            </w:pPr>
            <w:r>
              <w:rPr>
                <w:sz w:val="22"/>
                <w:szCs w:val="18"/>
                <w:lang w:val="en-US"/>
              </w:rPr>
              <w:t>Alt 2 or 3 to give the gNB some flexibility to dynamically chose the number of repetitions.</w:t>
            </w:r>
          </w:p>
          <w:p w14:paraId="1AEE52DA" w14:textId="77777777" w:rsidR="0077222A" w:rsidRDefault="00367390">
            <w:pPr>
              <w:spacing w:beforeLines="50" w:before="120" w:afterLines="50" w:after="120"/>
              <w:rPr>
                <w:sz w:val="22"/>
                <w:szCs w:val="18"/>
                <w:lang w:val="en-US"/>
              </w:rPr>
            </w:pPr>
            <w:r>
              <w:rPr>
                <w:sz w:val="22"/>
                <w:szCs w:val="18"/>
                <w:lang w:val="en-US"/>
              </w:rPr>
              <w:t>Alt A since Alt B assumes that the gNB knows the need for Msg4 HARQ-ACK repetitions prior to reception of Msg3.</w:t>
            </w:r>
          </w:p>
          <w:p w14:paraId="43ED3483" w14:textId="77777777" w:rsidR="0077222A" w:rsidRDefault="00367390">
            <w:pPr>
              <w:spacing w:beforeLines="50" w:before="120" w:afterLines="50" w:after="120"/>
              <w:rPr>
                <w:sz w:val="22"/>
                <w:szCs w:val="18"/>
                <w:lang w:val="en-US"/>
              </w:rPr>
            </w:pPr>
            <w:r>
              <w:rPr>
                <w:sz w:val="22"/>
                <w:szCs w:val="18"/>
                <w:lang w:val="en-US"/>
              </w:rPr>
              <w:t>No strong opinion on X or Y.</w:t>
            </w:r>
          </w:p>
        </w:tc>
      </w:tr>
      <w:tr w:rsidR="0077222A" w14:paraId="0A0A8F90" w14:textId="77777777">
        <w:tc>
          <w:tcPr>
            <w:tcW w:w="1413" w:type="dxa"/>
          </w:tcPr>
          <w:p w14:paraId="05D9D2A6" w14:textId="77777777" w:rsidR="0077222A" w:rsidRDefault="00367390">
            <w:pPr>
              <w:spacing w:beforeLines="50" w:before="120" w:afterLines="50" w:after="120"/>
              <w:rPr>
                <w:sz w:val="22"/>
                <w:szCs w:val="18"/>
                <w:lang w:val="en-US"/>
              </w:rPr>
            </w:pPr>
            <w:r>
              <w:rPr>
                <w:sz w:val="22"/>
                <w:szCs w:val="18"/>
                <w:lang w:val="en-US"/>
              </w:rPr>
              <w:t>CMCC</w:t>
            </w:r>
          </w:p>
        </w:tc>
        <w:tc>
          <w:tcPr>
            <w:tcW w:w="1020" w:type="dxa"/>
          </w:tcPr>
          <w:p w14:paraId="1072E713" w14:textId="77777777" w:rsidR="0077222A" w:rsidRDefault="00367390">
            <w:pPr>
              <w:spacing w:beforeLines="50" w:before="120" w:afterLines="50" w:after="120"/>
              <w:rPr>
                <w:sz w:val="22"/>
                <w:szCs w:val="18"/>
                <w:lang w:val="en-US"/>
              </w:rPr>
            </w:pPr>
            <w:r>
              <w:rPr>
                <w:sz w:val="22"/>
                <w:szCs w:val="18"/>
                <w:lang w:val="en-US"/>
              </w:rPr>
              <w:t>2/3</w:t>
            </w:r>
          </w:p>
        </w:tc>
        <w:tc>
          <w:tcPr>
            <w:tcW w:w="1020" w:type="dxa"/>
          </w:tcPr>
          <w:p w14:paraId="2317834B" w14:textId="77777777" w:rsidR="0077222A" w:rsidRDefault="00367390">
            <w:pPr>
              <w:spacing w:beforeLines="50" w:before="120" w:afterLines="50" w:after="120"/>
              <w:rPr>
                <w:sz w:val="22"/>
                <w:szCs w:val="18"/>
                <w:lang w:val="en-US"/>
              </w:rPr>
            </w:pPr>
            <w:r>
              <w:rPr>
                <w:sz w:val="22"/>
                <w:szCs w:val="18"/>
                <w:lang w:val="en-US"/>
              </w:rPr>
              <w:t>A/B</w:t>
            </w:r>
          </w:p>
        </w:tc>
        <w:tc>
          <w:tcPr>
            <w:tcW w:w="1020" w:type="dxa"/>
          </w:tcPr>
          <w:p w14:paraId="5814A159" w14:textId="77777777" w:rsidR="0077222A" w:rsidRDefault="00367390">
            <w:pPr>
              <w:spacing w:beforeLines="50" w:before="120" w:afterLines="50" w:after="120"/>
              <w:rPr>
                <w:sz w:val="22"/>
                <w:szCs w:val="18"/>
                <w:lang w:val="en-US"/>
              </w:rPr>
            </w:pPr>
            <w:r>
              <w:rPr>
                <w:sz w:val="22"/>
                <w:szCs w:val="18"/>
                <w:lang w:val="en-US"/>
              </w:rPr>
              <w:t>X</w:t>
            </w:r>
          </w:p>
        </w:tc>
        <w:tc>
          <w:tcPr>
            <w:tcW w:w="5556" w:type="dxa"/>
          </w:tcPr>
          <w:p w14:paraId="2A7EA9A7" w14:textId="77777777" w:rsidR="0077222A" w:rsidRDefault="00367390">
            <w:pPr>
              <w:spacing w:beforeLines="50" w:before="120" w:afterLines="50" w:after="120"/>
              <w:rPr>
                <w:sz w:val="22"/>
                <w:szCs w:val="18"/>
                <w:lang w:val="en-US"/>
              </w:rPr>
            </w:pPr>
            <w:r>
              <w:rPr>
                <w:rFonts w:hint="eastAsia"/>
                <w:sz w:val="22"/>
                <w:szCs w:val="18"/>
                <w:lang w:val="en-US"/>
              </w:rPr>
              <w:t>Multiple values of repetition factor configured via SIB</w:t>
            </w:r>
            <w:r>
              <w:rPr>
                <w:sz w:val="22"/>
                <w:szCs w:val="18"/>
                <w:lang w:val="en-US"/>
              </w:rPr>
              <w:t xml:space="preserve"> can </w:t>
            </w:r>
            <w:r>
              <w:rPr>
                <w:rFonts w:hint="eastAsia"/>
                <w:sz w:val="22"/>
                <w:szCs w:val="18"/>
                <w:lang w:val="en-US"/>
              </w:rPr>
              <w:t>provide more</w:t>
            </w:r>
            <w:r>
              <w:rPr>
                <w:sz w:val="22"/>
                <w:szCs w:val="18"/>
                <w:lang w:val="en-US"/>
              </w:rPr>
              <w:t xml:space="preserve"> scheduling</w:t>
            </w:r>
            <w:r>
              <w:rPr>
                <w:rFonts w:hint="eastAsia"/>
                <w:sz w:val="22"/>
                <w:szCs w:val="18"/>
                <w:lang w:val="en-US"/>
              </w:rPr>
              <w:t xml:space="preserve"> flexibility.</w:t>
            </w:r>
          </w:p>
          <w:p w14:paraId="583F28BC" w14:textId="77777777" w:rsidR="0077222A" w:rsidRDefault="00367390">
            <w:pPr>
              <w:spacing w:beforeLines="50" w:before="120" w:afterLines="50" w:after="120"/>
              <w:rPr>
                <w:sz w:val="22"/>
                <w:szCs w:val="18"/>
                <w:lang w:val="en-US"/>
              </w:rPr>
            </w:pPr>
            <w:r>
              <w:rPr>
                <w:sz w:val="22"/>
                <w:szCs w:val="18"/>
                <w:lang w:val="en-US"/>
              </w:rPr>
              <w:t xml:space="preserve">For </w:t>
            </w:r>
            <w:r>
              <w:rPr>
                <w:rFonts w:hint="eastAsia"/>
                <w:sz w:val="22"/>
                <w:szCs w:val="18"/>
                <w:lang w:val="en-US"/>
              </w:rPr>
              <w:t xml:space="preserve">Alt </w:t>
            </w:r>
            <w:proofErr w:type="gramStart"/>
            <w:r>
              <w:rPr>
                <w:rFonts w:hint="eastAsia"/>
                <w:sz w:val="22"/>
                <w:szCs w:val="18"/>
                <w:lang w:val="en-US"/>
              </w:rPr>
              <w:t>A,  whether</w:t>
            </w:r>
            <w:proofErr w:type="gramEnd"/>
            <w:r>
              <w:rPr>
                <w:rFonts w:hint="eastAsia"/>
                <w:sz w:val="22"/>
                <w:szCs w:val="18"/>
                <w:lang w:val="en-US"/>
              </w:rPr>
              <w:t xml:space="preserve"> 2 or 4 values can be configured may depend on </w:t>
            </w:r>
            <w:r>
              <w:rPr>
                <w:sz w:val="22"/>
                <w:szCs w:val="18"/>
                <w:lang w:val="en-US"/>
              </w:rPr>
              <w:t>how many</w:t>
            </w:r>
            <w:r>
              <w:rPr>
                <w:rFonts w:hint="eastAsia"/>
                <w:sz w:val="22"/>
                <w:szCs w:val="18"/>
                <w:lang w:val="en-US"/>
              </w:rPr>
              <w:t xml:space="preserve"> bits of existing fields can be repurposed</w:t>
            </w:r>
            <w:r>
              <w:rPr>
                <w:sz w:val="22"/>
                <w:szCs w:val="18"/>
                <w:lang w:val="en-US"/>
              </w:rPr>
              <w:t xml:space="preserve"> at most. For </w:t>
            </w:r>
            <w:r>
              <w:rPr>
                <w:rFonts w:hint="eastAsia"/>
                <w:sz w:val="22"/>
                <w:szCs w:val="18"/>
                <w:lang w:val="en-US"/>
              </w:rPr>
              <w:t>Alt B</w:t>
            </w:r>
            <w:r>
              <w:rPr>
                <w:sz w:val="22"/>
                <w:szCs w:val="18"/>
                <w:lang w:val="en-US"/>
              </w:rPr>
              <w:t xml:space="preserve">, a joint indication for both Msg3 and Msg4 HARQ-ACK repetitions can be considered, which </w:t>
            </w:r>
            <w:r>
              <w:rPr>
                <w:rFonts w:hint="eastAsia"/>
                <w:sz w:val="22"/>
                <w:szCs w:val="18"/>
                <w:lang w:val="en-US"/>
              </w:rPr>
              <w:t xml:space="preserve">can </w:t>
            </w:r>
            <w:r>
              <w:rPr>
                <w:sz w:val="22"/>
                <w:szCs w:val="18"/>
                <w:lang w:val="en-US"/>
              </w:rPr>
              <w:t xml:space="preserve">directly </w:t>
            </w:r>
            <w:r>
              <w:rPr>
                <w:rFonts w:hint="eastAsia"/>
                <w:sz w:val="22"/>
                <w:szCs w:val="18"/>
                <w:lang w:val="en-US"/>
              </w:rPr>
              <w:t>support 2 or 4</w:t>
            </w:r>
            <w:r>
              <w:rPr>
                <w:sz w:val="22"/>
                <w:szCs w:val="18"/>
                <w:lang w:val="en-US"/>
              </w:rPr>
              <w:t xml:space="preserve"> values of repetition factor, and w</w:t>
            </w:r>
            <w:r>
              <w:rPr>
                <w:rFonts w:hint="eastAsia"/>
                <w:sz w:val="22"/>
                <w:szCs w:val="18"/>
                <w:lang w:val="en-US"/>
              </w:rPr>
              <w:t xml:space="preserve">e prefer not to modify the </w:t>
            </w:r>
            <w:r>
              <w:rPr>
                <w:sz w:val="22"/>
                <w:szCs w:val="18"/>
                <w:lang w:val="en-US"/>
              </w:rPr>
              <w:t xml:space="preserve">existing </w:t>
            </w:r>
            <w:r>
              <w:rPr>
                <w:rFonts w:hint="eastAsia"/>
                <w:sz w:val="22"/>
                <w:szCs w:val="18"/>
                <w:lang w:val="en-US"/>
              </w:rPr>
              <w:t>DCI field</w:t>
            </w:r>
            <w:r>
              <w:rPr>
                <w:sz w:val="22"/>
                <w:szCs w:val="18"/>
                <w:lang w:val="en-US"/>
              </w:rPr>
              <w:t>.</w:t>
            </w:r>
          </w:p>
        </w:tc>
      </w:tr>
      <w:tr w:rsidR="0077222A" w14:paraId="0757067E" w14:textId="77777777">
        <w:tc>
          <w:tcPr>
            <w:tcW w:w="1413" w:type="dxa"/>
          </w:tcPr>
          <w:p w14:paraId="523243EE" w14:textId="77777777" w:rsidR="0077222A" w:rsidRDefault="00367390">
            <w:pPr>
              <w:spacing w:beforeLines="50" w:before="120" w:afterLines="50" w:after="120"/>
              <w:rPr>
                <w:color w:val="000000" w:themeColor="text1"/>
                <w:sz w:val="22"/>
                <w:szCs w:val="18"/>
                <w:lang w:val="en-US"/>
              </w:rPr>
            </w:pPr>
            <w:r>
              <w:rPr>
                <w:rFonts w:hint="eastAsia"/>
                <w:color w:val="000000" w:themeColor="text1"/>
                <w:sz w:val="22"/>
                <w:szCs w:val="18"/>
                <w:lang w:val="en-US"/>
              </w:rPr>
              <w:t>E</w:t>
            </w:r>
            <w:r>
              <w:rPr>
                <w:color w:val="000000" w:themeColor="text1"/>
                <w:sz w:val="22"/>
                <w:szCs w:val="18"/>
                <w:lang w:val="en-US"/>
              </w:rPr>
              <w:t>TRI</w:t>
            </w:r>
          </w:p>
        </w:tc>
        <w:tc>
          <w:tcPr>
            <w:tcW w:w="1020" w:type="dxa"/>
          </w:tcPr>
          <w:p w14:paraId="6D64D946" w14:textId="77777777" w:rsidR="0077222A" w:rsidRDefault="00367390">
            <w:pPr>
              <w:spacing w:beforeLines="50" w:before="120" w:afterLines="50" w:after="120"/>
              <w:rPr>
                <w:color w:val="000000" w:themeColor="text1"/>
                <w:sz w:val="22"/>
                <w:szCs w:val="18"/>
                <w:lang w:val="en-US"/>
              </w:rPr>
            </w:pPr>
            <w:r>
              <w:rPr>
                <w:color w:val="000000" w:themeColor="text1"/>
                <w:sz w:val="22"/>
                <w:szCs w:val="18"/>
                <w:lang w:val="en-US"/>
              </w:rPr>
              <w:t>1 or 3</w:t>
            </w:r>
          </w:p>
        </w:tc>
        <w:tc>
          <w:tcPr>
            <w:tcW w:w="1020" w:type="dxa"/>
          </w:tcPr>
          <w:p w14:paraId="50F04E23" w14:textId="77777777" w:rsidR="0077222A" w:rsidRDefault="00367390">
            <w:pPr>
              <w:spacing w:beforeLines="50" w:before="120" w:afterLines="50" w:after="120"/>
              <w:rPr>
                <w:color w:val="000000" w:themeColor="text1"/>
                <w:sz w:val="22"/>
                <w:szCs w:val="18"/>
                <w:lang w:val="en-US"/>
              </w:rPr>
            </w:pPr>
            <w:r>
              <w:rPr>
                <w:rFonts w:hint="eastAsia"/>
                <w:color w:val="000000" w:themeColor="text1"/>
                <w:sz w:val="22"/>
                <w:szCs w:val="18"/>
                <w:lang w:val="en-US"/>
              </w:rPr>
              <w:t>A</w:t>
            </w:r>
          </w:p>
        </w:tc>
        <w:tc>
          <w:tcPr>
            <w:tcW w:w="1020" w:type="dxa"/>
          </w:tcPr>
          <w:p w14:paraId="2DF26A5C" w14:textId="77777777" w:rsidR="0077222A" w:rsidRDefault="00367390">
            <w:pPr>
              <w:spacing w:beforeLines="50" w:before="120" w:afterLines="50" w:after="120"/>
              <w:rPr>
                <w:color w:val="000000" w:themeColor="text1"/>
                <w:sz w:val="22"/>
                <w:szCs w:val="18"/>
                <w:lang w:val="en-US"/>
              </w:rPr>
            </w:pPr>
            <w:r>
              <w:rPr>
                <w:rFonts w:hint="eastAsia"/>
                <w:color w:val="000000" w:themeColor="text1"/>
                <w:sz w:val="22"/>
                <w:szCs w:val="18"/>
                <w:lang w:val="en-US"/>
              </w:rPr>
              <w:t>X</w:t>
            </w:r>
          </w:p>
        </w:tc>
        <w:tc>
          <w:tcPr>
            <w:tcW w:w="5556" w:type="dxa"/>
          </w:tcPr>
          <w:p w14:paraId="47E71680" w14:textId="77777777" w:rsidR="0077222A" w:rsidRDefault="00367390">
            <w:pPr>
              <w:spacing w:beforeLines="50" w:before="120" w:afterLines="50" w:after="120"/>
              <w:rPr>
                <w:color w:val="000000" w:themeColor="text1"/>
                <w:sz w:val="22"/>
                <w:szCs w:val="18"/>
                <w:lang w:val="en-US"/>
              </w:rPr>
            </w:pPr>
            <w:r>
              <w:rPr>
                <w:color w:val="000000" w:themeColor="text1"/>
                <w:sz w:val="22"/>
                <w:szCs w:val="18"/>
                <w:lang w:val="en-US" w:eastAsia="zh-CN"/>
              </w:rPr>
              <w:t>For bullet 2, the existing fields in DCI scheduling the Msg4 PDSCH can be reused.</w:t>
            </w:r>
          </w:p>
        </w:tc>
      </w:tr>
      <w:tr w:rsidR="0077222A" w14:paraId="3D6B0B67" w14:textId="77777777">
        <w:tc>
          <w:tcPr>
            <w:tcW w:w="1413" w:type="dxa"/>
          </w:tcPr>
          <w:p w14:paraId="30A0C905" w14:textId="77777777" w:rsidR="0077222A" w:rsidRDefault="00367390">
            <w:pPr>
              <w:spacing w:beforeLines="50" w:before="120" w:afterLines="50" w:after="120"/>
              <w:rPr>
                <w:color w:val="000000" w:themeColor="text1"/>
                <w:sz w:val="22"/>
                <w:szCs w:val="18"/>
                <w:lang w:val="en-US"/>
              </w:rPr>
            </w:pPr>
            <w:r>
              <w:rPr>
                <w:sz w:val="22"/>
                <w:szCs w:val="18"/>
                <w:lang w:val="en-US"/>
              </w:rPr>
              <w:t>Nokia, Nokia Shanghai Bell</w:t>
            </w:r>
          </w:p>
        </w:tc>
        <w:tc>
          <w:tcPr>
            <w:tcW w:w="1020" w:type="dxa"/>
          </w:tcPr>
          <w:p w14:paraId="234C95F7" w14:textId="77777777" w:rsidR="0077222A" w:rsidRDefault="00367390">
            <w:pPr>
              <w:spacing w:beforeLines="50" w:before="120" w:afterLines="50" w:after="120"/>
              <w:rPr>
                <w:color w:val="000000" w:themeColor="text1"/>
                <w:sz w:val="22"/>
                <w:szCs w:val="18"/>
                <w:lang w:val="en-US"/>
              </w:rPr>
            </w:pPr>
            <w:r>
              <w:rPr>
                <w:sz w:val="22"/>
                <w:szCs w:val="18"/>
                <w:lang w:val="en-US"/>
              </w:rPr>
              <w:t>3</w:t>
            </w:r>
          </w:p>
        </w:tc>
        <w:tc>
          <w:tcPr>
            <w:tcW w:w="1020" w:type="dxa"/>
          </w:tcPr>
          <w:p w14:paraId="4C21F3B4" w14:textId="77777777" w:rsidR="0077222A" w:rsidRDefault="00367390">
            <w:pPr>
              <w:spacing w:beforeLines="50" w:before="120" w:afterLines="50" w:after="120"/>
              <w:rPr>
                <w:color w:val="000000" w:themeColor="text1"/>
                <w:sz w:val="22"/>
                <w:szCs w:val="18"/>
                <w:lang w:val="en-US"/>
              </w:rPr>
            </w:pPr>
            <w:r>
              <w:rPr>
                <w:sz w:val="22"/>
                <w:szCs w:val="18"/>
                <w:lang w:val="en-US"/>
              </w:rPr>
              <w:t>None</w:t>
            </w:r>
          </w:p>
        </w:tc>
        <w:tc>
          <w:tcPr>
            <w:tcW w:w="1020" w:type="dxa"/>
          </w:tcPr>
          <w:p w14:paraId="4D8F2B76" w14:textId="77777777" w:rsidR="0077222A" w:rsidRDefault="00367390">
            <w:pPr>
              <w:spacing w:beforeLines="50" w:before="120" w:afterLines="50" w:after="120"/>
              <w:rPr>
                <w:color w:val="000000" w:themeColor="text1"/>
                <w:sz w:val="22"/>
                <w:szCs w:val="18"/>
                <w:lang w:val="en-US"/>
              </w:rPr>
            </w:pPr>
            <w:r>
              <w:rPr>
                <w:sz w:val="22"/>
                <w:szCs w:val="18"/>
                <w:lang w:val="en-US"/>
              </w:rPr>
              <w:t>X</w:t>
            </w:r>
          </w:p>
        </w:tc>
        <w:tc>
          <w:tcPr>
            <w:tcW w:w="5556" w:type="dxa"/>
          </w:tcPr>
          <w:p w14:paraId="08833D5D" w14:textId="77777777" w:rsidR="0077222A" w:rsidRDefault="00367390">
            <w:pPr>
              <w:spacing w:beforeLines="50" w:before="120" w:afterLines="50" w:after="120"/>
              <w:rPr>
                <w:sz w:val="22"/>
                <w:szCs w:val="18"/>
                <w:lang w:val="en-US"/>
              </w:rPr>
            </w:pPr>
            <w:r>
              <w:rPr>
                <w:sz w:val="22"/>
                <w:szCs w:val="18"/>
                <w:lang w:val="en-US"/>
              </w:rPr>
              <w:t>If the dynamic indication of the repetition factor is agreed to be carried out via other means than a hard-coded table, we do not see the need for Alt Y, as the current PUCCH resource set table offers different possibilities for UE in coverage shortage.</w:t>
            </w:r>
          </w:p>
          <w:p w14:paraId="2DD5D70D" w14:textId="77777777" w:rsidR="0077222A" w:rsidRDefault="00367390">
            <w:pPr>
              <w:spacing w:beforeLines="50" w:before="120" w:afterLines="50" w:after="120"/>
              <w:rPr>
                <w:sz w:val="22"/>
                <w:szCs w:val="18"/>
                <w:lang w:val="en-US"/>
              </w:rPr>
            </w:pPr>
            <w:r>
              <w:rPr>
                <w:sz w:val="22"/>
                <w:szCs w:val="18"/>
                <w:lang w:val="en-US"/>
              </w:rPr>
              <w:t xml:space="preserve">For the indication of the PUCCH repetition factor, we think that Alt A may have a backward compatibility problem whereas we do not understand Alt B. </w:t>
            </w:r>
          </w:p>
          <w:p w14:paraId="7FA7E563" w14:textId="77777777" w:rsidR="0077222A" w:rsidRDefault="00367390">
            <w:pPr>
              <w:pStyle w:val="afe"/>
              <w:numPr>
                <w:ilvl w:val="0"/>
                <w:numId w:val="11"/>
              </w:numPr>
              <w:spacing w:beforeLines="50" w:before="120" w:afterLines="50" w:after="120"/>
              <w:ind w:leftChars="0"/>
              <w:rPr>
                <w:sz w:val="22"/>
                <w:szCs w:val="18"/>
                <w:lang w:val="en-US"/>
              </w:rPr>
            </w:pPr>
            <w:r>
              <w:rPr>
                <w:sz w:val="22"/>
                <w:szCs w:val="18"/>
                <w:lang w:val="en-US"/>
              </w:rPr>
              <w:lastRenderedPageBreak/>
              <w:t xml:space="preserve">The DCI scheduling the Msg4 PDSCH is scrambled by a TC-RNTI that could be shared by legacy and Rel-18 UEs, so that a repurposing may either confuse the legacy or the Rel-18 UE interpretation of the repurposed DCI field. </w:t>
            </w:r>
          </w:p>
          <w:p w14:paraId="6717F4BC" w14:textId="77777777" w:rsidR="0077222A" w:rsidRDefault="00367390">
            <w:pPr>
              <w:pStyle w:val="afe"/>
              <w:numPr>
                <w:ilvl w:val="0"/>
                <w:numId w:val="11"/>
              </w:numPr>
              <w:spacing w:beforeLines="50" w:before="120" w:afterLines="50" w:after="120"/>
              <w:ind w:leftChars="0"/>
              <w:rPr>
                <w:sz w:val="22"/>
                <w:szCs w:val="18"/>
                <w:lang w:val="en-US"/>
              </w:rPr>
            </w:pPr>
            <w:r>
              <w:rPr>
                <w:sz w:val="22"/>
                <w:szCs w:val="18"/>
                <w:lang w:val="en-US"/>
              </w:rPr>
              <w:t>Regarding Alt B, the Msg3 repetitions are indicated via the MCS field of the RAR UL grant in Msg2 and not via DCI. But again, using Msg3 repetition factor (or a proportional factor) for Msg4 HARQ-ACK repetitions is greatly limiting.</w:t>
            </w:r>
          </w:p>
          <w:p w14:paraId="1D14AE2F" w14:textId="77777777" w:rsidR="0077222A" w:rsidRDefault="0077222A">
            <w:pPr>
              <w:spacing w:beforeLines="50" w:before="120" w:afterLines="50" w:after="120"/>
              <w:rPr>
                <w:color w:val="000000" w:themeColor="text1"/>
                <w:sz w:val="22"/>
                <w:szCs w:val="18"/>
                <w:lang w:val="en-US" w:eastAsia="zh-CN"/>
              </w:rPr>
            </w:pPr>
          </w:p>
        </w:tc>
      </w:tr>
      <w:tr w:rsidR="0077222A" w14:paraId="1EF16920" w14:textId="77777777">
        <w:tc>
          <w:tcPr>
            <w:tcW w:w="1413" w:type="dxa"/>
          </w:tcPr>
          <w:p w14:paraId="4EA14F73" w14:textId="77777777" w:rsidR="0077222A" w:rsidRDefault="00367390">
            <w:pPr>
              <w:spacing w:beforeLines="50" w:before="120" w:afterLines="50" w:after="120"/>
              <w:rPr>
                <w:sz w:val="22"/>
                <w:szCs w:val="18"/>
                <w:lang w:val="en-US"/>
              </w:rPr>
            </w:pPr>
            <w:r>
              <w:rPr>
                <w:rFonts w:eastAsia="Malgun Gothic"/>
                <w:sz w:val="22"/>
                <w:szCs w:val="18"/>
                <w:lang w:val="en-US" w:eastAsia="ko-KR"/>
              </w:rPr>
              <w:lastRenderedPageBreak/>
              <w:t>LG</w:t>
            </w:r>
          </w:p>
        </w:tc>
        <w:tc>
          <w:tcPr>
            <w:tcW w:w="1020" w:type="dxa"/>
          </w:tcPr>
          <w:p w14:paraId="1D71D13C" w14:textId="77777777" w:rsidR="0077222A" w:rsidRDefault="00367390">
            <w:pPr>
              <w:spacing w:beforeLines="50" w:before="120" w:afterLines="50" w:after="120"/>
              <w:rPr>
                <w:sz w:val="22"/>
                <w:szCs w:val="18"/>
                <w:lang w:val="en-US"/>
              </w:rPr>
            </w:pPr>
            <w:r>
              <w:rPr>
                <w:rFonts w:eastAsia="Malgun Gothic" w:hint="eastAsia"/>
                <w:sz w:val="22"/>
                <w:szCs w:val="18"/>
                <w:lang w:val="en-US" w:eastAsia="ko-KR"/>
              </w:rPr>
              <w:t>3</w:t>
            </w:r>
          </w:p>
        </w:tc>
        <w:tc>
          <w:tcPr>
            <w:tcW w:w="1020" w:type="dxa"/>
          </w:tcPr>
          <w:p w14:paraId="3274B833" w14:textId="77777777" w:rsidR="0077222A" w:rsidRDefault="00367390">
            <w:pPr>
              <w:spacing w:beforeLines="50" w:before="120" w:afterLines="50" w:after="120"/>
              <w:rPr>
                <w:sz w:val="22"/>
                <w:szCs w:val="18"/>
                <w:lang w:val="en-US"/>
              </w:rPr>
            </w:pPr>
            <w:r>
              <w:rPr>
                <w:rFonts w:eastAsia="Malgun Gothic"/>
                <w:sz w:val="22"/>
                <w:szCs w:val="18"/>
                <w:lang w:val="en-US" w:eastAsia="ko-KR"/>
              </w:rPr>
              <w:t>Both</w:t>
            </w:r>
          </w:p>
        </w:tc>
        <w:tc>
          <w:tcPr>
            <w:tcW w:w="1020" w:type="dxa"/>
          </w:tcPr>
          <w:p w14:paraId="42CB485B" w14:textId="77777777" w:rsidR="0077222A" w:rsidRDefault="00367390">
            <w:pPr>
              <w:spacing w:beforeLines="50" w:before="120" w:afterLines="50" w:after="120"/>
              <w:rPr>
                <w:sz w:val="22"/>
                <w:szCs w:val="18"/>
                <w:lang w:val="en-US"/>
              </w:rPr>
            </w:pPr>
            <w:r>
              <w:rPr>
                <w:rFonts w:eastAsia="Malgun Gothic" w:hint="eastAsia"/>
                <w:sz w:val="22"/>
                <w:szCs w:val="18"/>
                <w:lang w:val="en-US" w:eastAsia="ko-KR"/>
              </w:rPr>
              <w:t>Both</w:t>
            </w:r>
          </w:p>
        </w:tc>
        <w:tc>
          <w:tcPr>
            <w:tcW w:w="5556" w:type="dxa"/>
          </w:tcPr>
          <w:p w14:paraId="0BA39E02" w14:textId="77777777" w:rsidR="0077222A" w:rsidRDefault="0077222A">
            <w:pPr>
              <w:spacing w:beforeLines="50" w:before="120" w:afterLines="50" w:after="120"/>
              <w:rPr>
                <w:sz w:val="22"/>
                <w:szCs w:val="18"/>
                <w:lang w:val="en-US"/>
              </w:rPr>
            </w:pPr>
          </w:p>
        </w:tc>
      </w:tr>
    </w:tbl>
    <w:p w14:paraId="2E5AC585" w14:textId="77777777" w:rsidR="0077222A" w:rsidRDefault="0077222A">
      <w:pPr>
        <w:spacing w:before="60" w:after="60"/>
        <w:jc w:val="both"/>
        <w:rPr>
          <w:rFonts w:eastAsiaTheme="minorEastAsia"/>
          <w:sz w:val="22"/>
          <w:lang w:val="en-US"/>
        </w:rPr>
      </w:pPr>
    </w:p>
    <w:p w14:paraId="6B58516F" w14:textId="77777777" w:rsidR="0077222A" w:rsidRDefault="0077222A">
      <w:pPr>
        <w:spacing w:before="60" w:after="60"/>
        <w:jc w:val="both"/>
        <w:rPr>
          <w:rFonts w:eastAsiaTheme="minorEastAsia"/>
          <w:sz w:val="22"/>
          <w:lang w:val="en-US"/>
        </w:rPr>
      </w:pPr>
    </w:p>
    <w:p w14:paraId="36391286" w14:textId="77777777" w:rsidR="0077222A" w:rsidRDefault="00367390">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offline</w:t>
      </w:r>
    </w:p>
    <w:p w14:paraId="46887A9E" w14:textId="77777777" w:rsidR="0077222A" w:rsidRDefault="00367390">
      <w:pPr>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lt 1: 3</w:t>
      </w:r>
    </w:p>
    <w:p w14:paraId="7CD4D45D" w14:textId="77777777" w:rsidR="0077222A" w:rsidRDefault="00367390">
      <w:pPr>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lt 2: 5</w:t>
      </w:r>
    </w:p>
    <w:p w14:paraId="0BE3F33E" w14:textId="77777777" w:rsidR="0077222A" w:rsidRDefault="00367390">
      <w:pPr>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lt 3: 12</w:t>
      </w:r>
    </w:p>
    <w:p w14:paraId="42F743F3" w14:textId="77777777" w:rsidR="0077222A" w:rsidRDefault="00367390">
      <w:pPr>
        <w:spacing w:before="60" w:after="60"/>
        <w:jc w:val="both"/>
        <w:rPr>
          <w:rFonts w:eastAsiaTheme="minorEastAsia"/>
          <w:sz w:val="22"/>
          <w:lang w:val="en-US"/>
        </w:rPr>
      </w:pPr>
      <w:r>
        <w:rPr>
          <w:rFonts w:eastAsiaTheme="minorEastAsia"/>
          <w:sz w:val="22"/>
          <w:lang w:val="en-US"/>
        </w:rPr>
        <w:t>N is max value</w:t>
      </w:r>
    </w:p>
    <w:p w14:paraId="22F6A47C" w14:textId="77777777" w:rsidR="0077222A" w:rsidRDefault="0077222A">
      <w:pPr>
        <w:spacing w:before="60" w:after="60"/>
        <w:jc w:val="both"/>
        <w:rPr>
          <w:rFonts w:eastAsiaTheme="minorEastAsia"/>
          <w:sz w:val="22"/>
          <w:lang w:val="en-US"/>
        </w:rPr>
      </w:pPr>
    </w:p>
    <w:p w14:paraId="6B10EF67" w14:textId="77777777" w:rsidR="0077222A" w:rsidRDefault="00367390">
      <w:pPr>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lt A: 11</w:t>
      </w:r>
    </w:p>
    <w:p w14:paraId="03BD31C4" w14:textId="77777777" w:rsidR="0077222A" w:rsidRDefault="00367390">
      <w:pPr>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lt B: 5</w:t>
      </w:r>
    </w:p>
    <w:p w14:paraId="0C2ADCAF" w14:textId="77777777" w:rsidR="0077222A" w:rsidRDefault="00367390">
      <w:pPr>
        <w:spacing w:before="60" w:after="60"/>
        <w:jc w:val="both"/>
        <w:rPr>
          <w:rFonts w:eastAsiaTheme="minorEastAsia"/>
          <w:sz w:val="22"/>
          <w:lang w:val="en-US"/>
        </w:rPr>
      </w:pPr>
      <w:r>
        <w:rPr>
          <w:rFonts w:eastAsiaTheme="minorEastAsia"/>
          <w:sz w:val="22"/>
          <w:lang w:val="en-US"/>
        </w:rPr>
        <w:t>Most companies supporting Alt B is OK with also Alt A</w:t>
      </w:r>
    </w:p>
    <w:p w14:paraId="6360ED0E" w14:textId="77777777" w:rsidR="0077222A" w:rsidRDefault="0077222A">
      <w:pPr>
        <w:spacing w:before="60" w:after="60"/>
        <w:jc w:val="both"/>
        <w:rPr>
          <w:rFonts w:eastAsiaTheme="minorEastAsia"/>
          <w:sz w:val="22"/>
          <w:lang w:val="en-US"/>
        </w:rPr>
      </w:pPr>
    </w:p>
    <w:p w14:paraId="187316DE" w14:textId="77777777" w:rsidR="0077222A" w:rsidRDefault="00367390">
      <w:pPr>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lt X: 13</w:t>
      </w:r>
    </w:p>
    <w:p w14:paraId="124101E4" w14:textId="77777777" w:rsidR="0077222A" w:rsidRDefault="00367390">
      <w:pPr>
        <w:spacing w:before="60" w:after="60"/>
        <w:jc w:val="both"/>
        <w:rPr>
          <w:rFonts w:eastAsiaTheme="minorEastAsia"/>
          <w:sz w:val="22"/>
          <w:lang w:val="en-US"/>
        </w:rPr>
      </w:pPr>
      <w:r>
        <w:rPr>
          <w:rFonts w:eastAsiaTheme="minorEastAsia" w:hint="eastAsia"/>
          <w:sz w:val="22"/>
          <w:lang w:val="en-US"/>
        </w:rPr>
        <w:t>N</w:t>
      </w:r>
      <w:r>
        <w:rPr>
          <w:rFonts w:eastAsiaTheme="minorEastAsia"/>
          <w:sz w:val="22"/>
          <w:lang w:val="en-US"/>
        </w:rPr>
        <w:t>o motivation is found</w:t>
      </w:r>
    </w:p>
    <w:p w14:paraId="62F246FE" w14:textId="77777777" w:rsidR="0077222A" w:rsidRDefault="00367390">
      <w:pPr>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lt Y: 3</w:t>
      </w:r>
    </w:p>
    <w:p w14:paraId="039A5CD6" w14:textId="77777777" w:rsidR="0077222A" w:rsidRDefault="0077222A">
      <w:pPr>
        <w:spacing w:before="60" w:after="60"/>
        <w:jc w:val="both"/>
        <w:rPr>
          <w:rFonts w:eastAsiaTheme="minorEastAsia"/>
          <w:sz w:val="22"/>
          <w:lang w:val="en-US"/>
        </w:rPr>
      </w:pPr>
    </w:p>
    <w:p w14:paraId="53E83A0F" w14:textId="77777777" w:rsidR="0077222A" w:rsidRDefault="00367390">
      <w:pPr>
        <w:spacing w:before="60" w:after="60"/>
        <w:rPr>
          <w:b/>
          <w:sz w:val="22"/>
          <w:szCs w:val="18"/>
          <w:lang w:eastAsia="zh-CN"/>
        </w:rPr>
      </w:pPr>
      <w:r>
        <w:rPr>
          <w:b/>
          <w:sz w:val="22"/>
          <w:szCs w:val="18"/>
          <w:highlight w:val="yellow"/>
          <w:lang w:eastAsia="zh-CN"/>
        </w:rPr>
        <w:t>Proposal 1-4_v1</w:t>
      </w:r>
    </w:p>
    <w:p w14:paraId="0F0833C2" w14:textId="77777777" w:rsidR="0077222A" w:rsidRDefault="00367390">
      <w:pPr>
        <w:snapToGrid w:val="0"/>
        <w:spacing w:before="60" w:after="60"/>
        <w:rPr>
          <w:sz w:val="22"/>
          <w:szCs w:val="18"/>
          <w:lang w:val="en-US"/>
        </w:rPr>
      </w:pPr>
      <w:r>
        <w:rPr>
          <w:sz w:val="22"/>
          <w:szCs w:val="18"/>
          <w:lang w:val="en-US"/>
        </w:rPr>
        <w:t>For dynamic indication of PUCCH repetition for Msg4 HARQ-ACK,</w:t>
      </w:r>
    </w:p>
    <w:p w14:paraId="48B658F1" w14:textId="77777777" w:rsidR="0077222A" w:rsidRDefault="00367390">
      <w:pPr>
        <w:numPr>
          <w:ilvl w:val="0"/>
          <w:numId w:val="9"/>
        </w:numPr>
        <w:snapToGrid w:val="0"/>
        <w:spacing w:before="60" w:after="60"/>
        <w:ind w:left="720"/>
        <w:rPr>
          <w:sz w:val="22"/>
          <w:szCs w:val="18"/>
          <w:lang w:val="en-US"/>
        </w:rPr>
      </w:pPr>
      <w:r>
        <w:rPr>
          <w:sz w:val="22"/>
          <w:szCs w:val="18"/>
          <w:lang w:val="en-US"/>
        </w:rPr>
        <w:t>Maximum N value(s) of repetition factor can be configured via SIB.</w:t>
      </w:r>
    </w:p>
    <w:p w14:paraId="167EE9A0" w14:textId="77777777" w:rsidR="0077222A" w:rsidRDefault="00367390">
      <w:pPr>
        <w:numPr>
          <w:ilvl w:val="1"/>
          <w:numId w:val="9"/>
        </w:numPr>
        <w:snapToGrid w:val="0"/>
        <w:spacing w:before="60" w:after="60"/>
        <w:rPr>
          <w:strike/>
          <w:color w:val="FF0000"/>
          <w:sz w:val="22"/>
          <w:szCs w:val="18"/>
          <w:lang w:val="en-US"/>
        </w:rPr>
      </w:pPr>
      <w:r>
        <w:rPr>
          <w:strike/>
          <w:color w:val="FF0000"/>
          <w:sz w:val="22"/>
          <w:szCs w:val="18"/>
          <w:lang w:val="en-US"/>
        </w:rPr>
        <w:t>Alt 1: N = 1</w:t>
      </w:r>
    </w:p>
    <w:p w14:paraId="1DD54AF6" w14:textId="77777777" w:rsidR="0077222A" w:rsidRDefault="00367390">
      <w:pPr>
        <w:numPr>
          <w:ilvl w:val="1"/>
          <w:numId w:val="9"/>
        </w:numPr>
        <w:snapToGrid w:val="0"/>
        <w:spacing w:before="60" w:after="60"/>
        <w:rPr>
          <w:strike/>
          <w:color w:val="FF0000"/>
          <w:sz w:val="22"/>
          <w:szCs w:val="18"/>
          <w:lang w:val="en-US"/>
        </w:rPr>
      </w:pPr>
      <w:r>
        <w:rPr>
          <w:rFonts w:hint="eastAsia"/>
          <w:strike/>
          <w:color w:val="FF0000"/>
          <w:sz w:val="22"/>
          <w:szCs w:val="18"/>
          <w:lang w:val="en-US"/>
        </w:rPr>
        <w:t>A</w:t>
      </w:r>
      <w:r>
        <w:rPr>
          <w:strike/>
          <w:color w:val="FF0000"/>
          <w:sz w:val="22"/>
          <w:szCs w:val="18"/>
          <w:lang w:val="en-US"/>
        </w:rPr>
        <w:t>lt 2: N = 2</w:t>
      </w:r>
    </w:p>
    <w:p w14:paraId="1AA97CD0" w14:textId="77777777" w:rsidR="0077222A" w:rsidRDefault="00367390">
      <w:pPr>
        <w:numPr>
          <w:ilvl w:val="1"/>
          <w:numId w:val="9"/>
        </w:numPr>
        <w:snapToGrid w:val="0"/>
        <w:spacing w:before="60" w:after="60"/>
        <w:rPr>
          <w:sz w:val="22"/>
          <w:szCs w:val="18"/>
          <w:lang w:val="en-US"/>
        </w:rPr>
      </w:pPr>
      <w:r>
        <w:rPr>
          <w:rFonts w:hint="eastAsia"/>
          <w:sz w:val="22"/>
          <w:szCs w:val="18"/>
          <w:lang w:val="en-US"/>
        </w:rPr>
        <w:t>A</w:t>
      </w:r>
      <w:r>
        <w:rPr>
          <w:sz w:val="22"/>
          <w:szCs w:val="18"/>
          <w:lang w:val="en-US"/>
        </w:rPr>
        <w:t>lt 3: N = 4</w:t>
      </w:r>
    </w:p>
    <w:p w14:paraId="7325E8F0" w14:textId="77777777" w:rsidR="0077222A" w:rsidRDefault="00367390">
      <w:pPr>
        <w:numPr>
          <w:ilvl w:val="1"/>
          <w:numId w:val="9"/>
        </w:numPr>
        <w:snapToGrid w:val="0"/>
        <w:spacing w:before="60" w:after="60"/>
        <w:rPr>
          <w:sz w:val="22"/>
          <w:szCs w:val="18"/>
          <w:lang w:val="en-US"/>
        </w:rPr>
      </w:pPr>
      <w:r>
        <w:rPr>
          <w:rFonts w:hint="eastAsia"/>
          <w:sz w:val="22"/>
          <w:szCs w:val="18"/>
          <w:lang w:val="en-US"/>
        </w:rPr>
        <w:t>F</w:t>
      </w:r>
      <w:r>
        <w:rPr>
          <w:sz w:val="22"/>
          <w:szCs w:val="18"/>
          <w:lang w:val="en-US"/>
        </w:rPr>
        <w:t xml:space="preserve">FS: configuration per cell or per beam or per PUCCH resource included in a PUCCH resource set provided by </w:t>
      </w:r>
      <w:proofErr w:type="spellStart"/>
      <w:r>
        <w:rPr>
          <w:i/>
          <w:iCs/>
          <w:sz w:val="22"/>
          <w:szCs w:val="18"/>
          <w:lang w:val="en-US"/>
        </w:rPr>
        <w:t>pucch-ResourceCommon</w:t>
      </w:r>
      <w:proofErr w:type="spellEnd"/>
    </w:p>
    <w:p w14:paraId="106633EE" w14:textId="77777777" w:rsidR="0077222A" w:rsidRDefault="00367390">
      <w:pPr>
        <w:numPr>
          <w:ilvl w:val="0"/>
          <w:numId w:val="9"/>
        </w:numPr>
        <w:snapToGrid w:val="0"/>
        <w:spacing w:before="60" w:after="60"/>
        <w:ind w:left="720"/>
        <w:rPr>
          <w:sz w:val="22"/>
          <w:szCs w:val="18"/>
          <w:lang w:val="en-US"/>
        </w:rPr>
      </w:pPr>
      <w:r>
        <w:rPr>
          <w:rFonts w:hint="eastAsia"/>
          <w:sz w:val="22"/>
          <w:szCs w:val="18"/>
          <w:lang w:val="en-US"/>
        </w:rPr>
        <w:t>P</w:t>
      </w:r>
      <w:r>
        <w:rPr>
          <w:sz w:val="22"/>
          <w:szCs w:val="18"/>
          <w:lang w:val="en-US"/>
        </w:rPr>
        <w:t>UCCH repetition factor or whether repetition is performed is indicated by:</w:t>
      </w:r>
    </w:p>
    <w:p w14:paraId="3BE2E4F0" w14:textId="77777777" w:rsidR="0077222A" w:rsidRDefault="00367390">
      <w:pPr>
        <w:numPr>
          <w:ilvl w:val="1"/>
          <w:numId w:val="9"/>
        </w:numPr>
        <w:snapToGrid w:val="0"/>
        <w:spacing w:before="60" w:after="60"/>
        <w:rPr>
          <w:sz w:val="22"/>
          <w:szCs w:val="18"/>
          <w:lang w:val="en-US"/>
        </w:rPr>
      </w:pPr>
      <w:r>
        <w:rPr>
          <w:sz w:val="22"/>
          <w:szCs w:val="18"/>
          <w:lang w:val="en-US"/>
        </w:rPr>
        <w:t>Alt A: some of the existing fields in DCI scheduling the Msg4 PDSCH</w:t>
      </w:r>
    </w:p>
    <w:p w14:paraId="0A759CDD" w14:textId="77777777" w:rsidR="0077222A" w:rsidRDefault="00367390">
      <w:pPr>
        <w:numPr>
          <w:ilvl w:val="2"/>
          <w:numId w:val="9"/>
        </w:numPr>
        <w:snapToGrid w:val="0"/>
        <w:spacing w:before="60" w:after="60"/>
        <w:rPr>
          <w:sz w:val="22"/>
          <w:szCs w:val="18"/>
          <w:lang w:val="en-US"/>
        </w:rPr>
      </w:pPr>
      <w:r>
        <w:rPr>
          <w:rFonts w:hint="eastAsia"/>
          <w:sz w:val="22"/>
          <w:szCs w:val="18"/>
          <w:lang w:val="en-US"/>
        </w:rPr>
        <w:t>F</w:t>
      </w:r>
      <w:r>
        <w:rPr>
          <w:sz w:val="22"/>
          <w:szCs w:val="18"/>
          <w:lang w:val="en-US"/>
        </w:rPr>
        <w:t>FS: which field</w:t>
      </w:r>
    </w:p>
    <w:p w14:paraId="5D0F7D4F" w14:textId="77777777" w:rsidR="0077222A" w:rsidRDefault="00367390">
      <w:pPr>
        <w:numPr>
          <w:ilvl w:val="1"/>
          <w:numId w:val="9"/>
        </w:numPr>
        <w:snapToGrid w:val="0"/>
        <w:spacing w:before="60" w:after="60"/>
        <w:rPr>
          <w:strike/>
          <w:color w:val="FF0000"/>
          <w:sz w:val="22"/>
          <w:szCs w:val="18"/>
          <w:lang w:val="en-US"/>
        </w:rPr>
      </w:pPr>
      <w:r>
        <w:rPr>
          <w:rFonts w:hint="eastAsia"/>
          <w:strike/>
          <w:color w:val="FF0000"/>
          <w:sz w:val="22"/>
          <w:szCs w:val="18"/>
          <w:lang w:val="en-US"/>
        </w:rPr>
        <w:t>A</w:t>
      </w:r>
      <w:r>
        <w:rPr>
          <w:strike/>
          <w:color w:val="FF0000"/>
          <w:sz w:val="22"/>
          <w:szCs w:val="18"/>
          <w:lang w:val="en-US"/>
        </w:rPr>
        <w:t>lt B: MCS information field of DCI scheduling Msg3 PUSCH jointly with indication of Msg3 repetition factor</w:t>
      </w:r>
    </w:p>
    <w:p w14:paraId="3647344A" w14:textId="77777777" w:rsidR="0077222A" w:rsidRDefault="00367390">
      <w:pPr>
        <w:numPr>
          <w:ilvl w:val="2"/>
          <w:numId w:val="9"/>
        </w:numPr>
        <w:snapToGrid w:val="0"/>
        <w:spacing w:before="60" w:after="60"/>
        <w:rPr>
          <w:strike/>
          <w:color w:val="FF0000"/>
          <w:sz w:val="22"/>
          <w:szCs w:val="18"/>
          <w:lang w:val="en-US"/>
        </w:rPr>
      </w:pPr>
      <w:r>
        <w:rPr>
          <w:rFonts w:hint="eastAsia"/>
          <w:strike/>
          <w:color w:val="FF0000"/>
          <w:sz w:val="22"/>
          <w:szCs w:val="18"/>
          <w:lang w:val="en-US"/>
        </w:rPr>
        <w:t>F</w:t>
      </w:r>
      <w:r>
        <w:rPr>
          <w:strike/>
          <w:color w:val="FF0000"/>
          <w:sz w:val="22"/>
          <w:szCs w:val="18"/>
          <w:lang w:val="en-US"/>
        </w:rPr>
        <w:t>FS: details on the joint indication</w:t>
      </w:r>
    </w:p>
    <w:p w14:paraId="64ADC6A2" w14:textId="77777777" w:rsidR="0077222A" w:rsidRDefault="00367390">
      <w:pPr>
        <w:numPr>
          <w:ilvl w:val="0"/>
          <w:numId w:val="9"/>
        </w:numPr>
        <w:snapToGrid w:val="0"/>
        <w:spacing w:before="60" w:after="60"/>
        <w:ind w:left="720"/>
        <w:rPr>
          <w:sz w:val="22"/>
          <w:szCs w:val="18"/>
          <w:lang w:val="en-US"/>
        </w:rPr>
      </w:pPr>
      <w:r>
        <w:rPr>
          <w:sz w:val="22"/>
          <w:szCs w:val="18"/>
          <w:lang w:val="en-US"/>
        </w:rPr>
        <w:t>A configured PUCCH resource set is included in:</w:t>
      </w:r>
    </w:p>
    <w:p w14:paraId="79AA2730" w14:textId="77777777" w:rsidR="0077222A" w:rsidRDefault="00367390">
      <w:pPr>
        <w:numPr>
          <w:ilvl w:val="1"/>
          <w:numId w:val="9"/>
        </w:numPr>
        <w:snapToGrid w:val="0"/>
        <w:spacing w:before="60" w:after="60"/>
        <w:rPr>
          <w:sz w:val="22"/>
          <w:szCs w:val="18"/>
          <w:lang w:val="en-US"/>
        </w:rPr>
      </w:pPr>
      <w:r>
        <w:rPr>
          <w:sz w:val="22"/>
          <w:szCs w:val="18"/>
          <w:lang w:val="en-US"/>
        </w:rPr>
        <w:t xml:space="preserve">Alt X: </w:t>
      </w:r>
      <w:r>
        <w:rPr>
          <w:rFonts w:hint="eastAsia"/>
          <w:sz w:val="22"/>
          <w:szCs w:val="18"/>
          <w:lang w:val="en-US"/>
        </w:rPr>
        <w:t>T</w:t>
      </w:r>
      <w:r>
        <w:rPr>
          <w:sz w:val="22"/>
          <w:szCs w:val="18"/>
          <w:lang w:val="en-US"/>
        </w:rPr>
        <w:t>able 9.2.1-1 of TS 38.213</w:t>
      </w:r>
    </w:p>
    <w:p w14:paraId="0FAE63B0" w14:textId="77777777" w:rsidR="0077222A" w:rsidRDefault="00367390">
      <w:pPr>
        <w:numPr>
          <w:ilvl w:val="2"/>
          <w:numId w:val="9"/>
        </w:numPr>
        <w:snapToGrid w:val="0"/>
        <w:spacing w:before="60" w:after="60"/>
        <w:rPr>
          <w:sz w:val="22"/>
          <w:szCs w:val="18"/>
          <w:lang w:val="en-US"/>
        </w:rPr>
      </w:pPr>
      <w:r>
        <w:rPr>
          <w:rFonts w:hint="eastAsia"/>
          <w:sz w:val="22"/>
          <w:szCs w:val="18"/>
          <w:lang w:val="en-US"/>
        </w:rPr>
        <w:lastRenderedPageBreak/>
        <w:t>N</w:t>
      </w:r>
      <w:r>
        <w:rPr>
          <w:sz w:val="22"/>
          <w:szCs w:val="18"/>
          <w:lang w:val="en-US"/>
        </w:rPr>
        <w:t>ote: no spec change is assumed</w:t>
      </w:r>
    </w:p>
    <w:p w14:paraId="3033052B" w14:textId="77777777" w:rsidR="0077222A" w:rsidRDefault="00367390">
      <w:pPr>
        <w:numPr>
          <w:ilvl w:val="1"/>
          <w:numId w:val="9"/>
        </w:numPr>
        <w:snapToGrid w:val="0"/>
        <w:spacing w:before="60" w:after="60"/>
        <w:rPr>
          <w:strike/>
          <w:color w:val="FF0000"/>
          <w:sz w:val="22"/>
          <w:szCs w:val="18"/>
          <w:lang w:val="en-US"/>
        </w:rPr>
      </w:pPr>
      <w:r>
        <w:rPr>
          <w:rFonts w:hint="eastAsia"/>
          <w:strike/>
          <w:color w:val="FF0000"/>
          <w:sz w:val="22"/>
          <w:szCs w:val="18"/>
          <w:lang w:val="en-US"/>
        </w:rPr>
        <w:t>A</w:t>
      </w:r>
      <w:r>
        <w:rPr>
          <w:strike/>
          <w:color w:val="FF0000"/>
          <w:sz w:val="22"/>
          <w:szCs w:val="18"/>
          <w:lang w:val="en-US"/>
        </w:rPr>
        <w:t>lt Y: A newly defined table for PUCCH repetition for Msg4 HARQ-ACK</w:t>
      </w:r>
    </w:p>
    <w:p w14:paraId="305A1F3C" w14:textId="77777777" w:rsidR="0077222A" w:rsidRDefault="00367390">
      <w:pPr>
        <w:numPr>
          <w:ilvl w:val="2"/>
          <w:numId w:val="9"/>
        </w:numPr>
        <w:snapToGrid w:val="0"/>
        <w:spacing w:before="60" w:after="60"/>
        <w:rPr>
          <w:strike/>
          <w:color w:val="FF0000"/>
          <w:sz w:val="22"/>
          <w:szCs w:val="18"/>
          <w:lang w:val="en-US"/>
        </w:rPr>
      </w:pPr>
      <w:r>
        <w:rPr>
          <w:rFonts w:hint="eastAsia"/>
          <w:strike/>
          <w:color w:val="FF0000"/>
          <w:sz w:val="22"/>
          <w:szCs w:val="18"/>
          <w:lang w:val="en-US"/>
        </w:rPr>
        <w:t>F</w:t>
      </w:r>
      <w:r>
        <w:rPr>
          <w:strike/>
          <w:color w:val="FF0000"/>
          <w:sz w:val="22"/>
          <w:szCs w:val="18"/>
          <w:lang w:val="en-US"/>
        </w:rPr>
        <w:t>FS: details</w:t>
      </w:r>
    </w:p>
    <w:p w14:paraId="0C6D07C2" w14:textId="77777777" w:rsidR="0077222A" w:rsidRDefault="0077222A">
      <w:pPr>
        <w:spacing w:before="60" w:after="60"/>
        <w:jc w:val="both"/>
        <w:rPr>
          <w:rFonts w:eastAsiaTheme="minorEastAsia"/>
          <w:sz w:val="22"/>
          <w:lang w:val="en-US"/>
        </w:rPr>
      </w:pPr>
    </w:p>
    <w:p w14:paraId="4DCF517A" w14:textId="77777777" w:rsidR="0077222A" w:rsidRDefault="0077222A">
      <w:pPr>
        <w:spacing w:before="60" w:after="60"/>
        <w:jc w:val="both"/>
        <w:rPr>
          <w:rFonts w:eastAsiaTheme="minorEastAsia"/>
          <w:sz w:val="22"/>
          <w:lang w:val="en-US"/>
        </w:rPr>
      </w:pPr>
    </w:p>
    <w:p w14:paraId="25759169" w14:textId="77777777" w:rsidR="0077222A" w:rsidRDefault="00367390">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2</w:t>
      </w:r>
      <w:r>
        <w:rPr>
          <w:rFonts w:ascii="Arial" w:hAnsi="Arial"/>
          <w:b/>
          <w:sz w:val="22"/>
          <w:szCs w:val="18"/>
          <w:vertAlign w:val="superscript"/>
          <w:lang w:val="en-US"/>
        </w:rPr>
        <w:t>nd</w:t>
      </w:r>
      <w:r>
        <w:rPr>
          <w:rFonts w:ascii="Arial" w:hAnsi="Arial"/>
          <w:b/>
          <w:sz w:val="22"/>
          <w:szCs w:val="18"/>
          <w:lang w:val="en-US"/>
        </w:rPr>
        <w:t xml:space="preserve"> input</w:t>
      </w:r>
    </w:p>
    <w:p w14:paraId="2A5825B0" w14:textId="77777777" w:rsidR="0077222A" w:rsidRDefault="00367390">
      <w:pPr>
        <w:spacing w:before="60" w:after="60"/>
        <w:rPr>
          <w:bCs/>
          <w:sz w:val="22"/>
          <w:szCs w:val="18"/>
          <w:lang w:eastAsia="zh-CN"/>
        </w:rPr>
      </w:pPr>
      <w:r>
        <w:rPr>
          <w:bCs/>
          <w:sz w:val="22"/>
          <w:szCs w:val="18"/>
          <w:lang w:eastAsia="zh-CN"/>
        </w:rPr>
        <w:t xml:space="preserve">For maximum number of configured values, more companies think 4 should be agreed to cover different UE performance or different UE type and so on. N is max, so Alt 1/2 </w:t>
      </w:r>
      <w:proofErr w:type="gramStart"/>
      <w:r>
        <w:rPr>
          <w:bCs/>
          <w:sz w:val="22"/>
          <w:szCs w:val="18"/>
          <w:lang w:eastAsia="zh-CN"/>
        </w:rPr>
        <w:t>are</w:t>
      </w:r>
      <w:proofErr w:type="gramEnd"/>
      <w:r>
        <w:rPr>
          <w:bCs/>
          <w:sz w:val="22"/>
          <w:szCs w:val="18"/>
          <w:lang w:eastAsia="zh-CN"/>
        </w:rPr>
        <w:t xml:space="preserve"> covered by Alt 3.</w:t>
      </w:r>
    </w:p>
    <w:p w14:paraId="12AAA1CA" w14:textId="77777777" w:rsidR="0077222A" w:rsidRDefault="00367390">
      <w:pPr>
        <w:spacing w:before="60" w:after="60"/>
        <w:rPr>
          <w:bCs/>
          <w:sz w:val="22"/>
          <w:szCs w:val="18"/>
          <w:lang w:eastAsia="zh-CN"/>
        </w:rPr>
      </w:pPr>
      <w:r>
        <w:rPr>
          <w:bCs/>
          <w:sz w:val="22"/>
          <w:szCs w:val="18"/>
          <w:lang w:eastAsia="zh-CN"/>
        </w:rPr>
        <w:t xml:space="preserve">For indication </w:t>
      </w:r>
      <w:proofErr w:type="spellStart"/>
      <w:r>
        <w:rPr>
          <w:bCs/>
          <w:sz w:val="22"/>
          <w:szCs w:val="18"/>
          <w:lang w:eastAsia="zh-CN"/>
        </w:rPr>
        <w:t>signaling</w:t>
      </w:r>
      <w:proofErr w:type="spellEnd"/>
      <w:r>
        <w:rPr>
          <w:bCs/>
          <w:sz w:val="22"/>
          <w:szCs w:val="18"/>
          <w:lang w:eastAsia="zh-CN"/>
        </w:rPr>
        <w:t xml:space="preserve">, probably both can work, and some of Alt B supporters also are OK with Alt A; </w:t>
      </w:r>
      <w:proofErr w:type="gramStart"/>
      <w:r>
        <w:rPr>
          <w:bCs/>
          <w:sz w:val="22"/>
          <w:szCs w:val="18"/>
          <w:lang w:eastAsia="zh-CN"/>
        </w:rPr>
        <w:t>so</w:t>
      </w:r>
      <w:proofErr w:type="gramEnd"/>
      <w:r>
        <w:rPr>
          <w:bCs/>
          <w:sz w:val="22"/>
          <w:szCs w:val="18"/>
          <w:lang w:eastAsia="zh-CN"/>
        </w:rPr>
        <w:t xml:space="preserve"> we can go with Alt A.</w:t>
      </w:r>
    </w:p>
    <w:p w14:paraId="370D757C" w14:textId="77777777" w:rsidR="0077222A" w:rsidRDefault="00367390">
      <w:pPr>
        <w:spacing w:before="60" w:after="60"/>
        <w:rPr>
          <w:bCs/>
          <w:sz w:val="22"/>
          <w:szCs w:val="18"/>
          <w:highlight w:val="yellow"/>
          <w:lang w:eastAsia="zh-CN"/>
        </w:rPr>
      </w:pPr>
      <w:r>
        <w:rPr>
          <w:bCs/>
          <w:sz w:val="22"/>
          <w:szCs w:val="18"/>
          <w:lang w:eastAsia="zh-CN"/>
        </w:rPr>
        <w:t>Regarding PUCCH table for this feature, most companies think that the existing table can be reused. Alt X can be agreed.</w:t>
      </w:r>
    </w:p>
    <w:p w14:paraId="1A60EB3E" w14:textId="77777777" w:rsidR="0077222A" w:rsidRDefault="00367390">
      <w:pPr>
        <w:spacing w:before="60" w:after="60"/>
        <w:rPr>
          <w:b/>
          <w:sz w:val="22"/>
          <w:szCs w:val="18"/>
          <w:lang w:eastAsia="zh-CN"/>
        </w:rPr>
      </w:pPr>
      <w:r>
        <w:rPr>
          <w:b/>
          <w:sz w:val="22"/>
          <w:szCs w:val="18"/>
          <w:highlight w:val="yellow"/>
          <w:lang w:eastAsia="zh-CN"/>
        </w:rPr>
        <w:t>Proposal 1-4_v1</w:t>
      </w:r>
    </w:p>
    <w:p w14:paraId="132D7128" w14:textId="77777777" w:rsidR="0077222A" w:rsidRDefault="00367390">
      <w:pPr>
        <w:snapToGrid w:val="0"/>
        <w:spacing w:before="60" w:after="60"/>
        <w:rPr>
          <w:sz w:val="22"/>
          <w:szCs w:val="18"/>
          <w:lang w:val="en-US"/>
        </w:rPr>
      </w:pPr>
      <w:r>
        <w:rPr>
          <w:sz w:val="22"/>
          <w:szCs w:val="18"/>
          <w:lang w:val="en-US"/>
        </w:rPr>
        <w:t>For dynamic indication of PUCCH repetition for Msg4 HARQ-ACK,</w:t>
      </w:r>
    </w:p>
    <w:p w14:paraId="515AD7E2" w14:textId="77777777" w:rsidR="0077222A" w:rsidRDefault="00367390">
      <w:pPr>
        <w:numPr>
          <w:ilvl w:val="0"/>
          <w:numId w:val="9"/>
        </w:numPr>
        <w:snapToGrid w:val="0"/>
        <w:spacing w:before="60" w:after="60"/>
        <w:ind w:left="720"/>
        <w:rPr>
          <w:sz w:val="22"/>
          <w:szCs w:val="18"/>
          <w:lang w:val="en-US"/>
        </w:rPr>
      </w:pPr>
      <w:r>
        <w:rPr>
          <w:sz w:val="22"/>
          <w:szCs w:val="18"/>
          <w:lang w:val="en-US"/>
        </w:rPr>
        <w:t>Maximum N value(s) of repetition factor can be configured via SIB.</w:t>
      </w:r>
    </w:p>
    <w:p w14:paraId="2518D677" w14:textId="77777777" w:rsidR="0077222A" w:rsidRDefault="00367390">
      <w:pPr>
        <w:numPr>
          <w:ilvl w:val="1"/>
          <w:numId w:val="9"/>
        </w:numPr>
        <w:snapToGrid w:val="0"/>
        <w:spacing w:before="60" w:after="60"/>
        <w:rPr>
          <w:strike/>
          <w:color w:val="FF0000"/>
          <w:sz w:val="22"/>
          <w:szCs w:val="18"/>
          <w:lang w:val="en-US"/>
        </w:rPr>
      </w:pPr>
      <w:r>
        <w:rPr>
          <w:strike/>
          <w:color w:val="FF0000"/>
          <w:sz w:val="22"/>
          <w:szCs w:val="18"/>
          <w:lang w:val="en-US"/>
        </w:rPr>
        <w:t>Alt 1: N = 1</w:t>
      </w:r>
    </w:p>
    <w:p w14:paraId="44E85325" w14:textId="77777777" w:rsidR="0077222A" w:rsidRDefault="00367390">
      <w:pPr>
        <w:numPr>
          <w:ilvl w:val="1"/>
          <w:numId w:val="9"/>
        </w:numPr>
        <w:snapToGrid w:val="0"/>
        <w:spacing w:before="60" w:after="60"/>
        <w:rPr>
          <w:strike/>
          <w:color w:val="FF0000"/>
          <w:sz w:val="22"/>
          <w:szCs w:val="18"/>
          <w:lang w:val="en-US"/>
        </w:rPr>
      </w:pPr>
      <w:r>
        <w:rPr>
          <w:rFonts w:hint="eastAsia"/>
          <w:strike/>
          <w:color w:val="FF0000"/>
          <w:sz w:val="22"/>
          <w:szCs w:val="18"/>
          <w:lang w:val="en-US"/>
        </w:rPr>
        <w:t>A</w:t>
      </w:r>
      <w:r>
        <w:rPr>
          <w:strike/>
          <w:color w:val="FF0000"/>
          <w:sz w:val="22"/>
          <w:szCs w:val="18"/>
          <w:lang w:val="en-US"/>
        </w:rPr>
        <w:t>lt 2: N = 2</w:t>
      </w:r>
    </w:p>
    <w:p w14:paraId="1FCA89F6" w14:textId="77777777" w:rsidR="0077222A" w:rsidRDefault="00367390">
      <w:pPr>
        <w:numPr>
          <w:ilvl w:val="1"/>
          <w:numId w:val="9"/>
        </w:numPr>
        <w:snapToGrid w:val="0"/>
        <w:spacing w:before="60" w:after="60"/>
        <w:rPr>
          <w:sz w:val="22"/>
          <w:szCs w:val="18"/>
          <w:lang w:val="en-US"/>
        </w:rPr>
      </w:pPr>
      <w:r>
        <w:rPr>
          <w:rFonts w:hint="eastAsia"/>
          <w:sz w:val="22"/>
          <w:szCs w:val="18"/>
          <w:lang w:val="en-US"/>
        </w:rPr>
        <w:t>A</w:t>
      </w:r>
      <w:r>
        <w:rPr>
          <w:sz w:val="22"/>
          <w:szCs w:val="18"/>
          <w:lang w:val="en-US"/>
        </w:rPr>
        <w:t>lt 3: N = 4</w:t>
      </w:r>
    </w:p>
    <w:p w14:paraId="381B5BD7" w14:textId="77777777" w:rsidR="0077222A" w:rsidRDefault="00367390">
      <w:pPr>
        <w:numPr>
          <w:ilvl w:val="1"/>
          <w:numId w:val="9"/>
        </w:numPr>
        <w:snapToGrid w:val="0"/>
        <w:spacing w:before="60" w:after="60"/>
        <w:rPr>
          <w:sz w:val="22"/>
          <w:szCs w:val="18"/>
          <w:lang w:val="en-US"/>
        </w:rPr>
      </w:pPr>
      <w:r>
        <w:rPr>
          <w:rFonts w:hint="eastAsia"/>
          <w:sz w:val="22"/>
          <w:szCs w:val="18"/>
          <w:lang w:val="en-US"/>
        </w:rPr>
        <w:t>F</w:t>
      </w:r>
      <w:r>
        <w:rPr>
          <w:sz w:val="22"/>
          <w:szCs w:val="18"/>
          <w:lang w:val="en-US"/>
        </w:rPr>
        <w:t xml:space="preserve">FS: configuration per cell or per beam or per PUCCH resource included in a PUCCH resource set provided by </w:t>
      </w:r>
      <w:proofErr w:type="spellStart"/>
      <w:r>
        <w:rPr>
          <w:i/>
          <w:iCs/>
          <w:sz w:val="22"/>
          <w:szCs w:val="18"/>
          <w:lang w:val="en-US"/>
        </w:rPr>
        <w:t>pucch-ResourceCommon</w:t>
      </w:r>
      <w:proofErr w:type="spellEnd"/>
    </w:p>
    <w:p w14:paraId="0C9F06CC" w14:textId="77777777" w:rsidR="0077222A" w:rsidRDefault="00367390">
      <w:pPr>
        <w:numPr>
          <w:ilvl w:val="0"/>
          <w:numId w:val="9"/>
        </w:numPr>
        <w:snapToGrid w:val="0"/>
        <w:spacing w:before="60" w:after="60"/>
        <w:ind w:left="720"/>
        <w:rPr>
          <w:sz w:val="22"/>
          <w:szCs w:val="18"/>
          <w:lang w:val="en-US"/>
        </w:rPr>
      </w:pPr>
      <w:r>
        <w:rPr>
          <w:rFonts w:hint="eastAsia"/>
          <w:sz w:val="22"/>
          <w:szCs w:val="18"/>
          <w:lang w:val="en-US"/>
        </w:rPr>
        <w:t>P</w:t>
      </w:r>
      <w:r>
        <w:rPr>
          <w:sz w:val="22"/>
          <w:szCs w:val="18"/>
          <w:lang w:val="en-US"/>
        </w:rPr>
        <w:t>UCCH repetition factor or whether repetition is performed is indicated by:</w:t>
      </w:r>
    </w:p>
    <w:p w14:paraId="4BD482B8" w14:textId="77777777" w:rsidR="0077222A" w:rsidRDefault="00367390">
      <w:pPr>
        <w:numPr>
          <w:ilvl w:val="1"/>
          <w:numId w:val="9"/>
        </w:numPr>
        <w:snapToGrid w:val="0"/>
        <w:spacing w:before="60" w:after="60"/>
        <w:rPr>
          <w:sz w:val="22"/>
          <w:szCs w:val="18"/>
          <w:lang w:val="en-US"/>
        </w:rPr>
      </w:pPr>
      <w:r>
        <w:rPr>
          <w:sz w:val="22"/>
          <w:szCs w:val="18"/>
          <w:lang w:val="en-US"/>
        </w:rPr>
        <w:t>Alt A: some of the existing fields in DCI scheduling the Msg4 PDSCH</w:t>
      </w:r>
    </w:p>
    <w:p w14:paraId="32A7B90B" w14:textId="77777777" w:rsidR="0077222A" w:rsidRDefault="00367390">
      <w:pPr>
        <w:numPr>
          <w:ilvl w:val="2"/>
          <w:numId w:val="9"/>
        </w:numPr>
        <w:snapToGrid w:val="0"/>
        <w:spacing w:before="60" w:after="60"/>
        <w:rPr>
          <w:sz w:val="22"/>
          <w:szCs w:val="18"/>
          <w:lang w:val="en-US"/>
        </w:rPr>
      </w:pPr>
      <w:r>
        <w:rPr>
          <w:rFonts w:hint="eastAsia"/>
          <w:sz w:val="22"/>
          <w:szCs w:val="18"/>
          <w:lang w:val="en-US"/>
        </w:rPr>
        <w:t>F</w:t>
      </w:r>
      <w:r>
        <w:rPr>
          <w:sz w:val="22"/>
          <w:szCs w:val="18"/>
          <w:lang w:val="en-US"/>
        </w:rPr>
        <w:t>FS: which field</w:t>
      </w:r>
    </w:p>
    <w:p w14:paraId="6772998F" w14:textId="77777777" w:rsidR="0077222A" w:rsidRDefault="00367390">
      <w:pPr>
        <w:numPr>
          <w:ilvl w:val="1"/>
          <w:numId w:val="9"/>
        </w:numPr>
        <w:snapToGrid w:val="0"/>
        <w:spacing w:before="60" w:after="60"/>
        <w:rPr>
          <w:strike/>
          <w:color w:val="FF0000"/>
          <w:sz w:val="22"/>
          <w:szCs w:val="18"/>
          <w:lang w:val="en-US"/>
        </w:rPr>
      </w:pPr>
      <w:r>
        <w:rPr>
          <w:rFonts w:hint="eastAsia"/>
          <w:strike/>
          <w:color w:val="FF0000"/>
          <w:sz w:val="22"/>
          <w:szCs w:val="18"/>
          <w:lang w:val="en-US"/>
        </w:rPr>
        <w:t>A</w:t>
      </w:r>
      <w:r>
        <w:rPr>
          <w:strike/>
          <w:color w:val="FF0000"/>
          <w:sz w:val="22"/>
          <w:szCs w:val="18"/>
          <w:lang w:val="en-US"/>
        </w:rPr>
        <w:t>lt B: MCS information field of DCI scheduling Msg3 PUSCH jointly with indication of Msg3 repetition factor</w:t>
      </w:r>
    </w:p>
    <w:p w14:paraId="3279F67D" w14:textId="77777777" w:rsidR="0077222A" w:rsidRDefault="00367390">
      <w:pPr>
        <w:numPr>
          <w:ilvl w:val="2"/>
          <w:numId w:val="9"/>
        </w:numPr>
        <w:snapToGrid w:val="0"/>
        <w:spacing w:before="60" w:after="60"/>
        <w:rPr>
          <w:strike/>
          <w:color w:val="FF0000"/>
          <w:sz w:val="22"/>
          <w:szCs w:val="18"/>
          <w:lang w:val="en-US"/>
        </w:rPr>
      </w:pPr>
      <w:r>
        <w:rPr>
          <w:rFonts w:hint="eastAsia"/>
          <w:strike/>
          <w:color w:val="FF0000"/>
          <w:sz w:val="22"/>
          <w:szCs w:val="18"/>
          <w:lang w:val="en-US"/>
        </w:rPr>
        <w:t>F</w:t>
      </w:r>
      <w:r>
        <w:rPr>
          <w:strike/>
          <w:color w:val="FF0000"/>
          <w:sz w:val="22"/>
          <w:szCs w:val="18"/>
          <w:lang w:val="en-US"/>
        </w:rPr>
        <w:t>FS: details on the joint indication</w:t>
      </w:r>
    </w:p>
    <w:p w14:paraId="0BF1F6B3" w14:textId="77777777" w:rsidR="0077222A" w:rsidRDefault="00367390">
      <w:pPr>
        <w:numPr>
          <w:ilvl w:val="0"/>
          <w:numId w:val="9"/>
        </w:numPr>
        <w:snapToGrid w:val="0"/>
        <w:spacing w:before="60" w:after="60"/>
        <w:ind w:left="720"/>
        <w:rPr>
          <w:sz w:val="22"/>
          <w:szCs w:val="18"/>
          <w:lang w:val="en-US"/>
        </w:rPr>
      </w:pPr>
      <w:r>
        <w:rPr>
          <w:sz w:val="22"/>
          <w:szCs w:val="18"/>
          <w:lang w:val="en-US"/>
        </w:rPr>
        <w:t>A configured PUCCH resource set is included in:</w:t>
      </w:r>
    </w:p>
    <w:p w14:paraId="5C91E9F9" w14:textId="77777777" w:rsidR="0077222A" w:rsidRDefault="00367390">
      <w:pPr>
        <w:numPr>
          <w:ilvl w:val="1"/>
          <w:numId w:val="9"/>
        </w:numPr>
        <w:snapToGrid w:val="0"/>
        <w:spacing w:before="60" w:after="60"/>
        <w:rPr>
          <w:sz w:val="22"/>
          <w:szCs w:val="18"/>
          <w:lang w:val="en-US"/>
        </w:rPr>
      </w:pPr>
      <w:r>
        <w:rPr>
          <w:sz w:val="22"/>
          <w:szCs w:val="18"/>
          <w:lang w:val="en-US"/>
        </w:rPr>
        <w:t xml:space="preserve">Alt X: </w:t>
      </w:r>
      <w:r>
        <w:rPr>
          <w:rFonts w:hint="eastAsia"/>
          <w:sz w:val="22"/>
          <w:szCs w:val="18"/>
          <w:lang w:val="en-US"/>
        </w:rPr>
        <w:t>T</w:t>
      </w:r>
      <w:r>
        <w:rPr>
          <w:sz w:val="22"/>
          <w:szCs w:val="18"/>
          <w:lang w:val="en-US"/>
        </w:rPr>
        <w:t>able 9.2.1-1 of TS 38.213</w:t>
      </w:r>
    </w:p>
    <w:p w14:paraId="64C9D118" w14:textId="77777777" w:rsidR="0077222A" w:rsidRDefault="00367390">
      <w:pPr>
        <w:numPr>
          <w:ilvl w:val="2"/>
          <w:numId w:val="9"/>
        </w:numPr>
        <w:snapToGrid w:val="0"/>
        <w:spacing w:before="60" w:after="60"/>
        <w:rPr>
          <w:sz w:val="22"/>
          <w:szCs w:val="18"/>
          <w:lang w:val="en-US"/>
        </w:rPr>
      </w:pPr>
      <w:r>
        <w:rPr>
          <w:rFonts w:hint="eastAsia"/>
          <w:sz w:val="22"/>
          <w:szCs w:val="18"/>
          <w:lang w:val="en-US"/>
        </w:rPr>
        <w:t>N</w:t>
      </w:r>
      <w:r>
        <w:rPr>
          <w:sz w:val="22"/>
          <w:szCs w:val="18"/>
          <w:lang w:val="en-US"/>
        </w:rPr>
        <w:t>ote: no spec change is assumed</w:t>
      </w:r>
    </w:p>
    <w:p w14:paraId="2D67652E" w14:textId="77777777" w:rsidR="0077222A" w:rsidRDefault="00367390">
      <w:pPr>
        <w:numPr>
          <w:ilvl w:val="1"/>
          <w:numId w:val="9"/>
        </w:numPr>
        <w:snapToGrid w:val="0"/>
        <w:spacing w:before="60" w:after="60"/>
        <w:rPr>
          <w:strike/>
          <w:color w:val="FF0000"/>
          <w:sz w:val="22"/>
          <w:szCs w:val="18"/>
          <w:lang w:val="en-US"/>
        </w:rPr>
      </w:pPr>
      <w:r>
        <w:rPr>
          <w:rFonts w:hint="eastAsia"/>
          <w:strike/>
          <w:color w:val="FF0000"/>
          <w:sz w:val="22"/>
          <w:szCs w:val="18"/>
          <w:lang w:val="en-US"/>
        </w:rPr>
        <w:t>A</w:t>
      </w:r>
      <w:r>
        <w:rPr>
          <w:strike/>
          <w:color w:val="FF0000"/>
          <w:sz w:val="22"/>
          <w:szCs w:val="18"/>
          <w:lang w:val="en-US"/>
        </w:rPr>
        <w:t>lt Y: A newly defined table for PUCCH repetition for Msg4 HARQ-ACK</w:t>
      </w:r>
    </w:p>
    <w:p w14:paraId="72A158EB" w14:textId="77777777" w:rsidR="0077222A" w:rsidRDefault="00367390">
      <w:pPr>
        <w:numPr>
          <w:ilvl w:val="2"/>
          <w:numId w:val="9"/>
        </w:numPr>
        <w:snapToGrid w:val="0"/>
        <w:spacing w:before="60" w:after="60"/>
        <w:rPr>
          <w:strike/>
          <w:color w:val="FF0000"/>
          <w:sz w:val="22"/>
          <w:szCs w:val="18"/>
          <w:lang w:val="en-US"/>
        </w:rPr>
      </w:pPr>
      <w:r>
        <w:rPr>
          <w:rFonts w:hint="eastAsia"/>
          <w:strike/>
          <w:color w:val="FF0000"/>
          <w:sz w:val="22"/>
          <w:szCs w:val="18"/>
          <w:lang w:val="en-US"/>
        </w:rPr>
        <w:t>F</w:t>
      </w:r>
      <w:r>
        <w:rPr>
          <w:strike/>
          <w:color w:val="FF0000"/>
          <w:sz w:val="22"/>
          <w:szCs w:val="18"/>
          <w:lang w:val="en-US"/>
        </w:rPr>
        <w:t>FS: details</w:t>
      </w:r>
    </w:p>
    <w:p w14:paraId="32DD2CF4" w14:textId="77777777" w:rsidR="0077222A" w:rsidRDefault="0077222A">
      <w:pPr>
        <w:spacing w:before="60" w:after="60"/>
        <w:jc w:val="both"/>
        <w:rPr>
          <w:rFonts w:eastAsiaTheme="minorEastAsia"/>
          <w:sz w:val="22"/>
          <w:lang w:val="en-US"/>
        </w:rPr>
      </w:pPr>
    </w:p>
    <w:p w14:paraId="6A125099" w14:textId="77777777" w:rsidR="0077222A" w:rsidRDefault="00367390">
      <w:pPr>
        <w:spacing w:before="60" w:after="60"/>
        <w:jc w:val="both"/>
        <w:rPr>
          <w:rFonts w:eastAsiaTheme="minorEastAsia"/>
          <w:sz w:val="22"/>
          <w:lang w:val="en-US"/>
        </w:rPr>
      </w:pPr>
      <w:r>
        <w:rPr>
          <w:rFonts w:eastAsiaTheme="minorEastAsia"/>
          <w:sz w:val="22"/>
          <w:lang w:val="en-US"/>
        </w:rPr>
        <w:t>Q: Do you agree the above proposal?</w:t>
      </w:r>
    </w:p>
    <w:tbl>
      <w:tblPr>
        <w:tblStyle w:val="af6"/>
        <w:tblW w:w="9917" w:type="dxa"/>
        <w:tblLayout w:type="fixed"/>
        <w:tblLook w:val="04A0" w:firstRow="1" w:lastRow="0" w:firstColumn="1" w:lastColumn="0" w:noHBand="0" w:noVBand="1"/>
      </w:tblPr>
      <w:tblGrid>
        <w:gridCol w:w="1413"/>
        <w:gridCol w:w="1134"/>
        <w:gridCol w:w="7370"/>
      </w:tblGrid>
      <w:tr w:rsidR="0077222A" w14:paraId="25FFCE5F" w14:textId="77777777">
        <w:tc>
          <w:tcPr>
            <w:tcW w:w="1413" w:type="dxa"/>
            <w:shd w:val="clear" w:color="auto" w:fill="EEECE1" w:themeFill="background2"/>
          </w:tcPr>
          <w:p w14:paraId="5BAAF41E" w14:textId="77777777" w:rsidR="0077222A" w:rsidRDefault="00367390">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48640A60" w14:textId="77777777" w:rsidR="0077222A" w:rsidRDefault="00367390">
            <w:pPr>
              <w:spacing w:beforeLines="50" w:before="120" w:afterLines="50" w:after="120"/>
              <w:rPr>
                <w:sz w:val="22"/>
                <w:szCs w:val="18"/>
                <w:lang w:val="en-US"/>
              </w:rPr>
            </w:pPr>
            <w:r>
              <w:rPr>
                <w:rFonts w:hint="eastAsia"/>
                <w:sz w:val="22"/>
                <w:szCs w:val="18"/>
                <w:lang w:val="en-US"/>
              </w:rPr>
              <w:t>Y</w:t>
            </w:r>
            <w:r>
              <w:rPr>
                <w:sz w:val="22"/>
                <w:szCs w:val="18"/>
                <w:lang w:val="en-US"/>
              </w:rPr>
              <w:t>ES/NO</w:t>
            </w:r>
          </w:p>
        </w:tc>
        <w:tc>
          <w:tcPr>
            <w:tcW w:w="7370" w:type="dxa"/>
            <w:shd w:val="clear" w:color="auto" w:fill="EEECE1" w:themeFill="background2"/>
          </w:tcPr>
          <w:p w14:paraId="40EED8CC" w14:textId="77777777" w:rsidR="0077222A" w:rsidRDefault="00367390">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77222A" w14:paraId="65E1E2D0" w14:textId="77777777">
        <w:tc>
          <w:tcPr>
            <w:tcW w:w="1413" w:type="dxa"/>
          </w:tcPr>
          <w:p w14:paraId="619CD831"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1134" w:type="dxa"/>
          </w:tcPr>
          <w:p w14:paraId="591ECD28"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YES</w:t>
            </w:r>
          </w:p>
        </w:tc>
        <w:tc>
          <w:tcPr>
            <w:tcW w:w="7370" w:type="dxa"/>
            <w:shd w:val="clear" w:color="auto" w:fill="auto"/>
          </w:tcPr>
          <w:p w14:paraId="0DB14CF4"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Support proposal</w:t>
            </w:r>
          </w:p>
        </w:tc>
      </w:tr>
      <w:tr w:rsidR="0077222A" w14:paraId="0046A27A" w14:textId="77777777">
        <w:tc>
          <w:tcPr>
            <w:tcW w:w="1413" w:type="dxa"/>
          </w:tcPr>
          <w:p w14:paraId="25C72BEB" w14:textId="77777777" w:rsidR="0077222A" w:rsidRDefault="00367390">
            <w:pPr>
              <w:spacing w:beforeLines="50" w:before="120" w:afterLines="50" w:after="120"/>
              <w:rPr>
                <w:sz w:val="22"/>
                <w:szCs w:val="18"/>
                <w:lang w:val="en-US"/>
              </w:rPr>
            </w:pPr>
            <w:r>
              <w:rPr>
                <w:sz w:val="22"/>
                <w:szCs w:val="18"/>
                <w:lang w:val="en-US"/>
              </w:rPr>
              <w:t>NEC</w:t>
            </w:r>
          </w:p>
        </w:tc>
        <w:tc>
          <w:tcPr>
            <w:tcW w:w="1134" w:type="dxa"/>
          </w:tcPr>
          <w:p w14:paraId="64EC8E7E" w14:textId="77777777" w:rsidR="0077222A" w:rsidRDefault="00367390">
            <w:pPr>
              <w:spacing w:beforeLines="50" w:before="120" w:afterLines="50" w:after="120"/>
              <w:rPr>
                <w:sz w:val="22"/>
                <w:szCs w:val="18"/>
                <w:lang w:val="en-US"/>
              </w:rPr>
            </w:pPr>
            <w:r>
              <w:rPr>
                <w:sz w:val="22"/>
                <w:szCs w:val="18"/>
                <w:lang w:val="en-US"/>
              </w:rPr>
              <w:t>YES</w:t>
            </w:r>
          </w:p>
        </w:tc>
        <w:tc>
          <w:tcPr>
            <w:tcW w:w="7370" w:type="dxa"/>
            <w:shd w:val="clear" w:color="auto" w:fill="auto"/>
          </w:tcPr>
          <w:p w14:paraId="6223537C" w14:textId="77777777" w:rsidR="0077222A" w:rsidRDefault="00367390">
            <w:pPr>
              <w:spacing w:beforeLines="50" w:before="120" w:afterLines="50" w:after="120"/>
              <w:rPr>
                <w:sz w:val="22"/>
                <w:szCs w:val="18"/>
                <w:lang w:val="en-US"/>
              </w:rPr>
            </w:pPr>
            <w:r>
              <w:rPr>
                <w:sz w:val="22"/>
                <w:szCs w:val="18"/>
                <w:lang w:val="en-US"/>
              </w:rPr>
              <w:t>Support the proposal</w:t>
            </w:r>
          </w:p>
        </w:tc>
      </w:tr>
      <w:tr w:rsidR="0077222A" w14:paraId="11D83F30" w14:textId="77777777">
        <w:tc>
          <w:tcPr>
            <w:tcW w:w="1413" w:type="dxa"/>
          </w:tcPr>
          <w:p w14:paraId="30D3E169" w14:textId="77777777" w:rsidR="0077222A" w:rsidRDefault="00367390">
            <w:pPr>
              <w:spacing w:beforeLines="50" w:before="120" w:afterLines="50" w:after="120"/>
              <w:rPr>
                <w:sz w:val="22"/>
                <w:szCs w:val="18"/>
                <w:lang w:val="en-US"/>
              </w:rPr>
            </w:pPr>
            <w:r>
              <w:rPr>
                <w:sz w:val="22"/>
                <w:szCs w:val="18"/>
                <w:lang w:val="en-US"/>
              </w:rPr>
              <w:t>Ericsson</w:t>
            </w:r>
          </w:p>
        </w:tc>
        <w:tc>
          <w:tcPr>
            <w:tcW w:w="1134" w:type="dxa"/>
          </w:tcPr>
          <w:p w14:paraId="4B7B50BD" w14:textId="77777777" w:rsidR="0077222A" w:rsidRDefault="00367390">
            <w:pPr>
              <w:spacing w:beforeLines="50" w:before="120" w:afterLines="50" w:after="120"/>
              <w:rPr>
                <w:sz w:val="22"/>
                <w:szCs w:val="18"/>
                <w:lang w:val="en-US"/>
              </w:rPr>
            </w:pPr>
            <w:r>
              <w:rPr>
                <w:rFonts w:eastAsia="SimSun"/>
                <w:sz w:val="22"/>
                <w:szCs w:val="18"/>
                <w:lang w:val="en-US" w:eastAsia="zh-CN"/>
              </w:rPr>
              <w:t>Mostly</w:t>
            </w:r>
          </w:p>
        </w:tc>
        <w:tc>
          <w:tcPr>
            <w:tcW w:w="7370" w:type="dxa"/>
            <w:shd w:val="clear" w:color="auto" w:fill="auto"/>
          </w:tcPr>
          <w:p w14:paraId="54D5317C" w14:textId="77777777" w:rsidR="0077222A" w:rsidRDefault="00367390">
            <w:pPr>
              <w:spacing w:beforeLines="50" w:before="120" w:afterLines="50" w:after="120"/>
              <w:rPr>
                <w:sz w:val="22"/>
                <w:szCs w:val="18"/>
                <w:lang w:val="en-US"/>
              </w:rPr>
            </w:pPr>
            <w:r>
              <w:rPr>
                <w:rFonts w:eastAsia="SimSun"/>
                <w:sz w:val="22"/>
                <w:szCs w:val="18"/>
                <w:lang w:val="en-US" w:eastAsia="zh-CN"/>
              </w:rPr>
              <w:t>Regarding alt X or Y, it is premature to agree on this level of specification detail before the solution is agreed.</w:t>
            </w:r>
          </w:p>
        </w:tc>
      </w:tr>
      <w:tr w:rsidR="0077222A" w14:paraId="0B7A8C43" w14:textId="77777777">
        <w:tc>
          <w:tcPr>
            <w:tcW w:w="1413" w:type="dxa"/>
          </w:tcPr>
          <w:p w14:paraId="2FFCBF73" w14:textId="77777777" w:rsidR="0077222A" w:rsidRDefault="00367390">
            <w:pPr>
              <w:spacing w:beforeLines="50" w:before="120" w:afterLines="50" w:after="120"/>
              <w:rPr>
                <w:sz w:val="22"/>
                <w:szCs w:val="18"/>
                <w:lang w:val="en-US"/>
              </w:rPr>
            </w:pPr>
            <w:r>
              <w:rPr>
                <w:rFonts w:hint="eastAsia"/>
                <w:sz w:val="22"/>
                <w:szCs w:val="18"/>
                <w:lang w:val="en-US"/>
              </w:rPr>
              <w:t>N</w:t>
            </w:r>
            <w:r>
              <w:rPr>
                <w:sz w:val="22"/>
                <w:szCs w:val="18"/>
                <w:lang w:val="en-US"/>
              </w:rPr>
              <w:t>TT DOCOMO</w:t>
            </w:r>
          </w:p>
        </w:tc>
        <w:tc>
          <w:tcPr>
            <w:tcW w:w="1134" w:type="dxa"/>
          </w:tcPr>
          <w:p w14:paraId="0E495C4C" w14:textId="77777777" w:rsidR="0077222A" w:rsidRDefault="00367390">
            <w:pPr>
              <w:spacing w:beforeLines="50" w:before="120" w:afterLines="50" w:after="120"/>
              <w:rPr>
                <w:sz w:val="22"/>
                <w:szCs w:val="18"/>
                <w:lang w:val="en-US"/>
              </w:rPr>
            </w:pPr>
            <w:r>
              <w:rPr>
                <w:rFonts w:hint="eastAsia"/>
                <w:sz w:val="22"/>
                <w:szCs w:val="18"/>
                <w:lang w:val="en-US"/>
              </w:rPr>
              <w:t>Y</w:t>
            </w:r>
            <w:r>
              <w:rPr>
                <w:sz w:val="22"/>
                <w:szCs w:val="18"/>
                <w:lang w:val="en-US"/>
              </w:rPr>
              <w:t>es</w:t>
            </w:r>
          </w:p>
        </w:tc>
        <w:tc>
          <w:tcPr>
            <w:tcW w:w="7370" w:type="dxa"/>
            <w:shd w:val="clear" w:color="auto" w:fill="auto"/>
          </w:tcPr>
          <w:p w14:paraId="2F6687F5" w14:textId="77777777" w:rsidR="0077222A" w:rsidRDefault="0077222A">
            <w:pPr>
              <w:spacing w:beforeLines="50" w:before="120" w:afterLines="50" w:after="120"/>
              <w:rPr>
                <w:sz w:val="22"/>
                <w:szCs w:val="18"/>
                <w:lang w:val="en-US"/>
              </w:rPr>
            </w:pPr>
          </w:p>
        </w:tc>
      </w:tr>
      <w:tr w:rsidR="0077222A" w14:paraId="1875552A" w14:textId="77777777">
        <w:tc>
          <w:tcPr>
            <w:tcW w:w="1413" w:type="dxa"/>
          </w:tcPr>
          <w:p w14:paraId="77639A0A"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1134" w:type="dxa"/>
          </w:tcPr>
          <w:p w14:paraId="43195836"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7370" w:type="dxa"/>
            <w:shd w:val="clear" w:color="auto" w:fill="auto"/>
          </w:tcPr>
          <w:p w14:paraId="3E59DCB8"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S</w:t>
            </w:r>
            <w:r>
              <w:rPr>
                <w:rFonts w:eastAsia="SimSun"/>
                <w:sz w:val="22"/>
                <w:szCs w:val="18"/>
                <w:lang w:val="en-US" w:eastAsia="zh-CN"/>
              </w:rPr>
              <w:t>upport.</w:t>
            </w:r>
          </w:p>
        </w:tc>
      </w:tr>
      <w:tr w:rsidR="0077222A" w14:paraId="6CA8943A" w14:textId="77777777">
        <w:tc>
          <w:tcPr>
            <w:tcW w:w="1413" w:type="dxa"/>
          </w:tcPr>
          <w:p w14:paraId="6850E952" w14:textId="77777777" w:rsidR="0077222A" w:rsidRDefault="00367390">
            <w:pPr>
              <w:spacing w:beforeLines="50" w:before="120" w:afterLines="50" w:after="120"/>
              <w:rPr>
                <w:rFonts w:eastAsia="Malgun Gothic"/>
                <w:sz w:val="22"/>
                <w:szCs w:val="18"/>
                <w:lang w:val="en-US" w:eastAsia="ko-KR"/>
              </w:rPr>
            </w:pPr>
            <w:r>
              <w:rPr>
                <w:rFonts w:eastAsia="Malgun Gothic" w:hint="eastAsia"/>
                <w:sz w:val="22"/>
                <w:szCs w:val="18"/>
                <w:lang w:val="en-US" w:eastAsia="ko-KR"/>
              </w:rPr>
              <w:lastRenderedPageBreak/>
              <w:t>LG</w:t>
            </w:r>
          </w:p>
        </w:tc>
        <w:tc>
          <w:tcPr>
            <w:tcW w:w="1134" w:type="dxa"/>
          </w:tcPr>
          <w:p w14:paraId="0313F06B" w14:textId="77777777" w:rsidR="0077222A" w:rsidRDefault="00367390">
            <w:pPr>
              <w:spacing w:beforeLines="50" w:before="120" w:afterLines="50" w:after="120"/>
              <w:rPr>
                <w:rFonts w:eastAsia="Malgun Gothic"/>
                <w:sz w:val="22"/>
                <w:szCs w:val="18"/>
                <w:lang w:val="en-US" w:eastAsia="ko-KR"/>
              </w:rPr>
            </w:pPr>
            <w:r>
              <w:rPr>
                <w:rFonts w:eastAsia="Malgun Gothic" w:hint="eastAsia"/>
                <w:sz w:val="22"/>
                <w:szCs w:val="18"/>
                <w:lang w:val="en-US" w:eastAsia="ko-KR"/>
              </w:rPr>
              <w:t>Yes</w:t>
            </w:r>
          </w:p>
        </w:tc>
        <w:tc>
          <w:tcPr>
            <w:tcW w:w="7370" w:type="dxa"/>
            <w:shd w:val="clear" w:color="auto" w:fill="auto"/>
          </w:tcPr>
          <w:p w14:paraId="2EFAF57D" w14:textId="77777777" w:rsidR="0077222A" w:rsidRDefault="0077222A">
            <w:pPr>
              <w:spacing w:beforeLines="50" w:before="120" w:afterLines="50" w:after="120"/>
              <w:rPr>
                <w:sz w:val="22"/>
                <w:szCs w:val="18"/>
                <w:lang w:val="en-US"/>
              </w:rPr>
            </w:pPr>
          </w:p>
        </w:tc>
      </w:tr>
      <w:tr w:rsidR="0077222A" w14:paraId="30850404" w14:textId="77777777">
        <w:tc>
          <w:tcPr>
            <w:tcW w:w="1413" w:type="dxa"/>
          </w:tcPr>
          <w:p w14:paraId="1A4B616B" w14:textId="77777777" w:rsidR="0077222A" w:rsidRDefault="00367390">
            <w:pPr>
              <w:spacing w:beforeLines="50" w:before="120" w:afterLines="50" w:after="120"/>
              <w:rPr>
                <w:rFonts w:eastAsia="Malgun Gothic"/>
                <w:sz w:val="22"/>
                <w:szCs w:val="18"/>
                <w:lang w:val="en-US" w:eastAsia="ko-KR"/>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58E51286" w14:textId="77777777" w:rsidR="0077222A" w:rsidRDefault="0077222A">
            <w:pPr>
              <w:spacing w:beforeLines="50" w:before="120" w:afterLines="50" w:after="120"/>
              <w:rPr>
                <w:rFonts w:eastAsia="Malgun Gothic"/>
                <w:sz w:val="22"/>
                <w:szCs w:val="18"/>
                <w:lang w:val="en-US" w:eastAsia="ko-KR"/>
              </w:rPr>
            </w:pPr>
          </w:p>
        </w:tc>
        <w:tc>
          <w:tcPr>
            <w:tcW w:w="7370" w:type="dxa"/>
            <w:shd w:val="clear" w:color="auto" w:fill="auto"/>
          </w:tcPr>
          <w:p w14:paraId="6704718C" w14:textId="77777777" w:rsidR="0077222A" w:rsidRDefault="00367390">
            <w:pPr>
              <w:spacing w:beforeLines="50" w:before="120" w:afterLines="50" w:after="120"/>
              <w:rPr>
                <w:sz w:val="22"/>
                <w:szCs w:val="18"/>
                <w:lang w:val="en-US"/>
              </w:rPr>
            </w:pPr>
            <w:r>
              <w:rPr>
                <w:rFonts w:eastAsia="SimSun"/>
                <w:sz w:val="22"/>
                <w:szCs w:val="18"/>
                <w:lang w:val="en-US" w:eastAsia="zh-CN"/>
              </w:rPr>
              <w:t>Fine for first and third bullet. While for second bullet, the discussion can be postponed until agreeing on detailed solution on repetition determination. For example, if the repetition factor is determined and reported by UE, or if the repetition factor is indicated by network through RAR, there is no need to modify the DCI scheduling the Msg4 PDSCH.</w:t>
            </w:r>
          </w:p>
        </w:tc>
      </w:tr>
      <w:tr w:rsidR="0077222A" w14:paraId="6743C5B4" w14:textId="77777777">
        <w:tc>
          <w:tcPr>
            <w:tcW w:w="1413" w:type="dxa"/>
          </w:tcPr>
          <w:p w14:paraId="79F7E677"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Xiaomi</w:t>
            </w:r>
          </w:p>
        </w:tc>
        <w:tc>
          <w:tcPr>
            <w:tcW w:w="1134" w:type="dxa"/>
          </w:tcPr>
          <w:p w14:paraId="36515B57" w14:textId="77777777" w:rsidR="0077222A" w:rsidRDefault="00367390">
            <w:pPr>
              <w:spacing w:beforeLines="50" w:before="120" w:afterLines="50" w:after="120"/>
              <w:rPr>
                <w:rFonts w:eastAsia="Malgun Gothic"/>
                <w:sz w:val="22"/>
                <w:szCs w:val="18"/>
                <w:lang w:val="en-US" w:eastAsia="ko-KR"/>
              </w:rPr>
            </w:pPr>
            <w:r>
              <w:rPr>
                <w:rFonts w:eastAsia="Malgun Gothic"/>
                <w:sz w:val="22"/>
                <w:szCs w:val="18"/>
                <w:lang w:val="en-US" w:eastAsia="ko-KR"/>
              </w:rPr>
              <w:t>Yes</w:t>
            </w:r>
          </w:p>
        </w:tc>
        <w:tc>
          <w:tcPr>
            <w:tcW w:w="7370" w:type="dxa"/>
            <w:shd w:val="clear" w:color="auto" w:fill="auto"/>
          </w:tcPr>
          <w:p w14:paraId="6A29F909" w14:textId="77777777" w:rsidR="0077222A" w:rsidRDefault="0077222A">
            <w:pPr>
              <w:spacing w:beforeLines="50" w:before="120" w:afterLines="50" w:after="120"/>
              <w:rPr>
                <w:rFonts w:eastAsia="SimSun"/>
                <w:sz w:val="22"/>
                <w:szCs w:val="18"/>
                <w:lang w:val="en-US" w:eastAsia="zh-CN"/>
              </w:rPr>
            </w:pPr>
          </w:p>
        </w:tc>
      </w:tr>
      <w:tr w:rsidR="0077222A" w14:paraId="12E02063" w14:textId="77777777">
        <w:tc>
          <w:tcPr>
            <w:tcW w:w="1413" w:type="dxa"/>
          </w:tcPr>
          <w:p w14:paraId="2E0478C3" w14:textId="77777777" w:rsidR="0077222A" w:rsidRDefault="00367390">
            <w:pPr>
              <w:spacing w:beforeLines="50" w:before="120" w:afterLines="50" w:after="120"/>
              <w:rPr>
                <w:rFonts w:eastAsia="Malgun Gothic"/>
                <w:sz w:val="22"/>
                <w:szCs w:val="18"/>
                <w:lang w:val="en-US" w:eastAsia="ko-KR"/>
              </w:rPr>
            </w:pPr>
            <w:r>
              <w:rPr>
                <w:rFonts w:eastAsia="Malgun Gothic" w:hint="eastAsia"/>
                <w:sz w:val="22"/>
                <w:szCs w:val="18"/>
                <w:lang w:val="en-US" w:eastAsia="ko-KR"/>
              </w:rPr>
              <w:t>Samsung</w:t>
            </w:r>
          </w:p>
        </w:tc>
        <w:tc>
          <w:tcPr>
            <w:tcW w:w="1134" w:type="dxa"/>
          </w:tcPr>
          <w:p w14:paraId="7C9999AB" w14:textId="77777777" w:rsidR="0077222A" w:rsidRDefault="0077222A">
            <w:pPr>
              <w:spacing w:beforeLines="50" w:before="120" w:afterLines="50" w:after="120"/>
              <w:rPr>
                <w:rFonts w:eastAsia="Malgun Gothic"/>
                <w:sz w:val="22"/>
                <w:szCs w:val="18"/>
                <w:lang w:val="en-US" w:eastAsia="ko-KR"/>
              </w:rPr>
            </w:pPr>
          </w:p>
        </w:tc>
        <w:tc>
          <w:tcPr>
            <w:tcW w:w="7370" w:type="dxa"/>
            <w:shd w:val="clear" w:color="auto" w:fill="auto"/>
          </w:tcPr>
          <w:p w14:paraId="2BA9243E" w14:textId="77777777" w:rsidR="0077222A" w:rsidRDefault="00367390">
            <w:pPr>
              <w:spacing w:beforeLines="50" w:before="120" w:afterLines="50" w:after="120"/>
              <w:rPr>
                <w:rFonts w:eastAsia="Malgun Gothic"/>
                <w:sz w:val="22"/>
                <w:szCs w:val="18"/>
                <w:lang w:val="en-US" w:eastAsia="ko-KR"/>
              </w:rPr>
            </w:pPr>
            <w:r>
              <w:rPr>
                <w:rFonts w:eastAsia="Malgun Gothic"/>
                <w:sz w:val="22"/>
                <w:szCs w:val="18"/>
                <w:lang w:val="en-US" w:eastAsia="ko-KR"/>
              </w:rPr>
              <w:t xml:space="preserve">We have a concern on the first FFS bullet. In our understanding, SIB is “system information” and is not associated any beam/PUCCH resource. Thus, it should be removed. </w:t>
            </w:r>
          </w:p>
        </w:tc>
      </w:tr>
      <w:tr w:rsidR="0077222A" w14:paraId="57A158B7" w14:textId="77777777">
        <w:tc>
          <w:tcPr>
            <w:tcW w:w="1413" w:type="dxa"/>
          </w:tcPr>
          <w:p w14:paraId="3B4742D8" w14:textId="77777777" w:rsidR="0077222A" w:rsidRDefault="00367390">
            <w:pPr>
              <w:spacing w:beforeLines="50" w:before="120" w:afterLines="50" w:after="120"/>
              <w:rPr>
                <w:rFonts w:eastAsia="Malgun Gothic"/>
                <w:sz w:val="22"/>
                <w:szCs w:val="18"/>
                <w:lang w:val="en-US" w:eastAsia="ko-KR"/>
              </w:rPr>
            </w:pPr>
            <w:r>
              <w:rPr>
                <w:rFonts w:eastAsia="SimSun"/>
                <w:sz w:val="22"/>
                <w:szCs w:val="18"/>
                <w:lang w:val="en-US" w:eastAsia="zh-CN"/>
              </w:rPr>
              <w:t>Nokia, Nokia Shanghai Bell</w:t>
            </w:r>
          </w:p>
        </w:tc>
        <w:tc>
          <w:tcPr>
            <w:tcW w:w="1134" w:type="dxa"/>
          </w:tcPr>
          <w:p w14:paraId="37DC19E2" w14:textId="77777777" w:rsidR="0077222A" w:rsidRDefault="00367390">
            <w:pPr>
              <w:spacing w:beforeLines="50" w:before="120" w:afterLines="50" w:after="120"/>
              <w:rPr>
                <w:rFonts w:eastAsia="Malgun Gothic"/>
                <w:sz w:val="22"/>
                <w:szCs w:val="18"/>
                <w:lang w:val="en-US" w:eastAsia="ko-KR"/>
              </w:rPr>
            </w:pPr>
            <w:r>
              <w:rPr>
                <w:rFonts w:eastAsia="SimSun"/>
                <w:sz w:val="22"/>
                <w:szCs w:val="18"/>
                <w:lang w:val="en-US" w:eastAsia="zh-CN"/>
              </w:rPr>
              <w:t>No</w:t>
            </w:r>
          </w:p>
        </w:tc>
        <w:tc>
          <w:tcPr>
            <w:tcW w:w="7370" w:type="dxa"/>
            <w:shd w:val="clear" w:color="auto" w:fill="auto"/>
          </w:tcPr>
          <w:p w14:paraId="11D9BC89"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It would be preferable to have the proposal split into the separate elements for easier separation of the functionality.</w:t>
            </w:r>
          </w:p>
          <w:p w14:paraId="6922878B"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First bullet: OK for us</w:t>
            </w:r>
          </w:p>
          <w:p w14:paraId="6CB6CD0A"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Second bullet: Unless we know which field of the DCI is expected to be repurposed, it is difficult to determine if we can support. If no consensus can be reached on which field to repurpose, does this mean that the entire concept will fall? In addition, there could be backward compatibility issues with this approach in some cases, so we suggest to further study the mechanism of indication.</w:t>
            </w:r>
          </w:p>
          <w:p w14:paraId="3BE4E7E7" w14:textId="77777777" w:rsidR="0077222A" w:rsidRDefault="00367390">
            <w:pPr>
              <w:spacing w:beforeLines="50" w:before="120" w:afterLines="50" w:after="120"/>
              <w:rPr>
                <w:rFonts w:eastAsia="Malgun Gothic"/>
                <w:sz w:val="22"/>
                <w:szCs w:val="18"/>
                <w:lang w:val="en-US" w:eastAsia="ko-KR"/>
              </w:rPr>
            </w:pPr>
            <w:r>
              <w:rPr>
                <w:rFonts w:eastAsia="SimSun"/>
                <w:sz w:val="22"/>
                <w:szCs w:val="18"/>
                <w:lang w:val="en-US" w:eastAsia="zh-CN"/>
              </w:rPr>
              <w:t>Third bullet: How would we ensure that no specification change will happen? Changing/modifying an existing table will mean change of specifications, and on top of this we need to consider impact to legacy UEs (as well as impact to UEs not supporting the feature).</w:t>
            </w:r>
          </w:p>
        </w:tc>
      </w:tr>
      <w:tr w:rsidR="0077222A" w14:paraId="54C0B87E" w14:textId="77777777">
        <w:tc>
          <w:tcPr>
            <w:tcW w:w="1413" w:type="dxa"/>
          </w:tcPr>
          <w:p w14:paraId="63D54F7A" w14:textId="77777777" w:rsidR="0077222A" w:rsidRDefault="00367390">
            <w:pPr>
              <w:spacing w:beforeLines="50" w:before="120" w:afterLines="50" w:after="120"/>
              <w:rPr>
                <w:rFonts w:eastAsia="SimSun"/>
                <w:sz w:val="22"/>
                <w:szCs w:val="18"/>
                <w:lang w:val="en-US" w:eastAsia="zh-CN"/>
              </w:rPr>
            </w:pPr>
            <w:r>
              <w:rPr>
                <w:rFonts w:eastAsiaTheme="minorEastAsia"/>
                <w:sz w:val="22"/>
                <w:szCs w:val="18"/>
                <w:lang w:val="en-US" w:eastAsia="ko-KR"/>
              </w:rPr>
              <w:t>Panasonic</w:t>
            </w:r>
          </w:p>
        </w:tc>
        <w:tc>
          <w:tcPr>
            <w:tcW w:w="1134" w:type="dxa"/>
          </w:tcPr>
          <w:p w14:paraId="0956E3D9" w14:textId="77777777" w:rsidR="0077222A" w:rsidRDefault="00367390">
            <w:pPr>
              <w:spacing w:beforeLines="50" w:before="120" w:afterLines="50" w:after="120"/>
              <w:rPr>
                <w:rFonts w:eastAsia="SimSun"/>
                <w:sz w:val="22"/>
                <w:szCs w:val="18"/>
                <w:lang w:val="en-US" w:eastAsia="zh-CN"/>
              </w:rPr>
            </w:pPr>
            <w:proofErr w:type="gramStart"/>
            <w:r>
              <w:rPr>
                <w:rFonts w:eastAsiaTheme="minorEastAsia"/>
                <w:sz w:val="22"/>
                <w:szCs w:val="18"/>
                <w:lang w:val="en-US" w:eastAsia="ko-KR"/>
              </w:rPr>
              <w:t>Yes</w:t>
            </w:r>
            <w:proofErr w:type="gramEnd"/>
            <w:r>
              <w:rPr>
                <w:rFonts w:eastAsiaTheme="minorEastAsia"/>
                <w:sz w:val="22"/>
                <w:szCs w:val="18"/>
                <w:lang w:val="en-US" w:eastAsia="ko-KR"/>
              </w:rPr>
              <w:t xml:space="preserve"> with modification</w:t>
            </w:r>
          </w:p>
        </w:tc>
        <w:tc>
          <w:tcPr>
            <w:tcW w:w="7370" w:type="dxa"/>
            <w:shd w:val="clear" w:color="auto" w:fill="auto"/>
          </w:tcPr>
          <w:p w14:paraId="656FBE37" w14:textId="77777777" w:rsidR="0077222A" w:rsidRDefault="00367390">
            <w:pPr>
              <w:spacing w:beforeLines="50" w:before="120" w:afterLines="50" w:after="120"/>
              <w:rPr>
                <w:rFonts w:eastAsiaTheme="minorEastAsia"/>
                <w:sz w:val="22"/>
                <w:szCs w:val="18"/>
                <w:lang w:val="en-US" w:eastAsia="ko-KR"/>
              </w:rPr>
            </w:pPr>
            <w:r>
              <w:rPr>
                <w:rFonts w:eastAsiaTheme="minorEastAsia"/>
                <w:sz w:val="22"/>
                <w:szCs w:val="18"/>
                <w:lang w:val="en-US" w:eastAsia="ko-KR"/>
              </w:rPr>
              <w:t xml:space="preserve">If we go for Alt3 (N=4), candidate repetition factors </w:t>
            </w:r>
            <w:proofErr w:type="gramStart"/>
            <w:r>
              <w:rPr>
                <w:rFonts w:eastAsiaTheme="minorEastAsia"/>
                <w:sz w:val="22"/>
                <w:szCs w:val="18"/>
                <w:lang w:val="en-US" w:eastAsia="ko-KR"/>
              </w:rPr>
              <w:t>does</w:t>
            </w:r>
            <w:proofErr w:type="gramEnd"/>
            <w:r>
              <w:rPr>
                <w:rFonts w:eastAsiaTheme="minorEastAsia"/>
                <w:sz w:val="22"/>
                <w:szCs w:val="18"/>
                <w:lang w:val="en-US" w:eastAsia="ko-KR"/>
              </w:rPr>
              <w:t xml:space="preserve"> not need to be configured via SIB. DCI can directly indicate 1, 2, 4 or 8. We suggest to modify the first bullet to: </w:t>
            </w:r>
          </w:p>
          <w:p w14:paraId="0AE141A4" w14:textId="77777777" w:rsidR="0077222A" w:rsidRDefault="00367390">
            <w:pPr>
              <w:numPr>
                <w:ilvl w:val="0"/>
                <w:numId w:val="9"/>
              </w:numPr>
              <w:snapToGrid w:val="0"/>
              <w:spacing w:before="60" w:after="60"/>
              <w:ind w:left="742" w:hanging="567"/>
              <w:rPr>
                <w:sz w:val="22"/>
                <w:szCs w:val="18"/>
                <w:lang w:val="en-US" w:eastAsia="ko-KR"/>
              </w:rPr>
            </w:pPr>
            <w:r>
              <w:rPr>
                <w:sz w:val="22"/>
                <w:szCs w:val="18"/>
                <w:lang w:val="en-US" w:eastAsia="ko-KR"/>
              </w:rPr>
              <w:t>N value(s) of repetition factor can be dynamically indicated.</w:t>
            </w:r>
          </w:p>
          <w:p w14:paraId="7E9FD524" w14:textId="77777777" w:rsidR="0077222A" w:rsidRDefault="00367390">
            <w:pPr>
              <w:numPr>
                <w:ilvl w:val="1"/>
                <w:numId w:val="9"/>
              </w:numPr>
              <w:snapToGrid w:val="0"/>
              <w:spacing w:before="60" w:after="60"/>
              <w:rPr>
                <w:sz w:val="22"/>
                <w:szCs w:val="18"/>
                <w:lang w:val="en-US" w:eastAsia="ko-KR"/>
              </w:rPr>
            </w:pPr>
            <w:r>
              <w:rPr>
                <w:sz w:val="22"/>
                <w:szCs w:val="18"/>
                <w:lang w:val="en-US"/>
              </w:rPr>
              <w:t>N = 4</w:t>
            </w:r>
          </w:p>
        </w:tc>
      </w:tr>
      <w:tr w:rsidR="0077222A" w14:paraId="4E2EB740" w14:textId="77777777">
        <w:tc>
          <w:tcPr>
            <w:tcW w:w="1413" w:type="dxa"/>
          </w:tcPr>
          <w:p w14:paraId="0072A1B4" w14:textId="77777777" w:rsidR="0077222A" w:rsidRDefault="00367390">
            <w:pPr>
              <w:spacing w:beforeLines="50" w:before="120" w:afterLines="50" w:after="120"/>
              <w:rPr>
                <w:rFonts w:eastAsiaTheme="minorEastAsia"/>
                <w:sz w:val="22"/>
                <w:szCs w:val="18"/>
                <w:lang w:val="en-US" w:eastAsia="ko-KR"/>
              </w:rPr>
            </w:pPr>
            <w:r>
              <w:rPr>
                <w:rFonts w:eastAsia="Malgun Gothic"/>
                <w:sz w:val="22"/>
                <w:szCs w:val="18"/>
                <w:lang w:val="en-US" w:eastAsia="ko-KR"/>
              </w:rPr>
              <w:t>CMCC</w:t>
            </w:r>
          </w:p>
        </w:tc>
        <w:tc>
          <w:tcPr>
            <w:tcW w:w="1134" w:type="dxa"/>
          </w:tcPr>
          <w:p w14:paraId="48B22765" w14:textId="77777777" w:rsidR="0077222A" w:rsidRDefault="00367390">
            <w:pPr>
              <w:spacing w:beforeLines="50" w:before="120" w:afterLines="50" w:after="120"/>
              <w:rPr>
                <w:rFonts w:eastAsiaTheme="minorEastAsia"/>
                <w:sz w:val="22"/>
                <w:szCs w:val="18"/>
                <w:lang w:val="en-US" w:eastAsia="ko-KR"/>
              </w:rPr>
            </w:pPr>
            <w:r>
              <w:rPr>
                <w:rFonts w:eastAsia="Malgun Gothic"/>
                <w:sz w:val="22"/>
                <w:szCs w:val="18"/>
                <w:lang w:val="en-US" w:eastAsia="ko-KR"/>
              </w:rPr>
              <w:t>Yes</w:t>
            </w:r>
          </w:p>
        </w:tc>
        <w:tc>
          <w:tcPr>
            <w:tcW w:w="7370" w:type="dxa"/>
            <w:shd w:val="clear" w:color="auto" w:fill="auto"/>
          </w:tcPr>
          <w:p w14:paraId="759E1F96" w14:textId="77777777" w:rsidR="0077222A" w:rsidRDefault="0077222A">
            <w:pPr>
              <w:snapToGrid w:val="0"/>
              <w:spacing w:before="60" w:after="60"/>
              <w:ind w:left="1219"/>
              <w:rPr>
                <w:sz w:val="22"/>
                <w:szCs w:val="18"/>
                <w:lang w:val="en-US"/>
              </w:rPr>
            </w:pPr>
          </w:p>
        </w:tc>
      </w:tr>
      <w:tr w:rsidR="0077222A" w14:paraId="4B53C17D" w14:textId="77777777">
        <w:tc>
          <w:tcPr>
            <w:tcW w:w="1413" w:type="dxa"/>
          </w:tcPr>
          <w:p w14:paraId="7138F288" w14:textId="77777777" w:rsidR="0077222A" w:rsidRDefault="00367390">
            <w:pPr>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t>Baicells</w:t>
            </w:r>
            <w:proofErr w:type="spellEnd"/>
          </w:p>
        </w:tc>
        <w:tc>
          <w:tcPr>
            <w:tcW w:w="1134" w:type="dxa"/>
          </w:tcPr>
          <w:p w14:paraId="30BD34E8"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Yes</w:t>
            </w:r>
          </w:p>
        </w:tc>
        <w:tc>
          <w:tcPr>
            <w:tcW w:w="7370" w:type="dxa"/>
            <w:shd w:val="clear" w:color="auto" w:fill="auto"/>
          </w:tcPr>
          <w:p w14:paraId="65A37887" w14:textId="77777777" w:rsidR="0077222A" w:rsidRDefault="0077222A">
            <w:pPr>
              <w:snapToGrid w:val="0"/>
              <w:spacing w:before="60" w:after="60"/>
              <w:rPr>
                <w:rFonts w:eastAsia="SimSun"/>
                <w:sz w:val="22"/>
                <w:szCs w:val="18"/>
                <w:lang w:val="en-US" w:eastAsia="zh-CN"/>
              </w:rPr>
            </w:pPr>
          </w:p>
        </w:tc>
      </w:tr>
      <w:tr w:rsidR="00CF60F7" w14:paraId="72C11C62" w14:textId="77777777">
        <w:tc>
          <w:tcPr>
            <w:tcW w:w="1413" w:type="dxa"/>
          </w:tcPr>
          <w:p w14:paraId="3E2956EF" w14:textId="407280D0" w:rsidR="00CF60F7" w:rsidRDefault="00CF60F7" w:rsidP="00CF60F7">
            <w:pPr>
              <w:spacing w:beforeLines="50" w:before="120" w:afterLines="50" w:after="120"/>
              <w:rPr>
                <w:rFonts w:eastAsia="SimSun"/>
                <w:sz w:val="22"/>
                <w:szCs w:val="18"/>
                <w:lang w:val="en-US" w:eastAsia="zh-CN"/>
              </w:rPr>
            </w:pPr>
            <w:r>
              <w:rPr>
                <w:rFonts w:eastAsia="SimSun" w:hint="eastAsia"/>
                <w:sz w:val="22"/>
                <w:szCs w:val="18"/>
                <w:lang w:val="en-US" w:eastAsia="zh-CN"/>
              </w:rPr>
              <w:t>E</w:t>
            </w:r>
            <w:r>
              <w:rPr>
                <w:rFonts w:eastAsia="SimSun"/>
                <w:sz w:val="22"/>
                <w:szCs w:val="18"/>
                <w:lang w:val="en-US" w:eastAsia="zh-CN"/>
              </w:rPr>
              <w:t>TRI</w:t>
            </w:r>
          </w:p>
        </w:tc>
        <w:tc>
          <w:tcPr>
            <w:tcW w:w="1134" w:type="dxa"/>
          </w:tcPr>
          <w:p w14:paraId="52F8DC73" w14:textId="03C48E79" w:rsidR="00CF60F7" w:rsidRDefault="00CF60F7" w:rsidP="00CF60F7">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7370" w:type="dxa"/>
            <w:shd w:val="clear" w:color="auto" w:fill="auto"/>
          </w:tcPr>
          <w:p w14:paraId="302E13FA" w14:textId="269A6271" w:rsidR="00CF60F7" w:rsidRDefault="00CF60F7" w:rsidP="00B96D5C">
            <w:pPr>
              <w:spacing w:beforeLines="50" w:before="120" w:afterLines="50" w:after="120"/>
              <w:rPr>
                <w:rFonts w:eastAsia="SimSun"/>
                <w:sz w:val="22"/>
                <w:szCs w:val="18"/>
                <w:lang w:val="en-US" w:eastAsia="zh-CN"/>
              </w:rPr>
            </w:pPr>
            <w:r w:rsidRPr="00B96D5C">
              <w:rPr>
                <w:rFonts w:eastAsia="Malgun Gothic" w:hint="eastAsia"/>
                <w:sz w:val="22"/>
                <w:szCs w:val="18"/>
                <w:lang w:val="en-US" w:eastAsia="ko-KR"/>
              </w:rPr>
              <w:t>S</w:t>
            </w:r>
            <w:r w:rsidRPr="00B96D5C">
              <w:rPr>
                <w:rFonts w:eastAsia="Malgun Gothic"/>
                <w:sz w:val="22"/>
                <w:szCs w:val="18"/>
                <w:lang w:val="en-US" w:eastAsia="ko-KR"/>
              </w:rPr>
              <w:t>upport.</w:t>
            </w:r>
          </w:p>
        </w:tc>
      </w:tr>
      <w:tr w:rsidR="00AE30CF" w14:paraId="19380C4B" w14:textId="77777777">
        <w:tc>
          <w:tcPr>
            <w:tcW w:w="1413" w:type="dxa"/>
          </w:tcPr>
          <w:p w14:paraId="44E75CB9" w14:textId="1769C9FD" w:rsidR="00AE30CF" w:rsidRDefault="00AE30CF" w:rsidP="00AE30CF">
            <w:pPr>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t>S</w:t>
            </w:r>
            <w:r>
              <w:rPr>
                <w:rFonts w:eastAsia="SimSun"/>
                <w:sz w:val="22"/>
                <w:szCs w:val="18"/>
                <w:lang w:val="en-US" w:eastAsia="zh-CN"/>
              </w:rPr>
              <w:t>preadtrum</w:t>
            </w:r>
            <w:proofErr w:type="spellEnd"/>
          </w:p>
        </w:tc>
        <w:tc>
          <w:tcPr>
            <w:tcW w:w="1134" w:type="dxa"/>
          </w:tcPr>
          <w:p w14:paraId="7ADCFBAC" w14:textId="5076AD06" w:rsidR="00AE30CF" w:rsidRDefault="00AE30CF" w:rsidP="00AE30CF">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7370" w:type="dxa"/>
            <w:shd w:val="clear" w:color="auto" w:fill="auto"/>
          </w:tcPr>
          <w:p w14:paraId="0AAFE6DB" w14:textId="77777777" w:rsidR="00AE30CF" w:rsidRPr="00B96D5C" w:rsidRDefault="00AE30CF" w:rsidP="00AE30CF">
            <w:pPr>
              <w:spacing w:beforeLines="50" w:before="120" w:afterLines="50" w:after="120"/>
              <w:rPr>
                <w:rFonts w:eastAsia="Malgun Gothic"/>
                <w:sz w:val="22"/>
                <w:szCs w:val="18"/>
                <w:lang w:val="en-US" w:eastAsia="ko-KR"/>
              </w:rPr>
            </w:pPr>
          </w:p>
        </w:tc>
      </w:tr>
    </w:tbl>
    <w:p w14:paraId="6732A835" w14:textId="3713C054" w:rsidR="0077222A" w:rsidRDefault="0077222A">
      <w:pPr>
        <w:spacing w:before="60" w:after="60"/>
        <w:jc w:val="both"/>
        <w:rPr>
          <w:rFonts w:eastAsiaTheme="minorEastAsia"/>
          <w:sz w:val="22"/>
          <w:lang w:val="en-US"/>
        </w:rPr>
      </w:pPr>
    </w:p>
    <w:p w14:paraId="0BC62C76" w14:textId="4CA46B74" w:rsidR="00400A0C" w:rsidRDefault="00400A0C">
      <w:pPr>
        <w:spacing w:before="60" w:after="60"/>
        <w:jc w:val="both"/>
        <w:rPr>
          <w:rFonts w:eastAsiaTheme="minorEastAsia"/>
          <w:sz w:val="22"/>
          <w:lang w:val="en-US"/>
        </w:rPr>
      </w:pPr>
    </w:p>
    <w:p w14:paraId="4DED8BBB" w14:textId="77777777" w:rsidR="00400A0C" w:rsidRDefault="00400A0C" w:rsidP="00400A0C">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2</w:t>
      </w:r>
      <w:r w:rsidRPr="00100CA1">
        <w:rPr>
          <w:rFonts w:ascii="Arial" w:hAnsi="Arial"/>
          <w:b/>
          <w:sz w:val="22"/>
          <w:szCs w:val="18"/>
          <w:vertAlign w:val="superscript"/>
          <w:lang w:val="en-US"/>
        </w:rPr>
        <w:t>nd</w:t>
      </w:r>
      <w:r>
        <w:rPr>
          <w:rFonts w:ascii="Arial" w:hAnsi="Arial"/>
          <w:b/>
          <w:sz w:val="22"/>
          <w:szCs w:val="18"/>
          <w:lang w:val="en-US"/>
        </w:rPr>
        <w:t xml:space="preserve"> offline (4)</w:t>
      </w:r>
    </w:p>
    <w:p w14:paraId="2D1671BB" w14:textId="77777777" w:rsidR="00400A0C" w:rsidRDefault="00400A0C" w:rsidP="00400A0C">
      <w:pPr>
        <w:spacing w:before="60" w:after="60"/>
        <w:jc w:val="both"/>
        <w:rPr>
          <w:rFonts w:eastAsiaTheme="minorEastAsia"/>
          <w:sz w:val="22"/>
          <w:lang w:val="en-US"/>
        </w:rPr>
      </w:pPr>
    </w:p>
    <w:p w14:paraId="5115E2E2" w14:textId="77777777" w:rsidR="00400A0C" w:rsidRDefault="00400A0C" w:rsidP="00400A0C">
      <w:pPr>
        <w:spacing w:before="60" w:after="60"/>
        <w:rPr>
          <w:b/>
          <w:sz w:val="22"/>
          <w:szCs w:val="18"/>
          <w:lang w:eastAsia="zh-CN"/>
        </w:rPr>
      </w:pPr>
      <w:r>
        <w:rPr>
          <w:b/>
          <w:sz w:val="22"/>
          <w:szCs w:val="18"/>
          <w:highlight w:val="yellow"/>
          <w:lang w:eastAsia="zh-CN"/>
        </w:rPr>
        <w:t>Proposal 1-4_v2</w:t>
      </w:r>
    </w:p>
    <w:p w14:paraId="4FADCAAC" w14:textId="77777777" w:rsidR="00400A0C" w:rsidRDefault="00400A0C" w:rsidP="00400A0C">
      <w:pPr>
        <w:snapToGrid w:val="0"/>
        <w:spacing w:before="60" w:after="60"/>
        <w:rPr>
          <w:sz w:val="22"/>
          <w:szCs w:val="18"/>
          <w:lang w:val="en-US"/>
        </w:rPr>
      </w:pPr>
      <w:r>
        <w:rPr>
          <w:sz w:val="22"/>
          <w:szCs w:val="18"/>
          <w:lang w:val="en-US"/>
        </w:rPr>
        <w:t>For dynamic indication of PUCCH repetition for Msg4 HARQ-ACK,</w:t>
      </w:r>
    </w:p>
    <w:p w14:paraId="594508C4" w14:textId="77777777" w:rsidR="00400A0C" w:rsidRDefault="00400A0C" w:rsidP="00400A0C">
      <w:pPr>
        <w:numPr>
          <w:ilvl w:val="0"/>
          <w:numId w:val="9"/>
        </w:numPr>
        <w:snapToGrid w:val="0"/>
        <w:spacing w:before="60" w:after="60"/>
        <w:ind w:left="720"/>
        <w:rPr>
          <w:sz w:val="22"/>
          <w:szCs w:val="18"/>
          <w:lang w:val="en-US"/>
        </w:rPr>
      </w:pPr>
      <w:r>
        <w:rPr>
          <w:sz w:val="22"/>
          <w:szCs w:val="18"/>
          <w:lang w:val="en-US"/>
        </w:rPr>
        <w:t>Maximum N value(s) of repetition factor can be</w:t>
      </w:r>
      <w:r w:rsidRPr="0048457C">
        <w:rPr>
          <w:color w:val="3333FF"/>
          <w:sz w:val="22"/>
          <w:szCs w:val="18"/>
          <w:lang w:val="en-US"/>
        </w:rPr>
        <w:t xml:space="preserve"> candidates of dy</w:t>
      </w:r>
      <w:r w:rsidRPr="004D755B">
        <w:rPr>
          <w:color w:val="3333FF"/>
          <w:sz w:val="22"/>
          <w:szCs w:val="18"/>
          <w:lang w:val="en-US"/>
        </w:rPr>
        <w:t>namic</w:t>
      </w:r>
      <w:r>
        <w:rPr>
          <w:color w:val="3333FF"/>
          <w:sz w:val="22"/>
          <w:szCs w:val="18"/>
          <w:lang w:val="en-US"/>
        </w:rPr>
        <w:t xml:space="preserve"> indication</w:t>
      </w:r>
      <w:r>
        <w:rPr>
          <w:sz w:val="22"/>
          <w:szCs w:val="18"/>
          <w:lang w:val="en-US"/>
        </w:rPr>
        <w:t>.</w:t>
      </w:r>
    </w:p>
    <w:p w14:paraId="486E30B4" w14:textId="77777777" w:rsidR="00400A0C" w:rsidRPr="00025D60" w:rsidRDefault="00400A0C" w:rsidP="00400A0C">
      <w:pPr>
        <w:numPr>
          <w:ilvl w:val="1"/>
          <w:numId w:val="9"/>
        </w:numPr>
        <w:snapToGrid w:val="0"/>
        <w:spacing w:before="60" w:after="60"/>
        <w:rPr>
          <w:strike/>
          <w:color w:val="FF0000"/>
          <w:sz w:val="22"/>
          <w:szCs w:val="18"/>
          <w:lang w:val="en-US"/>
        </w:rPr>
      </w:pPr>
      <w:r w:rsidRPr="00025D60">
        <w:rPr>
          <w:strike/>
          <w:color w:val="FF0000"/>
          <w:sz w:val="22"/>
          <w:szCs w:val="18"/>
          <w:lang w:val="en-US"/>
        </w:rPr>
        <w:t>Alt 1: N = 1</w:t>
      </w:r>
    </w:p>
    <w:p w14:paraId="464F39A4" w14:textId="77777777" w:rsidR="00400A0C" w:rsidRPr="00025D60" w:rsidRDefault="00400A0C" w:rsidP="00400A0C">
      <w:pPr>
        <w:numPr>
          <w:ilvl w:val="1"/>
          <w:numId w:val="9"/>
        </w:numPr>
        <w:snapToGrid w:val="0"/>
        <w:spacing w:before="60" w:after="60"/>
        <w:rPr>
          <w:strike/>
          <w:color w:val="FF0000"/>
          <w:sz w:val="22"/>
          <w:szCs w:val="18"/>
          <w:lang w:val="en-US"/>
        </w:rPr>
      </w:pPr>
      <w:r w:rsidRPr="00025D60">
        <w:rPr>
          <w:rFonts w:hint="eastAsia"/>
          <w:strike/>
          <w:color w:val="FF0000"/>
          <w:sz w:val="22"/>
          <w:szCs w:val="18"/>
          <w:lang w:val="en-US"/>
        </w:rPr>
        <w:lastRenderedPageBreak/>
        <w:t>A</w:t>
      </w:r>
      <w:r w:rsidRPr="00025D60">
        <w:rPr>
          <w:strike/>
          <w:color w:val="FF0000"/>
          <w:sz w:val="22"/>
          <w:szCs w:val="18"/>
          <w:lang w:val="en-US"/>
        </w:rPr>
        <w:t>lt 2: N = 2</w:t>
      </w:r>
    </w:p>
    <w:p w14:paraId="686310A8" w14:textId="77777777" w:rsidR="00400A0C" w:rsidRDefault="00400A0C" w:rsidP="00400A0C">
      <w:pPr>
        <w:numPr>
          <w:ilvl w:val="1"/>
          <w:numId w:val="9"/>
        </w:numPr>
        <w:snapToGrid w:val="0"/>
        <w:spacing w:before="60" w:after="60"/>
        <w:rPr>
          <w:sz w:val="22"/>
          <w:szCs w:val="18"/>
          <w:lang w:val="en-US"/>
        </w:rPr>
      </w:pPr>
      <w:r>
        <w:rPr>
          <w:rFonts w:hint="eastAsia"/>
          <w:sz w:val="22"/>
          <w:szCs w:val="18"/>
          <w:lang w:val="en-US"/>
        </w:rPr>
        <w:t>A</w:t>
      </w:r>
      <w:r>
        <w:rPr>
          <w:sz w:val="22"/>
          <w:szCs w:val="18"/>
          <w:lang w:val="en-US"/>
        </w:rPr>
        <w:t>lt 3: N = 4</w:t>
      </w:r>
    </w:p>
    <w:p w14:paraId="3B82F332" w14:textId="77777777" w:rsidR="00400A0C" w:rsidRPr="001A35BC" w:rsidRDefault="00400A0C" w:rsidP="00400A0C">
      <w:pPr>
        <w:numPr>
          <w:ilvl w:val="1"/>
          <w:numId w:val="9"/>
        </w:numPr>
        <w:snapToGrid w:val="0"/>
        <w:spacing w:before="60" w:after="60"/>
        <w:rPr>
          <w:strike/>
          <w:color w:val="3333FF"/>
          <w:sz w:val="22"/>
          <w:szCs w:val="18"/>
          <w:lang w:val="en-US"/>
        </w:rPr>
      </w:pPr>
      <w:r w:rsidRPr="001A35BC">
        <w:rPr>
          <w:rFonts w:hint="eastAsia"/>
          <w:strike/>
          <w:color w:val="3333FF"/>
          <w:sz w:val="22"/>
          <w:szCs w:val="18"/>
          <w:lang w:val="en-US"/>
        </w:rPr>
        <w:t>F</w:t>
      </w:r>
      <w:r w:rsidRPr="001A35BC">
        <w:rPr>
          <w:strike/>
          <w:color w:val="3333FF"/>
          <w:sz w:val="22"/>
          <w:szCs w:val="18"/>
          <w:lang w:val="en-US"/>
        </w:rPr>
        <w:t xml:space="preserve">FS: configuration per cell or per beam or per PUCCH resource included in a PUCCH resource set provided by </w:t>
      </w:r>
      <w:proofErr w:type="spellStart"/>
      <w:r w:rsidRPr="001A35BC">
        <w:rPr>
          <w:i/>
          <w:iCs/>
          <w:strike/>
          <w:color w:val="3333FF"/>
          <w:sz w:val="22"/>
          <w:szCs w:val="18"/>
          <w:lang w:val="en-US"/>
        </w:rPr>
        <w:t>pucch-ResourceCommon</w:t>
      </w:r>
      <w:proofErr w:type="spellEnd"/>
    </w:p>
    <w:p w14:paraId="29B889CD" w14:textId="77777777" w:rsidR="00400A0C" w:rsidRDefault="00400A0C" w:rsidP="00400A0C">
      <w:pPr>
        <w:numPr>
          <w:ilvl w:val="0"/>
          <w:numId w:val="9"/>
        </w:numPr>
        <w:snapToGrid w:val="0"/>
        <w:spacing w:before="60" w:after="60"/>
        <w:ind w:left="720"/>
        <w:rPr>
          <w:sz w:val="22"/>
          <w:szCs w:val="18"/>
          <w:lang w:val="en-US"/>
        </w:rPr>
      </w:pPr>
      <w:r>
        <w:rPr>
          <w:rFonts w:hint="eastAsia"/>
          <w:sz w:val="22"/>
          <w:szCs w:val="18"/>
          <w:lang w:val="en-US"/>
        </w:rPr>
        <w:t>P</w:t>
      </w:r>
      <w:r>
        <w:rPr>
          <w:sz w:val="22"/>
          <w:szCs w:val="18"/>
          <w:lang w:val="en-US"/>
        </w:rPr>
        <w:t>UCCH repetition factor or whether repetition is performed is indicated by:</w:t>
      </w:r>
    </w:p>
    <w:p w14:paraId="278B3FA3" w14:textId="77777777" w:rsidR="00400A0C" w:rsidRDefault="00400A0C" w:rsidP="00400A0C">
      <w:pPr>
        <w:numPr>
          <w:ilvl w:val="1"/>
          <w:numId w:val="9"/>
        </w:numPr>
        <w:snapToGrid w:val="0"/>
        <w:spacing w:before="60" w:after="60"/>
        <w:rPr>
          <w:sz w:val="22"/>
          <w:szCs w:val="18"/>
          <w:lang w:val="en-US"/>
        </w:rPr>
      </w:pPr>
      <w:r>
        <w:rPr>
          <w:sz w:val="22"/>
          <w:szCs w:val="18"/>
          <w:lang w:val="en-US"/>
        </w:rPr>
        <w:t>Alt A: some of the existing fields in DCI scheduling the Msg4 PDSCH</w:t>
      </w:r>
    </w:p>
    <w:p w14:paraId="2415129A" w14:textId="77777777" w:rsidR="00400A0C" w:rsidRDefault="00400A0C" w:rsidP="00400A0C">
      <w:pPr>
        <w:numPr>
          <w:ilvl w:val="2"/>
          <w:numId w:val="9"/>
        </w:numPr>
        <w:snapToGrid w:val="0"/>
        <w:spacing w:before="60" w:after="60"/>
        <w:rPr>
          <w:sz w:val="22"/>
          <w:szCs w:val="18"/>
          <w:lang w:val="en-US"/>
        </w:rPr>
      </w:pPr>
      <w:r>
        <w:rPr>
          <w:rFonts w:hint="eastAsia"/>
          <w:sz w:val="22"/>
          <w:szCs w:val="18"/>
          <w:lang w:val="en-US"/>
        </w:rPr>
        <w:t>F</w:t>
      </w:r>
      <w:r>
        <w:rPr>
          <w:sz w:val="22"/>
          <w:szCs w:val="18"/>
          <w:lang w:val="en-US"/>
        </w:rPr>
        <w:t xml:space="preserve">FS: which field </w:t>
      </w:r>
      <w:r w:rsidRPr="00F5039F">
        <w:rPr>
          <w:color w:val="3333FF"/>
          <w:sz w:val="22"/>
          <w:szCs w:val="18"/>
          <w:lang w:val="en-US"/>
        </w:rPr>
        <w:t>(e.g., MCS information field)</w:t>
      </w:r>
    </w:p>
    <w:p w14:paraId="5777753C" w14:textId="77777777" w:rsidR="00400A0C" w:rsidRPr="00025D60" w:rsidRDefault="00400A0C" w:rsidP="00400A0C">
      <w:pPr>
        <w:numPr>
          <w:ilvl w:val="1"/>
          <w:numId w:val="9"/>
        </w:numPr>
        <w:snapToGrid w:val="0"/>
        <w:spacing w:before="60" w:after="60"/>
        <w:rPr>
          <w:strike/>
          <w:color w:val="FF0000"/>
          <w:sz w:val="22"/>
          <w:szCs w:val="18"/>
          <w:lang w:val="en-US"/>
        </w:rPr>
      </w:pPr>
      <w:r w:rsidRPr="00025D60">
        <w:rPr>
          <w:rFonts w:hint="eastAsia"/>
          <w:strike/>
          <w:color w:val="FF0000"/>
          <w:sz w:val="22"/>
          <w:szCs w:val="18"/>
          <w:lang w:val="en-US"/>
        </w:rPr>
        <w:t>A</w:t>
      </w:r>
      <w:r w:rsidRPr="00025D60">
        <w:rPr>
          <w:strike/>
          <w:color w:val="FF0000"/>
          <w:sz w:val="22"/>
          <w:szCs w:val="18"/>
          <w:lang w:val="en-US"/>
        </w:rPr>
        <w:t>lt B: MCS information field of DCI scheduling Msg3 PUSCH jointly with indication of Msg3 repetition factor</w:t>
      </w:r>
    </w:p>
    <w:p w14:paraId="1CD97017" w14:textId="77777777" w:rsidR="00400A0C" w:rsidRPr="00025D60" w:rsidRDefault="00400A0C" w:rsidP="00400A0C">
      <w:pPr>
        <w:numPr>
          <w:ilvl w:val="2"/>
          <w:numId w:val="9"/>
        </w:numPr>
        <w:snapToGrid w:val="0"/>
        <w:spacing w:before="60" w:after="60"/>
        <w:rPr>
          <w:strike/>
          <w:color w:val="FF0000"/>
          <w:sz w:val="22"/>
          <w:szCs w:val="18"/>
          <w:lang w:val="en-US"/>
        </w:rPr>
      </w:pPr>
      <w:r w:rsidRPr="00025D60">
        <w:rPr>
          <w:rFonts w:hint="eastAsia"/>
          <w:strike/>
          <w:color w:val="FF0000"/>
          <w:sz w:val="22"/>
          <w:szCs w:val="18"/>
          <w:lang w:val="en-US"/>
        </w:rPr>
        <w:t>F</w:t>
      </w:r>
      <w:r w:rsidRPr="00025D60">
        <w:rPr>
          <w:strike/>
          <w:color w:val="FF0000"/>
          <w:sz w:val="22"/>
          <w:szCs w:val="18"/>
          <w:lang w:val="en-US"/>
        </w:rPr>
        <w:t>FS: details on the joint indication</w:t>
      </w:r>
    </w:p>
    <w:p w14:paraId="5CADEE68" w14:textId="77777777" w:rsidR="00400A0C" w:rsidRDefault="00400A0C" w:rsidP="00400A0C">
      <w:pPr>
        <w:numPr>
          <w:ilvl w:val="0"/>
          <w:numId w:val="9"/>
        </w:numPr>
        <w:snapToGrid w:val="0"/>
        <w:spacing w:before="60" w:after="60"/>
        <w:ind w:left="720"/>
        <w:rPr>
          <w:sz w:val="22"/>
          <w:szCs w:val="18"/>
          <w:lang w:val="en-US"/>
        </w:rPr>
      </w:pPr>
      <w:r>
        <w:rPr>
          <w:sz w:val="22"/>
          <w:szCs w:val="18"/>
          <w:lang w:val="en-US"/>
        </w:rPr>
        <w:t>A configured PUCCH resource set is included in:</w:t>
      </w:r>
    </w:p>
    <w:p w14:paraId="179FF3A2" w14:textId="77777777" w:rsidR="00400A0C" w:rsidRDefault="00400A0C" w:rsidP="00400A0C">
      <w:pPr>
        <w:numPr>
          <w:ilvl w:val="1"/>
          <w:numId w:val="9"/>
        </w:numPr>
        <w:snapToGrid w:val="0"/>
        <w:spacing w:before="60" w:after="60"/>
        <w:rPr>
          <w:sz w:val="22"/>
          <w:szCs w:val="18"/>
          <w:lang w:val="en-US"/>
        </w:rPr>
      </w:pPr>
      <w:r>
        <w:rPr>
          <w:sz w:val="22"/>
          <w:szCs w:val="18"/>
          <w:lang w:val="en-US"/>
        </w:rPr>
        <w:t xml:space="preserve">Alt X: </w:t>
      </w:r>
      <w:r>
        <w:rPr>
          <w:rFonts w:hint="eastAsia"/>
          <w:sz w:val="22"/>
          <w:szCs w:val="18"/>
          <w:lang w:val="en-US"/>
        </w:rPr>
        <w:t>T</w:t>
      </w:r>
      <w:r>
        <w:rPr>
          <w:sz w:val="22"/>
          <w:szCs w:val="18"/>
          <w:lang w:val="en-US"/>
        </w:rPr>
        <w:t>able 9.2.1-1 of TS 38.213</w:t>
      </w:r>
    </w:p>
    <w:p w14:paraId="6E525E3F" w14:textId="77777777" w:rsidR="00400A0C" w:rsidRDefault="00400A0C" w:rsidP="00400A0C">
      <w:pPr>
        <w:numPr>
          <w:ilvl w:val="2"/>
          <w:numId w:val="9"/>
        </w:numPr>
        <w:snapToGrid w:val="0"/>
        <w:spacing w:before="60" w:after="60"/>
        <w:rPr>
          <w:sz w:val="22"/>
          <w:szCs w:val="18"/>
          <w:lang w:val="en-US"/>
        </w:rPr>
      </w:pPr>
      <w:r>
        <w:rPr>
          <w:rFonts w:hint="eastAsia"/>
          <w:sz w:val="22"/>
          <w:szCs w:val="18"/>
          <w:lang w:val="en-US"/>
        </w:rPr>
        <w:t>N</w:t>
      </w:r>
      <w:r>
        <w:rPr>
          <w:sz w:val="22"/>
          <w:szCs w:val="18"/>
          <w:lang w:val="en-US"/>
        </w:rPr>
        <w:t>ote: no spec change is assumed</w:t>
      </w:r>
    </w:p>
    <w:p w14:paraId="68F69344" w14:textId="77777777" w:rsidR="00400A0C" w:rsidRPr="00025D60" w:rsidRDefault="00400A0C" w:rsidP="00400A0C">
      <w:pPr>
        <w:numPr>
          <w:ilvl w:val="1"/>
          <w:numId w:val="9"/>
        </w:numPr>
        <w:snapToGrid w:val="0"/>
        <w:spacing w:before="60" w:after="60"/>
        <w:rPr>
          <w:strike/>
          <w:color w:val="FF0000"/>
          <w:sz w:val="22"/>
          <w:szCs w:val="18"/>
          <w:lang w:val="en-US"/>
        </w:rPr>
      </w:pPr>
      <w:r w:rsidRPr="00025D60">
        <w:rPr>
          <w:rFonts w:hint="eastAsia"/>
          <w:strike/>
          <w:color w:val="FF0000"/>
          <w:sz w:val="22"/>
          <w:szCs w:val="18"/>
          <w:lang w:val="en-US"/>
        </w:rPr>
        <w:t>A</w:t>
      </w:r>
      <w:r w:rsidRPr="00025D60">
        <w:rPr>
          <w:strike/>
          <w:color w:val="FF0000"/>
          <w:sz w:val="22"/>
          <w:szCs w:val="18"/>
          <w:lang w:val="en-US"/>
        </w:rPr>
        <w:t>lt Y: A newly defined table for PUCCH repetition for Msg4 HARQ-ACK</w:t>
      </w:r>
    </w:p>
    <w:p w14:paraId="567C859F" w14:textId="77777777" w:rsidR="00400A0C" w:rsidRPr="00025D60" w:rsidRDefault="00400A0C" w:rsidP="00400A0C">
      <w:pPr>
        <w:numPr>
          <w:ilvl w:val="2"/>
          <w:numId w:val="9"/>
        </w:numPr>
        <w:snapToGrid w:val="0"/>
        <w:spacing w:before="60" w:after="60"/>
        <w:rPr>
          <w:strike/>
          <w:color w:val="FF0000"/>
          <w:sz w:val="22"/>
          <w:szCs w:val="18"/>
          <w:lang w:val="en-US"/>
        </w:rPr>
      </w:pPr>
      <w:r w:rsidRPr="00025D60">
        <w:rPr>
          <w:rFonts w:hint="eastAsia"/>
          <w:strike/>
          <w:color w:val="FF0000"/>
          <w:sz w:val="22"/>
          <w:szCs w:val="18"/>
          <w:lang w:val="en-US"/>
        </w:rPr>
        <w:t>F</w:t>
      </w:r>
      <w:r w:rsidRPr="00025D60">
        <w:rPr>
          <w:strike/>
          <w:color w:val="FF0000"/>
          <w:sz w:val="22"/>
          <w:szCs w:val="18"/>
          <w:lang w:val="en-US"/>
        </w:rPr>
        <w:t>FS: details</w:t>
      </w:r>
    </w:p>
    <w:p w14:paraId="5ABB3102" w14:textId="77777777" w:rsidR="00400A0C" w:rsidRDefault="00400A0C">
      <w:pPr>
        <w:spacing w:before="60" w:after="60"/>
        <w:jc w:val="both"/>
        <w:rPr>
          <w:rFonts w:eastAsiaTheme="minorEastAsia"/>
          <w:sz w:val="22"/>
          <w:lang w:val="en-US"/>
        </w:rPr>
      </w:pPr>
    </w:p>
    <w:p w14:paraId="1D6BE441" w14:textId="77777777" w:rsidR="0077222A" w:rsidRDefault="0077222A">
      <w:pPr>
        <w:spacing w:before="60" w:after="60"/>
        <w:jc w:val="both"/>
        <w:rPr>
          <w:rFonts w:eastAsiaTheme="minorEastAsia"/>
          <w:sz w:val="22"/>
          <w:lang w:val="en-US"/>
        </w:rPr>
      </w:pPr>
    </w:p>
    <w:p w14:paraId="4F2053C6" w14:textId="77777777" w:rsidR="0077222A" w:rsidRDefault="00367390">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[Open/High] Inter-slot FH</w:t>
      </w:r>
    </w:p>
    <w:p w14:paraId="263ABBAE" w14:textId="77777777" w:rsidR="0077222A" w:rsidRDefault="00367390">
      <w:pPr>
        <w:spacing w:before="60" w:after="60"/>
        <w:jc w:val="both"/>
        <w:rPr>
          <w:rFonts w:eastAsiaTheme="minorEastAsia"/>
          <w:sz w:val="22"/>
          <w:lang w:val="en-US"/>
        </w:rPr>
      </w:pPr>
      <w:r>
        <w:rPr>
          <w:rFonts w:eastAsiaTheme="minorEastAsia" w:hint="eastAsia"/>
          <w:sz w:val="22"/>
          <w:lang w:val="en-US"/>
        </w:rPr>
        <w:t>R</w:t>
      </w:r>
      <w:r>
        <w:rPr>
          <w:rFonts w:eastAsiaTheme="minorEastAsia"/>
          <w:sz w:val="22"/>
          <w:lang w:val="en-US"/>
        </w:rPr>
        <w:t>egarding inter-slot FH, FL observed that still companies’ views are quite divergent unfortunately. 6 companies [2/vivo]</w:t>
      </w:r>
      <w:r>
        <w:t xml:space="preserve"> </w:t>
      </w:r>
      <w:r>
        <w:rPr>
          <w:rFonts w:eastAsiaTheme="minorEastAsia"/>
          <w:sz w:val="22"/>
          <w:lang w:val="en-US"/>
        </w:rPr>
        <w:t>[10/Intel]</w:t>
      </w:r>
      <w:r>
        <w:t xml:space="preserve"> </w:t>
      </w:r>
      <w:r>
        <w:rPr>
          <w:rFonts w:eastAsiaTheme="minorEastAsia"/>
          <w:sz w:val="22"/>
          <w:lang w:val="en-US"/>
        </w:rPr>
        <w:t>[13/Pana]</w:t>
      </w:r>
      <w:r>
        <w:t xml:space="preserve"> </w:t>
      </w:r>
      <w:r>
        <w:rPr>
          <w:rFonts w:eastAsiaTheme="minorEastAsia"/>
          <w:sz w:val="22"/>
          <w:lang w:val="en-US"/>
        </w:rPr>
        <w:t>[17/Apple] [19/LGE]</w:t>
      </w:r>
      <w:r>
        <w:t xml:space="preserve"> </w:t>
      </w:r>
      <w:r>
        <w:rPr>
          <w:rFonts w:eastAsiaTheme="minorEastAsia"/>
          <w:sz w:val="22"/>
          <w:lang w:val="en-US"/>
        </w:rPr>
        <w:t>[23/</w:t>
      </w:r>
      <w:proofErr w:type="spellStart"/>
      <w:r>
        <w:rPr>
          <w:rFonts w:eastAsiaTheme="minorEastAsia"/>
          <w:sz w:val="22"/>
          <w:lang w:val="en-US"/>
        </w:rPr>
        <w:t>Baicells</w:t>
      </w:r>
      <w:proofErr w:type="spellEnd"/>
      <w:r>
        <w:rPr>
          <w:rFonts w:eastAsiaTheme="minorEastAsia"/>
          <w:sz w:val="22"/>
          <w:lang w:val="en-US"/>
        </w:rPr>
        <w:t xml:space="preserve">] believe that inter-slot FH should be supported e.g., for better performance, due to low workload by reusing R17 Msg3 repetition, etc. 3 companies [1/HW, </w:t>
      </w:r>
      <w:proofErr w:type="spellStart"/>
      <w:r>
        <w:rPr>
          <w:rFonts w:eastAsiaTheme="minorEastAsia"/>
          <w:sz w:val="22"/>
          <w:lang w:val="en-US"/>
        </w:rPr>
        <w:t>HiSi</w:t>
      </w:r>
      <w:proofErr w:type="spellEnd"/>
      <w:r>
        <w:rPr>
          <w:rFonts w:eastAsiaTheme="minorEastAsia"/>
          <w:sz w:val="22"/>
          <w:lang w:val="en-US"/>
        </w:rPr>
        <w:t>] [6/CATT]</w:t>
      </w:r>
      <w:r>
        <w:t xml:space="preserve"> </w:t>
      </w:r>
      <w:r>
        <w:rPr>
          <w:rFonts w:eastAsiaTheme="minorEastAsia"/>
          <w:sz w:val="22"/>
          <w:lang w:val="en-US"/>
        </w:rPr>
        <w:t>[25/Nokia, NSB] are not convinced with inter-slot FH since gain is limited and just max 8 repetitions without inter-slot FH can meet the requirement.</w:t>
      </w:r>
    </w:p>
    <w:p w14:paraId="363ED981" w14:textId="77777777" w:rsidR="0077222A" w:rsidRDefault="00367390">
      <w:pPr>
        <w:spacing w:before="60" w:after="60"/>
        <w:jc w:val="both"/>
        <w:rPr>
          <w:rFonts w:eastAsiaTheme="minorEastAsia"/>
          <w:sz w:val="22"/>
          <w:lang w:val="en-US"/>
        </w:rPr>
      </w:pPr>
      <w:r>
        <w:rPr>
          <w:rFonts w:eastAsiaTheme="minorEastAsia" w:hint="eastAsia"/>
          <w:sz w:val="22"/>
          <w:lang w:val="en-US"/>
        </w:rPr>
        <w:t>O</w:t>
      </w:r>
      <w:r>
        <w:rPr>
          <w:rFonts w:eastAsiaTheme="minorEastAsia"/>
          <w:sz w:val="22"/>
          <w:lang w:val="en-US"/>
        </w:rPr>
        <w:t>n this issue, FL found that the current specification does not have clear text to do ‘intra-slot’ FH as below.</w:t>
      </w:r>
    </w:p>
    <w:tbl>
      <w:tblPr>
        <w:tblStyle w:val="af6"/>
        <w:tblW w:w="0" w:type="auto"/>
        <w:tblLook w:val="04A0" w:firstRow="1" w:lastRow="0" w:firstColumn="1" w:lastColumn="0" w:noHBand="0" w:noVBand="1"/>
      </w:tblPr>
      <w:tblGrid>
        <w:gridCol w:w="9962"/>
      </w:tblGrid>
      <w:tr w:rsidR="0077222A" w14:paraId="7F685638" w14:textId="77777777">
        <w:tc>
          <w:tcPr>
            <w:tcW w:w="9962" w:type="dxa"/>
          </w:tcPr>
          <w:p w14:paraId="242AF4CB" w14:textId="77777777" w:rsidR="0077222A" w:rsidRDefault="00367390">
            <w:pPr>
              <w:keepNext/>
              <w:keepLines/>
              <w:spacing w:before="120"/>
              <w:ind w:left="1134" w:hanging="1134"/>
              <w:outlineLvl w:val="2"/>
              <w:rPr>
                <w:rFonts w:ascii="Arial" w:eastAsia="SimSun" w:hAnsi="Arial"/>
                <w:sz w:val="28"/>
                <w:lang w:eastAsia="en-US"/>
              </w:rPr>
            </w:pPr>
            <w:bookmarkStart w:id="12" w:name="_Toc12021476"/>
            <w:bookmarkStart w:id="13" w:name="_Toc20311588"/>
            <w:bookmarkStart w:id="14" w:name="_Toc29917302"/>
            <w:bookmarkStart w:id="15" w:name="_Ref498101660"/>
            <w:bookmarkStart w:id="16" w:name="_Toc106629444"/>
            <w:bookmarkStart w:id="17" w:name="_Toc29899565"/>
            <w:bookmarkStart w:id="18" w:name="_Toc45699202"/>
            <w:bookmarkStart w:id="19" w:name="_Toc26719413"/>
            <w:bookmarkStart w:id="20" w:name="_Toc36498176"/>
            <w:bookmarkStart w:id="21" w:name="_Toc29894848"/>
            <w:bookmarkStart w:id="22" w:name="_Toc29899147"/>
            <w:r>
              <w:rPr>
                <w:rFonts w:ascii="Arial" w:eastAsia="SimSun" w:hAnsi="Arial"/>
                <w:sz w:val="28"/>
                <w:lang w:eastAsia="en-US"/>
              </w:rPr>
              <w:t>9.2.1</w:t>
            </w:r>
            <w:r>
              <w:rPr>
                <w:rFonts w:ascii="Arial" w:eastAsia="SimSun" w:hAnsi="Arial"/>
                <w:sz w:val="28"/>
                <w:lang w:eastAsia="en-US"/>
              </w:rPr>
              <w:tab/>
              <w:t>PUCCH Resource Sets</w:t>
            </w:r>
            <w:bookmarkEnd w:id="12"/>
            <w:bookmarkEnd w:id="13"/>
            <w:bookmarkEnd w:id="14"/>
            <w:bookmarkEnd w:id="15"/>
            <w:bookmarkEnd w:id="16"/>
            <w:bookmarkEnd w:id="17"/>
            <w:bookmarkEnd w:id="18"/>
            <w:bookmarkEnd w:id="19"/>
            <w:bookmarkEnd w:id="20"/>
            <w:bookmarkEnd w:id="21"/>
            <w:bookmarkEnd w:id="22"/>
          </w:p>
          <w:p w14:paraId="1EFDDBCD" w14:textId="77777777" w:rsidR="0077222A" w:rsidRDefault="00367390">
            <w:pPr>
              <w:spacing w:before="60" w:after="60"/>
              <w:jc w:val="both"/>
              <w:rPr>
                <w:rFonts w:eastAsia="SimSun"/>
                <w:iCs/>
                <w:sz w:val="20"/>
                <w:lang w:val="en-US" w:eastAsia="en-US"/>
              </w:rPr>
            </w:pPr>
            <w:r>
              <w:rPr>
                <w:rFonts w:eastAsia="SimSun"/>
                <w:iCs/>
                <w:sz w:val="20"/>
                <w:lang w:val="en-US" w:eastAsia="en-US"/>
              </w:rPr>
              <w:t>…</w:t>
            </w:r>
          </w:p>
          <w:p w14:paraId="0BE608F7" w14:textId="77777777" w:rsidR="0077222A" w:rsidRDefault="00367390">
            <w:pPr>
              <w:rPr>
                <w:rFonts w:eastAsia="SimSun"/>
                <w:sz w:val="20"/>
                <w:lang w:val="en-US" w:eastAsia="en-US"/>
              </w:rPr>
            </w:pPr>
            <w:r>
              <w:rPr>
                <w:rFonts w:eastAsia="SimSun"/>
                <w:sz w:val="20"/>
                <w:lang w:val="en-US" w:eastAsia="en-US"/>
              </w:rPr>
              <w:t xml:space="preserve">The UE transmits a PUCCH </w:t>
            </w:r>
            <w:r>
              <w:rPr>
                <w:rFonts w:eastAsia="SimSun"/>
                <w:sz w:val="20"/>
                <w:highlight w:val="yellow"/>
                <w:lang w:val="en-US" w:eastAsia="en-US"/>
              </w:rPr>
              <w:t>using frequency hopping</w:t>
            </w:r>
            <w:r>
              <w:rPr>
                <w:rFonts w:eastAsia="SimSun"/>
                <w:sz w:val="20"/>
                <w:lang w:val="en-US" w:eastAsia="en-US"/>
              </w:rPr>
              <w:t xml:space="preserve"> if not provided </w:t>
            </w:r>
            <w:proofErr w:type="spellStart"/>
            <w:r>
              <w:rPr>
                <w:rFonts w:eastAsia="SimSun"/>
                <w:i/>
                <w:sz w:val="20"/>
                <w:lang w:eastAsia="en-US"/>
              </w:rPr>
              <w:t>useInterlacePUCCH</w:t>
            </w:r>
            <w:proofErr w:type="spellEnd"/>
            <w:r>
              <w:rPr>
                <w:rFonts w:eastAsia="SimSun"/>
                <w:i/>
                <w:sz w:val="20"/>
                <w:lang w:eastAsia="en-US"/>
              </w:rPr>
              <w:t>-PUSCH</w:t>
            </w:r>
            <w:r>
              <w:rPr>
                <w:rFonts w:eastAsia="SimSun"/>
                <w:iCs/>
                <w:sz w:val="20"/>
                <w:lang w:eastAsia="en-US"/>
              </w:rPr>
              <w:t xml:space="preserve"> in </w:t>
            </w:r>
            <w:r>
              <w:rPr>
                <w:rFonts w:eastAsia="SimSun"/>
                <w:i/>
                <w:sz w:val="20"/>
                <w:lang w:eastAsia="en-US"/>
              </w:rPr>
              <w:t>BWP-</w:t>
            </w:r>
            <w:proofErr w:type="spellStart"/>
            <w:r>
              <w:rPr>
                <w:rFonts w:eastAsia="SimSun"/>
                <w:i/>
                <w:sz w:val="20"/>
                <w:lang w:eastAsia="en-US"/>
              </w:rPr>
              <w:t>UplinkCommon</w:t>
            </w:r>
            <w:proofErr w:type="spellEnd"/>
            <w:r>
              <w:rPr>
                <w:rFonts w:eastAsia="SimSun"/>
                <w:color w:val="000000"/>
                <w:sz w:val="20"/>
                <w:lang w:eastAsia="en-US"/>
              </w:rPr>
              <w:t>; otherwise,</w:t>
            </w:r>
            <w:r>
              <w:rPr>
                <w:rFonts w:eastAsia="SimSun"/>
                <w:iCs/>
                <w:sz w:val="20"/>
                <w:lang w:val="en-US" w:eastAsia="en-US"/>
              </w:rPr>
              <w:t xml:space="preserve"> the UE transmits a PUCCH without frequency hopping</w:t>
            </w:r>
            <w:r>
              <w:rPr>
                <w:rFonts w:eastAsia="SimSun"/>
                <w:sz w:val="20"/>
                <w:lang w:val="en-US" w:eastAsia="en-US"/>
              </w:rPr>
              <w:t xml:space="preserve">. </w:t>
            </w:r>
          </w:p>
          <w:p w14:paraId="12F295C5" w14:textId="77777777" w:rsidR="0077222A" w:rsidRDefault="00367390">
            <w:pPr>
              <w:spacing w:before="60" w:after="60"/>
              <w:jc w:val="both"/>
              <w:rPr>
                <w:rFonts w:eastAsiaTheme="minorEastAsia"/>
                <w:sz w:val="22"/>
                <w:lang w:val="en-US"/>
              </w:rPr>
            </w:pPr>
            <w:r>
              <w:rPr>
                <w:rFonts w:eastAsia="SimSun"/>
                <w:iCs/>
                <w:sz w:val="20"/>
                <w:lang w:val="en-US" w:eastAsia="en-US"/>
              </w:rPr>
              <w:t>…</w:t>
            </w:r>
          </w:p>
        </w:tc>
      </w:tr>
    </w:tbl>
    <w:p w14:paraId="60C09043" w14:textId="77777777" w:rsidR="0077222A" w:rsidRDefault="00367390">
      <w:pPr>
        <w:spacing w:before="60" w:after="60"/>
        <w:jc w:val="both"/>
        <w:rPr>
          <w:rFonts w:eastAsiaTheme="minorEastAsia"/>
          <w:sz w:val="22"/>
          <w:lang w:val="en-US"/>
        </w:rPr>
      </w:pPr>
      <w:r>
        <w:rPr>
          <w:rFonts w:eastAsiaTheme="minorEastAsia"/>
          <w:sz w:val="22"/>
          <w:lang w:val="en-US"/>
        </w:rPr>
        <w:t>For PUCCH without repetition, there is no choice other than performing ‘intra-slot’ FH. However, when repetition is introduced, whether intra-slot or inter-slot should be applied is unclear in the current spec. No spec change does not mean applying intra-slot FH. At least corresponding spec change would be necessary. Therefore, FL believes that continuing this discussion and concluding explicitly are essential.</w:t>
      </w:r>
    </w:p>
    <w:p w14:paraId="566B4629" w14:textId="77777777" w:rsidR="0077222A" w:rsidRDefault="0077222A">
      <w:pPr>
        <w:spacing w:before="60" w:after="60"/>
        <w:jc w:val="both"/>
        <w:rPr>
          <w:rFonts w:eastAsiaTheme="minorEastAsia"/>
          <w:sz w:val="22"/>
          <w:lang w:val="en-US"/>
        </w:rPr>
      </w:pPr>
    </w:p>
    <w:p w14:paraId="6C6F7B58" w14:textId="77777777" w:rsidR="0077222A" w:rsidRDefault="00367390">
      <w:pPr>
        <w:spacing w:before="60" w:after="60"/>
        <w:rPr>
          <w:b/>
          <w:sz w:val="22"/>
          <w:szCs w:val="18"/>
          <w:lang w:eastAsia="zh-CN"/>
        </w:rPr>
      </w:pPr>
      <w:r>
        <w:rPr>
          <w:b/>
          <w:sz w:val="22"/>
          <w:szCs w:val="18"/>
          <w:highlight w:val="yellow"/>
          <w:lang w:eastAsia="zh-CN"/>
        </w:rPr>
        <w:t>Proposal 1-5_v0</w:t>
      </w:r>
    </w:p>
    <w:p w14:paraId="0BDBC0C1" w14:textId="77777777" w:rsidR="0077222A" w:rsidRDefault="00367390">
      <w:pPr>
        <w:snapToGrid w:val="0"/>
        <w:spacing w:before="60" w:after="60"/>
        <w:rPr>
          <w:sz w:val="22"/>
          <w:szCs w:val="18"/>
          <w:lang w:val="en-US"/>
        </w:rPr>
      </w:pPr>
      <w:r>
        <w:rPr>
          <w:sz w:val="22"/>
          <w:szCs w:val="18"/>
          <w:lang w:val="en-US"/>
        </w:rPr>
        <w:t>For PUCCH repetition for Msg4 HARQ-ACK,</w:t>
      </w:r>
    </w:p>
    <w:p w14:paraId="087E613E" w14:textId="77777777" w:rsidR="0077222A" w:rsidRDefault="00367390">
      <w:pPr>
        <w:numPr>
          <w:ilvl w:val="0"/>
          <w:numId w:val="9"/>
        </w:numPr>
        <w:snapToGrid w:val="0"/>
        <w:spacing w:before="60" w:after="60"/>
        <w:ind w:left="720"/>
        <w:rPr>
          <w:sz w:val="22"/>
          <w:szCs w:val="18"/>
          <w:lang w:val="en-US"/>
        </w:rPr>
      </w:pPr>
      <w:proofErr w:type="gramStart"/>
      <w:r>
        <w:rPr>
          <w:sz w:val="22"/>
          <w:szCs w:val="18"/>
          <w:lang w:val="en-US"/>
        </w:rPr>
        <w:t>Down-select</w:t>
      </w:r>
      <w:proofErr w:type="gramEnd"/>
      <w:r>
        <w:rPr>
          <w:sz w:val="22"/>
          <w:szCs w:val="18"/>
          <w:lang w:val="en-US"/>
        </w:rPr>
        <w:t xml:space="preserve"> from the following options.</w:t>
      </w:r>
    </w:p>
    <w:p w14:paraId="736532AE" w14:textId="77777777" w:rsidR="0077222A" w:rsidRDefault="00367390">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ption X: Apply intra-slot frequency hopping</w:t>
      </w:r>
    </w:p>
    <w:p w14:paraId="0C562F08" w14:textId="77777777" w:rsidR="0077222A" w:rsidRDefault="00367390">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ption Y: Apply inter-slot frequency hopping</w:t>
      </w:r>
    </w:p>
    <w:p w14:paraId="6156F615" w14:textId="77777777" w:rsidR="0077222A" w:rsidRDefault="0077222A">
      <w:pPr>
        <w:spacing w:before="60" w:after="60"/>
        <w:jc w:val="both"/>
        <w:rPr>
          <w:rFonts w:eastAsiaTheme="minorEastAsia"/>
          <w:sz w:val="22"/>
          <w:lang w:val="en-US"/>
        </w:rPr>
      </w:pPr>
    </w:p>
    <w:p w14:paraId="602B7BF6" w14:textId="77777777" w:rsidR="0077222A" w:rsidRDefault="00367390">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2</w:t>
      </w:r>
      <w:r>
        <w:rPr>
          <w:rFonts w:ascii="Arial" w:hAnsi="Arial"/>
          <w:b/>
          <w:sz w:val="22"/>
          <w:szCs w:val="18"/>
          <w:vertAlign w:val="superscript"/>
          <w:lang w:val="en-US"/>
        </w:rPr>
        <w:t>nd</w:t>
      </w:r>
      <w:r>
        <w:rPr>
          <w:rFonts w:ascii="Arial" w:hAnsi="Arial"/>
          <w:b/>
          <w:sz w:val="22"/>
          <w:szCs w:val="18"/>
          <w:lang w:val="en-US"/>
        </w:rPr>
        <w:t xml:space="preserve"> input</w:t>
      </w:r>
    </w:p>
    <w:p w14:paraId="7F3F81A0" w14:textId="77777777" w:rsidR="0077222A" w:rsidRDefault="0077222A">
      <w:pPr>
        <w:spacing w:before="60" w:after="60"/>
        <w:jc w:val="both"/>
        <w:rPr>
          <w:rFonts w:eastAsiaTheme="minorEastAsia"/>
          <w:sz w:val="22"/>
          <w:lang w:val="en-US"/>
        </w:rPr>
      </w:pPr>
    </w:p>
    <w:p w14:paraId="425CE198" w14:textId="77777777" w:rsidR="0077222A" w:rsidRDefault="00367390">
      <w:pPr>
        <w:spacing w:before="60" w:after="60"/>
        <w:rPr>
          <w:b/>
          <w:sz w:val="22"/>
          <w:szCs w:val="18"/>
          <w:lang w:eastAsia="zh-CN"/>
        </w:rPr>
      </w:pPr>
      <w:r>
        <w:rPr>
          <w:b/>
          <w:sz w:val="22"/>
          <w:szCs w:val="18"/>
          <w:highlight w:val="yellow"/>
          <w:lang w:eastAsia="zh-CN"/>
        </w:rPr>
        <w:t>Proposal 1-5_v0</w:t>
      </w:r>
    </w:p>
    <w:p w14:paraId="00475179" w14:textId="77777777" w:rsidR="0077222A" w:rsidRDefault="00367390">
      <w:pPr>
        <w:snapToGrid w:val="0"/>
        <w:spacing w:before="60" w:after="60"/>
        <w:rPr>
          <w:sz w:val="22"/>
          <w:szCs w:val="18"/>
          <w:lang w:val="en-US"/>
        </w:rPr>
      </w:pPr>
      <w:r>
        <w:rPr>
          <w:sz w:val="22"/>
          <w:szCs w:val="18"/>
          <w:lang w:val="en-US"/>
        </w:rPr>
        <w:lastRenderedPageBreak/>
        <w:t>For PUCCH repetition for Msg4 HARQ-ACK,</w:t>
      </w:r>
    </w:p>
    <w:p w14:paraId="4B0D4CD9" w14:textId="77777777" w:rsidR="0077222A" w:rsidRDefault="00367390">
      <w:pPr>
        <w:numPr>
          <w:ilvl w:val="0"/>
          <w:numId w:val="9"/>
        </w:numPr>
        <w:snapToGrid w:val="0"/>
        <w:spacing w:before="60" w:after="60"/>
        <w:ind w:left="720"/>
        <w:rPr>
          <w:sz w:val="22"/>
          <w:szCs w:val="18"/>
          <w:lang w:val="en-US"/>
        </w:rPr>
      </w:pPr>
      <w:proofErr w:type="gramStart"/>
      <w:r>
        <w:rPr>
          <w:sz w:val="22"/>
          <w:szCs w:val="18"/>
          <w:lang w:val="en-US"/>
        </w:rPr>
        <w:t>Down-select</w:t>
      </w:r>
      <w:proofErr w:type="gramEnd"/>
      <w:r>
        <w:rPr>
          <w:sz w:val="22"/>
          <w:szCs w:val="18"/>
          <w:lang w:val="en-US"/>
        </w:rPr>
        <w:t xml:space="preserve"> from the following options.</w:t>
      </w:r>
    </w:p>
    <w:p w14:paraId="5849FC05" w14:textId="77777777" w:rsidR="0077222A" w:rsidRDefault="00367390">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ption X: Apply intra-slot frequency hopping</w:t>
      </w:r>
    </w:p>
    <w:p w14:paraId="29563637" w14:textId="77777777" w:rsidR="0077222A" w:rsidRDefault="00367390">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ption Y: Apply inter-slot frequency hopping</w:t>
      </w:r>
    </w:p>
    <w:p w14:paraId="6B6AB31F" w14:textId="77777777" w:rsidR="0077222A" w:rsidRDefault="0077222A">
      <w:pPr>
        <w:spacing w:before="60" w:after="60"/>
        <w:jc w:val="both"/>
        <w:rPr>
          <w:rFonts w:eastAsiaTheme="minorEastAsia"/>
          <w:sz w:val="22"/>
          <w:lang w:val="en-US"/>
        </w:rPr>
      </w:pPr>
    </w:p>
    <w:p w14:paraId="77668F9D" w14:textId="77777777" w:rsidR="0077222A" w:rsidRDefault="00367390">
      <w:pPr>
        <w:spacing w:before="60" w:after="60"/>
        <w:jc w:val="both"/>
        <w:rPr>
          <w:rFonts w:eastAsiaTheme="minorEastAsia"/>
          <w:sz w:val="22"/>
          <w:lang w:val="en-US"/>
        </w:rPr>
      </w:pPr>
      <w:r>
        <w:rPr>
          <w:rFonts w:eastAsiaTheme="minorEastAsia"/>
          <w:sz w:val="22"/>
          <w:lang w:val="en-US"/>
        </w:rPr>
        <w:t>Q: Do you agree the above proposal?</w:t>
      </w:r>
    </w:p>
    <w:tbl>
      <w:tblPr>
        <w:tblStyle w:val="af6"/>
        <w:tblW w:w="9917" w:type="dxa"/>
        <w:tblLayout w:type="fixed"/>
        <w:tblLook w:val="04A0" w:firstRow="1" w:lastRow="0" w:firstColumn="1" w:lastColumn="0" w:noHBand="0" w:noVBand="1"/>
      </w:tblPr>
      <w:tblGrid>
        <w:gridCol w:w="1413"/>
        <w:gridCol w:w="1134"/>
        <w:gridCol w:w="7370"/>
      </w:tblGrid>
      <w:tr w:rsidR="0077222A" w14:paraId="59E62215" w14:textId="77777777">
        <w:tc>
          <w:tcPr>
            <w:tcW w:w="1413" w:type="dxa"/>
            <w:shd w:val="clear" w:color="auto" w:fill="EEECE1" w:themeFill="background2"/>
          </w:tcPr>
          <w:p w14:paraId="34A074D8" w14:textId="77777777" w:rsidR="0077222A" w:rsidRDefault="00367390">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0AAF5139" w14:textId="77777777" w:rsidR="0077222A" w:rsidRDefault="00367390">
            <w:pPr>
              <w:spacing w:beforeLines="50" w:before="120" w:afterLines="50" w:after="120"/>
              <w:rPr>
                <w:sz w:val="22"/>
                <w:szCs w:val="18"/>
                <w:lang w:val="en-US"/>
              </w:rPr>
            </w:pPr>
            <w:r>
              <w:rPr>
                <w:rFonts w:hint="eastAsia"/>
                <w:sz w:val="22"/>
                <w:szCs w:val="18"/>
                <w:lang w:val="en-US"/>
              </w:rPr>
              <w:t>Y</w:t>
            </w:r>
            <w:r>
              <w:rPr>
                <w:sz w:val="22"/>
                <w:szCs w:val="18"/>
                <w:lang w:val="en-US"/>
              </w:rPr>
              <w:t>ES/NO</w:t>
            </w:r>
          </w:p>
        </w:tc>
        <w:tc>
          <w:tcPr>
            <w:tcW w:w="7370" w:type="dxa"/>
            <w:shd w:val="clear" w:color="auto" w:fill="EEECE1" w:themeFill="background2"/>
          </w:tcPr>
          <w:p w14:paraId="02CBA784" w14:textId="77777777" w:rsidR="0077222A" w:rsidRDefault="00367390">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77222A" w14:paraId="3175E147" w14:textId="77777777">
        <w:tc>
          <w:tcPr>
            <w:tcW w:w="1413" w:type="dxa"/>
          </w:tcPr>
          <w:p w14:paraId="6CB66322"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1134" w:type="dxa"/>
          </w:tcPr>
          <w:p w14:paraId="2C060896"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YES</w:t>
            </w:r>
          </w:p>
        </w:tc>
        <w:tc>
          <w:tcPr>
            <w:tcW w:w="7370" w:type="dxa"/>
            <w:shd w:val="clear" w:color="auto" w:fill="auto"/>
          </w:tcPr>
          <w:p w14:paraId="7E84386E"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Down selection can be further discussed</w:t>
            </w:r>
          </w:p>
        </w:tc>
      </w:tr>
      <w:tr w:rsidR="0077222A" w14:paraId="02AF44F9" w14:textId="77777777">
        <w:tc>
          <w:tcPr>
            <w:tcW w:w="1413" w:type="dxa"/>
          </w:tcPr>
          <w:p w14:paraId="12502A73" w14:textId="77777777" w:rsidR="0077222A" w:rsidRDefault="00367390">
            <w:pPr>
              <w:spacing w:beforeLines="50" w:before="120" w:afterLines="50" w:after="120"/>
              <w:rPr>
                <w:sz w:val="22"/>
                <w:szCs w:val="18"/>
                <w:lang w:val="en-US"/>
              </w:rPr>
            </w:pPr>
            <w:r>
              <w:rPr>
                <w:rFonts w:eastAsia="SimSun"/>
                <w:sz w:val="22"/>
                <w:szCs w:val="18"/>
                <w:lang w:val="en-US" w:eastAsia="zh-CN"/>
              </w:rPr>
              <w:t>Ericsson</w:t>
            </w:r>
          </w:p>
        </w:tc>
        <w:tc>
          <w:tcPr>
            <w:tcW w:w="1134" w:type="dxa"/>
          </w:tcPr>
          <w:p w14:paraId="28794676" w14:textId="77777777" w:rsidR="0077222A" w:rsidRDefault="00367390">
            <w:pPr>
              <w:spacing w:beforeLines="50" w:before="120" w:afterLines="50" w:after="120"/>
              <w:rPr>
                <w:sz w:val="22"/>
                <w:szCs w:val="18"/>
                <w:lang w:val="en-US"/>
              </w:rPr>
            </w:pPr>
            <w:r>
              <w:rPr>
                <w:rFonts w:eastAsia="SimSun"/>
                <w:sz w:val="22"/>
                <w:szCs w:val="18"/>
                <w:lang w:val="en-US" w:eastAsia="zh-CN"/>
              </w:rPr>
              <w:t>No</w:t>
            </w:r>
          </w:p>
        </w:tc>
        <w:tc>
          <w:tcPr>
            <w:tcW w:w="7370" w:type="dxa"/>
            <w:shd w:val="clear" w:color="auto" w:fill="auto"/>
          </w:tcPr>
          <w:p w14:paraId="4F90D7AF" w14:textId="77777777" w:rsidR="0077222A" w:rsidRDefault="00367390">
            <w:pPr>
              <w:spacing w:beforeLines="50" w:before="120" w:afterLines="50" w:after="120"/>
              <w:rPr>
                <w:sz w:val="22"/>
                <w:szCs w:val="18"/>
                <w:lang w:val="en-US"/>
              </w:rPr>
            </w:pPr>
            <w:r>
              <w:rPr>
                <w:rFonts w:eastAsia="SimSun"/>
                <w:sz w:val="22"/>
                <w:szCs w:val="18"/>
                <w:lang w:val="en-US" w:eastAsia="zh-CN"/>
              </w:rPr>
              <w:t xml:space="preserve">Intra-slot frequency hopping is already supported for </w:t>
            </w:r>
            <w:r>
              <w:rPr>
                <w:sz w:val="22"/>
                <w:szCs w:val="18"/>
                <w:lang w:val="en-US"/>
              </w:rPr>
              <w:t>PUCCH and it should be made clear in the proposal that this is the baseline while inter-slot frequency hopping needs to be justified by performance gains.</w:t>
            </w:r>
          </w:p>
        </w:tc>
      </w:tr>
      <w:tr w:rsidR="0077222A" w14:paraId="0DD58B9B" w14:textId="77777777">
        <w:tc>
          <w:tcPr>
            <w:tcW w:w="1413" w:type="dxa"/>
          </w:tcPr>
          <w:p w14:paraId="18F5A341" w14:textId="77777777" w:rsidR="0077222A" w:rsidRDefault="00367390">
            <w:pPr>
              <w:spacing w:beforeLines="50" w:before="120" w:afterLines="50" w:after="120"/>
              <w:rPr>
                <w:sz w:val="22"/>
                <w:szCs w:val="18"/>
                <w:lang w:val="en-US"/>
              </w:rPr>
            </w:pPr>
            <w:r>
              <w:rPr>
                <w:rFonts w:hint="eastAsia"/>
                <w:sz w:val="22"/>
                <w:szCs w:val="18"/>
                <w:lang w:val="en-US"/>
              </w:rPr>
              <w:t>N</w:t>
            </w:r>
            <w:r>
              <w:rPr>
                <w:sz w:val="22"/>
                <w:szCs w:val="18"/>
                <w:lang w:val="en-US"/>
              </w:rPr>
              <w:t>TT DOCOMO</w:t>
            </w:r>
          </w:p>
        </w:tc>
        <w:tc>
          <w:tcPr>
            <w:tcW w:w="1134" w:type="dxa"/>
          </w:tcPr>
          <w:p w14:paraId="2284C132" w14:textId="77777777" w:rsidR="0077222A" w:rsidRDefault="00367390">
            <w:pPr>
              <w:spacing w:beforeLines="50" w:before="120" w:afterLines="50" w:after="120"/>
              <w:rPr>
                <w:sz w:val="22"/>
                <w:szCs w:val="18"/>
                <w:lang w:val="en-US"/>
              </w:rPr>
            </w:pPr>
            <w:r>
              <w:rPr>
                <w:rFonts w:hint="eastAsia"/>
                <w:sz w:val="22"/>
                <w:szCs w:val="18"/>
                <w:lang w:val="en-US"/>
              </w:rPr>
              <w:t>Y</w:t>
            </w:r>
            <w:r>
              <w:rPr>
                <w:sz w:val="22"/>
                <w:szCs w:val="18"/>
                <w:lang w:val="en-US"/>
              </w:rPr>
              <w:t>es</w:t>
            </w:r>
          </w:p>
        </w:tc>
        <w:tc>
          <w:tcPr>
            <w:tcW w:w="7370" w:type="dxa"/>
            <w:shd w:val="clear" w:color="auto" w:fill="auto"/>
          </w:tcPr>
          <w:p w14:paraId="59F457B4" w14:textId="77777777" w:rsidR="0077222A" w:rsidRDefault="00367390">
            <w:pPr>
              <w:spacing w:beforeLines="50" w:before="120" w:afterLines="50" w:after="120"/>
              <w:rPr>
                <w:sz w:val="22"/>
                <w:szCs w:val="18"/>
                <w:lang w:val="en-US"/>
              </w:rPr>
            </w:pPr>
            <w:r>
              <w:rPr>
                <w:rFonts w:hint="eastAsia"/>
                <w:sz w:val="22"/>
                <w:szCs w:val="18"/>
                <w:lang w:val="en-US"/>
              </w:rPr>
              <w:t>W</w:t>
            </w:r>
            <w:r>
              <w:rPr>
                <w:sz w:val="22"/>
                <w:szCs w:val="18"/>
                <w:lang w:val="en-US"/>
              </w:rPr>
              <w:t>e are open to discuss frequency hopping.</w:t>
            </w:r>
          </w:p>
        </w:tc>
      </w:tr>
      <w:tr w:rsidR="0077222A" w14:paraId="5E16D283" w14:textId="77777777">
        <w:tc>
          <w:tcPr>
            <w:tcW w:w="1413" w:type="dxa"/>
          </w:tcPr>
          <w:p w14:paraId="54596C69"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1134" w:type="dxa"/>
          </w:tcPr>
          <w:p w14:paraId="05A0CD58"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7370" w:type="dxa"/>
            <w:shd w:val="clear" w:color="auto" w:fill="auto"/>
          </w:tcPr>
          <w:p w14:paraId="04F24A3E" w14:textId="77777777" w:rsidR="0077222A" w:rsidRDefault="0077222A">
            <w:pPr>
              <w:spacing w:beforeLines="50" w:before="120" w:afterLines="50" w:after="120"/>
              <w:rPr>
                <w:sz w:val="22"/>
                <w:szCs w:val="18"/>
                <w:lang w:val="en-US"/>
              </w:rPr>
            </w:pPr>
          </w:p>
        </w:tc>
      </w:tr>
      <w:tr w:rsidR="0077222A" w14:paraId="7C09C046" w14:textId="77777777">
        <w:tc>
          <w:tcPr>
            <w:tcW w:w="1413" w:type="dxa"/>
          </w:tcPr>
          <w:p w14:paraId="2C96C8F4" w14:textId="77777777" w:rsidR="0077222A" w:rsidRDefault="00367390">
            <w:pPr>
              <w:spacing w:beforeLines="50" w:before="120" w:afterLines="50" w:after="120"/>
              <w:rPr>
                <w:rFonts w:eastAsia="Malgun Gothic"/>
                <w:sz w:val="22"/>
                <w:szCs w:val="18"/>
                <w:lang w:val="en-US" w:eastAsia="ko-KR"/>
              </w:rPr>
            </w:pPr>
            <w:r>
              <w:rPr>
                <w:rFonts w:eastAsia="Malgun Gothic" w:hint="eastAsia"/>
                <w:sz w:val="22"/>
                <w:szCs w:val="18"/>
                <w:lang w:val="en-US" w:eastAsia="ko-KR"/>
              </w:rPr>
              <w:t>LG</w:t>
            </w:r>
          </w:p>
        </w:tc>
        <w:tc>
          <w:tcPr>
            <w:tcW w:w="1134" w:type="dxa"/>
          </w:tcPr>
          <w:p w14:paraId="2FA7F88E" w14:textId="77777777" w:rsidR="0077222A" w:rsidRDefault="00367390">
            <w:pPr>
              <w:spacing w:beforeLines="50" w:before="120" w:afterLines="50" w:after="120"/>
              <w:rPr>
                <w:rFonts w:eastAsia="Malgun Gothic"/>
                <w:sz w:val="22"/>
                <w:szCs w:val="18"/>
                <w:lang w:val="en-US" w:eastAsia="ko-KR"/>
              </w:rPr>
            </w:pPr>
            <w:r>
              <w:rPr>
                <w:rFonts w:eastAsia="Malgun Gothic" w:hint="eastAsia"/>
                <w:sz w:val="22"/>
                <w:szCs w:val="18"/>
                <w:lang w:val="en-US" w:eastAsia="ko-KR"/>
              </w:rPr>
              <w:t xml:space="preserve">Yes </w:t>
            </w:r>
          </w:p>
        </w:tc>
        <w:tc>
          <w:tcPr>
            <w:tcW w:w="7370" w:type="dxa"/>
            <w:shd w:val="clear" w:color="auto" w:fill="auto"/>
          </w:tcPr>
          <w:p w14:paraId="59F7371A" w14:textId="77777777" w:rsidR="0077222A" w:rsidRDefault="00367390">
            <w:pPr>
              <w:spacing w:beforeLines="50" w:before="120" w:afterLines="50" w:after="120"/>
              <w:rPr>
                <w:sz w:val="22"/>
                <w:szCs w:val="18"/>
                <w:lang w:val="en-US"/>
              </w:rPr>
            </w:pPr>
            <w:r>
              <w:rPr>
                <w:rFonts w:hint="eastAsia"/>
                <w:sz w:val="22"/>
                <w:szCs w:val="18"/>
                <w:lang w:val="en-US"/>
              </w:rPr>
              <w:t>W</w:t>
            </w:r>
            <w:r>
              <w:rPr>
                <w:sz w:val="22"/>
                <w:szCs w:val="18"/>
                <w:lang w:val="en-US"/>
              </w:rPr>
              <w:t>e are open to discuss frequency hopping.</w:t>
            </w:r>
          </w:p>
        </w:tc>
      </w:tr>
      <w:tr w:rsidR="0077222A" w14:paraId="02A8E49A" w14:textId="77777777">
        <w:tc>
          <w:tcPr>
            <w:tcW w:w="1413" w:type="dxa"/>
          </w:tcPr>
          <w:p w14:paraId="1D2249D9" w14:textId="77777777" w:rsidR="0077222A" w:rsidRDefault="00367390">
            <w:pPr>
              <w:spacing w:beforeLines="50" w:before="120" w:afterLines="50" w:after="120"/>
              <w:rPr>
                <w:sz w:val="22"/>
                <w:szCs w:val="18"/>
                <w:lang w:val="en-US"/>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4777CC98" w14:textId="77777777" w:rsidR="0077222A" w:rsidRDefault="00367390">
            <w:pPr>
              <w:spacing w:beforeLines="50" w:before="120" w:afterLines="50" w:after="120"/>
              <w:rPr>
                <w:sz w:val="22"/>
                <w:szCs w:val="18"/>
                <w:lang w:val="en-US"/>
              </w:rPr>
            </w:pPr>
            <w:r>
              <w:rPr>
                <w:rFonts w:eastAsia="SimSun" w:hint="eastAsia"/>
                <w:sz w:val="22"/>
                <w:szCs w:val="18"/>
                <w:lang w:val="en-US" w:eastAsia="zh-CN"/>
              </w:rPr>
              <w:t>Y</w:t>
            </w:r>
            <w:r>
              <w:rPr>
                <w:rFonts w:eastAsia="SimSun"/>
                <w:sz w:val="22"/>
                <w:szCs w:val="18"/>
                <w:lang w:val="en-US" w:eastAsia="zh-CN"/>
              </w:rPr>
              <w:t>es</w:t>
            </w:r>
          </w:p>
        </w:tc>
        <w:tc>
          <w:tcPr>
            <w:tcW w:w="7370" w:type="dxa"/>
            <w:shd w:val="clear" w:color="auto" w:fill="auto"/>
          </w:tcPr>
          <w:p w14:paraId="59F0B6FD" w14:textId="77777777" w:rsidR="0077222A" w:rsidRDefault="00367390">
            <w:pPr>
              <w:spacing w:beforeLines="50" w:before="120" w:afterLines="50" w:after="120"/>
              <w:rPr>
                <w:sz w:val="22"/>
                <w:szCs w:val="18"/>
                <w:lang w:val="en-US"/>
              </w:rPr>
            </w:pPr>
            <w:r>
              <w:rPr>
                <w:rFonts w:eastAsia="SimSun" w:hint="eastAsia"/>
                <w:sz w:val="22"/>
                <w:szCs w:val="18"/>
                <w:lang w:val="en-US" w:eastAsia="zh-CN"/>
              </w:rPr>
              <w:t>W</w:t>
            </w:r>
            <w:r>
              <w:rPr>
                <w:rFonts w:eastAsia="SimSun"/>
                <w:sz w:val="22"/>
                <w:szCs w:val="18"/>
                <w:lang w:val="en-US" w:eastAsia="zh-CN"/>
              </w:rPr>
              <w:t>e prefer option X. The gain of inter-slot FH in addition to intra-slot FH is not clear, especially with consideration that the repetition factor is limited.</w:t>
            </w:r>
          </w:p>
        </w:tc>
      </w:tr>
      <w:tr w:rsidR="0077222A" w14:paraId="565B4CC4" w14:textId="77777777">
        <w:tc>
          <w:tcPr>
            <w:tcW w:w="1413" w:type="dxa"/>
          </w:tcPr>
          <w:p w14:paraId="24568F82" w14:textId="77777777" w:rsidR="0077222A" w:rsidRDefault="00367390">
            <w:pPr>
              <w:spacing w:beforeLines="50" w:before="120" w:afterLines="50" w:after="120"/>
              <w:rPr>
                <w:rFonts w:eastAsia="Malgun Gothic"/>
                <w:sz w:val="22"/>
                <w:szCs w:val="18"/>
                <w:lang w:val="en-US" w:eastAsia="ko-KR"/>
              </w:rPr>
            </w:pPr>
            <w:r>
              <w:rPr>
                <w:rFonts w:eastAsia="Malgun Gothic" w:hint="eastAsia"/>
                <w:sz w:val="22"/>
                <w:szCs w:val="18"/>
                <w:lang w:val="en-US" w:eastAsia="ko-KR"/>
              </w:rPr>
              <w:t>Samsung</w:t>
            </w:r>
          </w:p>
        </w:tc>
        <w:tc>
          <w:tcPr>
            <w:tcW w:w="1134" w:type="dxa"/>
          </w:tcPr>
          <w:p w14:paraId="27CC4479" w14:textId="77777777" w:rsidR="0077222A" w:rsidRDefault="00367390">
            <w:pPr>
              <w:spacing w:beforeLines="50" w:before="120" w:afterLines="50" w:after="120"/>
              <w:rPr>
                <w:rFonts w:eastAsia="Malgun Gothic"/>
                <w:sz w:val="22"/>
                <w:szCs w:val="18"/>
                <w:lang w:val="en-US" w:eastAsia="ko-KR"/>
              </w:rPr>
            </w:pPr>
            <w:r>
              <w:rPr>
                <w:rFonts w:eastAsia="Malgun Gothic" w:hint="eastAsia"/>
                <w:sz w:val="22"/>
                <w:szCs w:val="18"/>
                <w:lang w:val="en-US" w:eastAsia="ko-KR"/>
              </w:rPr>
              <w:t>No</w:t>
            </w:r>
          </w:p>
        </w:tc>
        <w:tc>
          <w:tcPr>
            <w:tcW w:w="7370" w:type="dxa"/>
            <w:shd w:val="clear" w:color="auto" w:fill="auto"/>
          </w:tcPr>
          <w:p w14:paraId="626BA30E" w14:textId="77777777" w:rsidR="0077222A" w:rsidRDefault="00367390">
            <w:pPr>
              <w:spacing w:beforeLines="50" w:before="120" w:afterLines="50" w:after="120"/>
              <w:rPr>
                <w:rFonts w:eastAsia="Malgun Gothic"/>
                <w:sz w:val="22"/>
                <w:szCs w:val="18"/>
                <w:lang w:val="en-US" w:eastAsia="ko-KR"/>
              </w:rPr>
            </w:pPr>
            <w:r>
              <w:rPr>
                <w:rFonts w:eastAsia="Malgun Gothic" w:hint="eastAsia"/>
                <w:sz w:val="22"/>
                <w:szCs w:val="18"/>
                <w:lang w:val="en-US" w:eastAsia="ko-KR"/>
              </w:rPr>
              <w:t>Similar view with Ericsson.</w:t>
            </w:r>
            <w:r>
              <w:rPr>
                <w:rFonts w:eastAsia="Malgun Gothic"/>
                <w:sz w:val="22"/>
                <w:szCs w:val="18"/>
                <w:lang w:val="en-US" w:eastAsia="ko-KR"/>
              </w:rPr>
              <w:t xml:space="preserve"> In our understanding, if option Y is considered, UE needs to apply different hopping scheme depending on the number of transmissions. That should be avoided. </w:t>
            </w:r>
          </w:p>
        </w:tc>
      </w:tr>
      <w:tr w:rsidR="0077222A" w14:paraId="44E716C5" w14:textId="77777777">
        <w:tc>
          <w:tcPr>
            <w:tcW w:w="1413" w:type="dxa"/>
          </w:tcPr>
          <w:p w14:paraId="079CDEA3" w14:textId="77777777" w:rsidR="0077222A" w:rsidRDefault="00367390">
            <w:pPr>
              <w:spacing w:beforeLines="50" w:before="120" w:afterLines="50" w:after="120"/>
              <w:rPr>
                <w:rFonts w:eastAsia="Malgun Gothic"/>
                <w:sz w:val="22"/>
                <w:szCs w:val="18"/>
                <w:lang w:val="en-US" w:eastAsia="ko-KR"/>
              </w:rPr>
            </w:pPr>
            <w:r>
              <w:rPr>
                <w:rFonts w:eastAsia="SimSun"/>
                <w:sz w:val="22"/>
                <w:szCs w:val="18"/>
                <w:lang w:val="en-US" w:eastAsia="zh-CN"/>
              </w:rPr>
              <w:t>Nokia, Nokia Shanghai Bell</w:t>
            </w:r>
          </w:p>
        </w:tc>
        <w:tc>
          <w:tcPr>
            <w:tcW w:w="1134" w:type="dxa"/>
          </w:tcPr>
          <w:p w14:paraId="2815C81E" w14:textId="77777777" w:rsidR="0077222A" w:rsidRDefault="00367390">
            <w:pPr>
              <w:spacing w:beforeLines="50" w:before="120" w:afterLines="50" w:after="120"/>
              <w:rPr>
                <w:rFonts w:eastAsia="Malgun Gothic"/>
                <w:sz w:val="22"/>
                <w:szCs w:val="18"/>
                <w:lang w:val="en-US" w:eastAsia="ko-KR"/>
              </w:rPr>
            </w:pPr>
            <w:proofErr w:type="gramStart"/>
            <w:r>
              <w:rPr>
                <w:rFonts w:eastAsia="SimSun"/>
                <w:sz w:val="22"/>
                <w:szCs w:val="18"/>
                <w:lang w:val="en-US" w:eastAsia="zh-CN"/>
              </w:rPr>
              <w:t>Yes</w:t>
            </w:r>
            <w:proofErr w:type="gramEnd"/>
            <w:r>
              <w:rPr>
                <w:rFonts w:eastAsia="SimSun"/>
                <w:sz w:val="22"/>
                <w:szCs w:val="18"/>
                <w:lang w:val="en-US" w:eastAsia="zh-CN"/>
              </w:rPr>
              <w:t xml:space="preserve"> with comments</w:t>
            </w:r>
          </w:p>
        </w:tc>
        <w:tc>
          <w:tcPr>
            <w:tcW w:w="7370" w:type="dxa"/>
            <w:shd w:val="clear" w:color="auto" w:fill="auto"/>
          </w:tcPr>
          <w:p w14:paraId="66AAE383" w14:textId="77777777" w:rsidR="0077222A" w:rsidRDefault="00367390">
            <w:pPr>
              <w:spacing w:beforeLines="50" w:before="120" w:afterLines="50" w:after="120"/>
              <w:rPr>
                <w:rFonts w:eastAsia="Malgun Gothic"/>
                <w:sz w:val="22"/>
                <w:szCs w:val="18"/>
                <w:lang w:val="en-US" w:eastAsia="ko-KR"/>
              </w:rPr>
            </w:pPr>
            <w:r>
              <w:rPr>
                <w:rFonts w:eastAsia="SimSun"/>
                <w:sz w:val="22"/>
                <w:szCs w:val="18"/>
                <w:lang w:val="en-US" w:eastAsia="zh-CN"/>
              </w:rPr>
              <w:t>OK to list the options, but according to our understanding we would not have any benefits from the inter-slot frequency hopping, since the radio channel is expected to be frequency flat due to the lack of time dispersion.</w:t>
            </w:r>
          </w:p>
        </w:tc>
      </w:tr>
      <w:tr w:rsidR="0077222A" w14:paraId="2FE84235" w14:textId="77777777">
        <w:tc>
          <w:tcPr>
            <w:tcW w:w="1413" w:type="dxa"/>
          </w:tcPr>
          <w:p w14:paraId="706158E8" w14:textId="77777777" w:rsidR="0077222A" w:rsidRDefault="00367390">
            <w:pPr>
              <w:spacing w:beforeLines="50" w:before="120" w:afterLines="50" w:after="120"/>
              <w:rPr>
                <w:rFonts w:eastAsia="SimSun"/>
                <w:sz w:val="22"/>
                <w:szCs w:val="18"/>
                <w:lang w:val="en-US" w:eastAsia="zh-CN"/>
              </w:rPr>
            </w:pPr>
            <w:r>
              <w:rPr>
                <w:rFonts w:eastAsiaTheme="minorEastAsia"/>
                <w:sz w:val="22"/>
                <w:szCs w:val="18"/>
                <w:lang w:val="en-US" w:eastAsia="ko-KR"/>
              </w:rPr>
              <w:t>Panasonic</w:t>
            </w:r>
          </w:p>
        </w:tc>
        <w:tc>
          <w:tcPr>
            <w:tcW w:w="1134" w:type="dxa"/>
          </w:tcPr>
          <w:p w14:paraId="619CB836" w14:textId="77777777" w:rsidR="0077222A" w:rsidRDefault="00367390">
            <w:pPr>
              <w:spacing w:beforeLines="50" w:before="120" w:afterLines="50" w:after="120"/>
              <w:rPr>
                <w:rFonts w:eastAsia="SimSun"/>
                <w:sz w:val="22"/>
                <w:szCs w:val="18"/>
                <w:lang w:val="en-US" w:eastAsia="zh-CN"/>
              </w:rPr>
            </w:pPr>
            <w:r>
              <w:rPr>
                <w:rFonts w:eastAsiaTheme="minorEastAsia"/>
                <w:sz w:val="22"/>
                <w:szCs w:val="18"/>
                <w:lang w:val="en-US" w:eastAsia="ko-KR"/>
              </w:rPr>
              <w:t>Yes</w:t>
            </w:r>
          </w:p>
        </w:tc>
        <w:tc>
          <w:tcPr>
            <w:tcW w:w="7370" w:type="dxa"/>
            <w:shd w:val="clear" w:color="auto" w:fill="auto"/>
          </w:tcPr>
          <w:p w14:paraId="5453DA3D" w14:textId="77777777" w:rsidR="0077222A" w:rsidRDefault="00367390">
            <w:pPr>
              <w:spacing w:beforeLines="50" w:before="120" w:afterLines="50" w:after="120"/>
              <w:rPr>
                <w:rFonts w:eastAsia="SimSun"/>
                <w:sz w:val="22"/>
                <w:szCs w:val="18"/>
                <w:lang w:val="en-US" w:eastAsia="zh-CN"/>
              </w:rPr>
            </w:pPr>
            <w:r>
              <w:rPr>
                <w:rFonts w:eastAsiaTheme="minorEastAsia"/>
                <w:sz w:val="22"/>
                <w:szCs w:val="18"/>
                <w:lang w:val="en-US" w:eastAsia="ko-KR"/>
              </w:rPr>
              <w:t xml:space="preserve">We slightly prefer Option Y because of better channel estimation accuracy for low SNR region (or higher number of repetitions). </w:t>
            </w:r>
          </w:p>
        </w:tc>
      </w:tr>
      <w:tr w:rsidR="0077222A" w14:paraId="72DFED5C" w14:textId="77777777">
        <w:tc>
          <w:tcPr>
            <w:tcW w:w="1413" w:type="dxa"/>
          </w:tcPr>
          <w:p w14:paraId="7C40C23E" w14:textId="77777777" w:rsidR="0077222A" w:rsidRDefault="00367390">
            <w:pPr>
              <w:spacing w:beforeLines="50" w:before="120" w:afterLines="50" w:after="120"/>
              <w:rPr>
                <w:rFonts w:eastAsiaTheme="minorEastAsia"/>
                <w:sz w:val="22"/>
                <w:szCs w:val="18"/>
                <w:lang w:val="en-US" w:eastAsia="ko-KR"/>
              </w:rPr>
            </w:pPr>
            <w:r>
              <w:rPr>
                <w:rFonts w:eastAsia="SimSun"/>
                <w:sz w:val="22"/>
                <w:szCs w:val="18"/>
                <w:lang w:val="en-US" w:eastAsia="zh-CN"/>
              </w:rPr>
              <w:t>CMCC</w:t>
            </w:r>
          </w:p>
        </w:tc>
        <w:tc>
          <w:tcPr>
            <w:tcW w:w="1134" w:type="dxa"/>
          </w:tcPr>
          <w:p w14:paraId="5B68C04E" w14:textId="77777777" w:rsidR="0077222A" w:rsidRDefault="00367390">
            <w:pPr>
              <w:spacing w:beforeLines="50" w:before="120" w:afterLines="50" w:after="120"/>
              <w:rPr>
                <w:rFonts w:eastAsiaTheme="minorEastAsia"/>
                <w:sz w:val="22"/>
                <w:szCs w:val="18"/>
                <w:lang w:val="en-US" w:eastAsia="ko-KR"/>
              </w:rPr>
            </w:pPr>
            <w:r>
              <w:rPr>
                <w:rFonts w:eastAsia="SimSun"/>
                <w:sz w:val="22"/>
                <w:szCs w:val="18"/>
                <w:lang w:val="en-US" w:eastAsia="zh-CN"/>
              </w:rPr>
              <w:t>Yes</w:t>
            </w:r>
          </w:p>
        </w:tc>
        <w:tc>
          <w:tcPr>
            <w:tcW w:w="7370" w:type="dxa"/>
            <w:shd w:val="clear" w:color="auto" w:fill="auto"/>
          </w:tcPr>
          <w:p w14:paraId="5CA64CDF" w14:textId="77777777" w:rsidR="0077222A" w:rsidRDefault="00367390">
            <w:pPr>
              <w:spacing w:beforeLines="50" w:before="120" w:afterLines="50" w:after="120"/>
              <w:rPr>
                <w:rFonts w:eastAsiaTheme="minorEastAsia"/>
                <w:sz w:val="22"/>
                <w:szCs w:val="18"/>
                <w:lang w:val="en-US" w:eastAsia="ko-KR"/>
              </w:rPr>
            </w:pPr>
            <w:r>
              <w:rPr>
                <w:rFonts w:eastAsia="SimSun"/>
                <w:sz w:val="22"/>
                <w:szCs w:val="18"/>
                <w:lang w:val="en-US" w:eastAsia="zh-CN"/>
              </w:rPr>
              <w:t>We are fine to further discuss frequency hopping.</w:t>
            </w:r>
          </w:p>
        </w:tc>
      </w:tr>
      <w:tr w:rsidR="0077222A" w14:paraId="0BED2C68" w14:textId="77777777">
        <w:tc>
          <w:tcPr>
            <w:tcW w:w="1413" w:type="dxa"/>
          </w:tcPr>
          <w:p w14:paraId="13A1E746" w14:textId="77777777" w:rsidR="0077222A" w:rsidRDefault="00367390">
            <w:pPr>
              <w:spacing w:beforeLines="50" w:before="120" w:afterLines="50" w:after="120"/>
              <w:rPr>
                <w:rFonts w:eastAsiaTheme="minorEastAsia"/>
                <w:sz w:val="22"/>
                <w:szCs w:val="18"/>
                <w:lang w:val="en-US" w:eastAsia="ko-KR"/>
              </w:rPr>
            </w:pPr>
            <w:proofErr w:type="spellStart"/>
            <w:r>
              <w:rPr>
                <w:rFonts w:eastAsia="SimSun" w:hint="eastAsia"/>
                <w:sz w:val="22"/>
                <w:szCs w:val="18"/>
                <w:lang w:val="en-US" w:eastAsia="zh-CN"/>
              </w:rPr>
              <w:t>Baicells</w:t>
            </w:r>
            <w:proofErr w:type="spellEnd"/>
          </w:p>
        </w:tc>
        <w:tc>
          <w:tcPr>
            <w:tcW w:w="1134" w:type="dxa"/>
          </w:tcPr>
          <w:p w14:paraId="45321DDB" w14:textId="77777777" w:rsidR="0077222A" w:rsidRDefault="0077222A">
            <w:pPr>
              <w:spacing w:beforeLines="50" w:before="120" w:afterLines="50" w:after="120"/>
              <w:rPr>
                <w:rFonts w:eastAsiaTheme="minorEastAsia"/>
                <w:sz w:val="22"/>
                <w:szCs w:val="18"/>
                <w:lang w:val="en-US" w:eastAsia="ko-KR"/>
              </w:rPr>
            </w:pPr>
          </w:p>
        </w:tc>
        <w:tc>
          <w:tcPr>
            <w:tcW w:w="7370" w:type="dxa"/>
            <w:shd w:val="clear" w:color="auto" w:fill="auto"/>
          </w:tcPr>
          <w:p w14:paraId="2EB02198" w14:textId="77777777" w:rsidR="0077222A" w:rsidRDefault="00367390">
            <w:pPr>
              <w:snapToGrid w:val="0"/>
              <w:spacing w:before="60" w:after="60"/>
              <w:rPr>
                <w:rFonts w:eastAsia="SimSun"/>
                <w:sz w:val="22"/>
                <w:szCs w:val="18"/>
                <w:lang w:val="en-US" w:eastAsia="zh-CN"/>
              </w:rPr>
            </w:pPr>
            <w:r>
              <w:rPr>
                <w:rFonts w:eastAsia="SimSun" w:hint="eastAsia"/>
                <w:sz w:val="22"/>
                <w:szCs w:val="18"/>
                <w:lang w:val="en-US" w:eastAsia="zh-CN"/>
              </w:rPr>
              <w:t>We prefer Option Y (</w:t>
            </w:r>
            <w:r>
              <w:rPr>
                <w:sz w:val="22"/>
                <w:szCs w:val="18"/>
                <w:lang w:val="en-US"/>
              </w:rPr>
              <w:t>inter-slot frequency hopping</w:t>
            </w:r>
            <w:r>
              <w:rPr>
                <w:rFonts w:eastAsia="SimSun" w:hint="eastAsia"/>
                <w:sz w:val="22"/>
                <w:szCs w:val="18"/>
                <w:lang w:val="en-US" w:eastAsia="zh-CN"/>
              </w:rPr>
              <w:t>) for PUCCH repetition</w:t>
            </w:r>
            <w:r>
              <w:rPr>
                <w:rFonts w:eastAsia="SimSun"/>
                <w:sz w:val="22"/>
                <w:szCs w:val="18"/>
                <w:lang w:val="en-US" w:eastAsia="zh-CN"/>
              </w:rPr>
              <w:t>.</w:t>
            </w:r>
            <w:r>
              <w:rPr>
                <w:rFonts w:eastAsia="SimSun" w:hint="eastAsia"/>
                <w:sz w:val="22"/>
                <w:szCs w:val="18"/>
                <w:lang w:val="en-US" w:eastAsia="zh-CN"/>
              </w:rPr>
              <w:t xml:space="preserve"> </w:t>
            </w:r>
          </w:p>
          <w:p w14:paraId="36057F30" w14:textId="77777777" w:rsidR="0077222A" w:rsidRDefault="00367390">
            <w:pPr>
              <w:snapToGrid w:val="0"/>
              <w:spacing w:before="60" w:after="60"/>
              <w:rPr>
                <w:rFonts w:eastAsiaTheme="minorEastAsia"/>
                <w:sz w:val="22"/>
                <w:szCs w:val="18"/>
                <w:lang w:val="en-US" w:eastAsia="ko-KR"/>
              </w:rPr>
            </w:pPr>
            <w:r>
              <w:rPr>
                <w:rFonts w:eastAsia="SimSun" w:hint="eastAsia"/>
                <w:sz w:val="22"/>
                <w:szCs w:val="18"/>
                <w:lang w:val="en-US" w:eastAsia="zh-CN"/>
              </w:rPr>
              <w:t>Inter-slot FH can be an enhancement or supplement to the existing specification, not necessarily in a manner of down-selection, thus more companies can make compromise.</w:t>
            </w:r>
          </w:p>
        </w:tc>
      </w:tr>
      <w:tr w:rsidR="000C0759" w14:paraId="76833BBC" w14:textId="77777777">
        <w:tc>
          <w:tcPr>
            <w:tcW w:w="1413" w:type="dxa"/>
          </w:tcPr>
          <w:p w14:paraId="355BF263" w14:textId="5D0B899C" w:rsidR="000C0759" w:rsidRDefault="000C0759" w:rsidP="000C0759">
            <w:pPr>
              <w:spacing w:beforeLines="50" w:before="120" w:afterLines="50" w:after="120"/>
              <w:rPr>
                <w:rFonts w:eastAsia="SimSun"/>
                <w:sz w:val="22"/>
                <w:szCs w:val="18"/>
                <w:lang w:val="en-US" w:eastAsia="zh-CN"/>
              </w:rPr>
            </w:pPr>
            <w:r>
              <w:rPr>
                <w:rFonts w:eastAsia="SimSun" w:hint="eastAsia"/>
                <w:sz w:val="22"/>
                <w:szCs w:val="18"/>
                <w:lang w:val="en-US" w:eastAsia="zh-CN"/>
              </w:rPr>
              <w:t>E</w:t>
            </w:r>
            <w:r>
              <w:rPr>
                <w:rFonts w:eastAsia="SimSun"/>
                <w:sz w:val="22"/>
                <w:szCs w:val="18"/>
                <w:lang w:val="en-US" w:eastAsia="zh-CN"/>
              </w:rPr>
              <w:t>TRI</w:t>
            </w:r>
          </w:p>
        </w:tc>
        <w:tc>
          <w:tcPr>
            <w:tcW w:w="1134" w:type="dxa"/>
          </w:tcPr>
          <w:p w14:paraId="236E959C" w14:textId="1EAB0A4E" w:rsidR="000C0759" w:rsidRDefault="000C0759" w:rsidP="000C0759">
            <w:pPr>
              <w:spacing w:beforeLines="50" w:before="120" w:afterLines="50" w:after="120"/>
              <w:rPr>
                <w:rFonts w:eastAsiaTheme="minorEastAsia"/>
                <w:sz w:val="22"/>
                <w:szCs w:val="18"/>
                <w:lang w:val="en-US" w:eastAsia="ko-KR"/>
              </w:rPr>
            </w:pPr>
            <w:r>
              <w:rPr>
                <w:rFonts w:eastAsiaTheme="minorEastAsia" w:hint="eastAsia"/>
                <w:sz w:val="22"/>
                <w:szCs w:val="18"/>
                <w:lang w:val="en-US" w:eastAsia="ko-KR"/>
              </w:rPr>
              <w:t>Y</w:t>
            </w:r>
            <w:r>
              <w:rPr>
                <w:rFonts w:eastAsiaTheme="minorEastAsia"/>
                <w:sz w:val="22"/>
                <w:szCs w:val="18"/>
                <w:lang w:val="en-US" w:eastAsia="ko-KR"/>
              </w:rPr>
              <w:t>es</w:t>
            </w:r>
          </w:p>
        </w:tc>
        <w:tc>
          <w:tcPr>
            <w:tcW w:w="7370" w:type="dxa"/>
            <w:shd w:val="clear" w:color="auto" w:fill="auto"/>
          </w:tcPr>
          <w:p w14:paraId="646E4CC0" w14:textId="22B703A4" w:rsidR="000C0759" w:rsidRDefault="000C0759" w:rsidP="000C0759">
            <w:pPr>
              <w:spacing w:beforeLines="50" w:before="120" w:afterLines="50" w:after="120"/>
              <w:rPr>
                <w:rFonts w:eastAsia="SimSun"/>
                <w:sz w:val="22"/>
                <w:szCs w:val="18"/>
                <w:lang w:val="en-US" w:eastAsia="zh-CN"/>
              </w:rPr>
            </w:pPr>
            <w:r w:rsidRPr="000C0759">
              <w:rPr>
                <w:rFonts w:eastAsiaTheme="minorEastAsia" w:hint="eastAsia"/>
                <w:sz w:val="22"/>
                <w:szCs w:val="18"/>
                <w:lang w:val="en-US" w:eastAsia="ko-KR"/>
              </w:rPr>
              <w:t>W</w:t>
            </w:r>
            <w:r w:rsidRPr="000C0759">
              <w:rPr>
                <w:rFonts w:eastAsiaTheme="minorEastAsia"/>
                <w:sz w:val="22"/>
                <w:szCs w:val="18"/>
                <w:lang w:val="en-US" w:eastAsia="ko-KR"/>
              </w:rPr>
              <w:t>e are open to discuss frequency hopping.</w:t>
            </w:r>
          </w:p>
        </w:tc>
      </w:tr>
      <w:tr w:rsidR="00AE30CF" w14:paraId="700599B8" w14:textId="77777777">
        <w:tc>
          <w:tcPr>
            <w:tcW w:w="1413" w:type="dxa"/>
          </w:tcPr>
          <w:p w14:paraId="7DD02AAE" w14:textId="21DCE004" w:rsidR="00AE30CF" w:rsidRDefault="00AE30CF" w:rsidP="00AE30CF">
            <w:pPr>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t>S</w:t>
            </w:r>
            <w:r>
              <w:rPr>
                <w:rFonts w:eastAsia="SimSun"/>
                <w:sz w:val="22"/>
                <w:szCs w:val="18"/>
                <w:lang w:val="en-US" w:eastAsia="zh-CN"/>
              </w:rPr>
              <w:t>preadtrum</w:t>
            </w:r>
            <w:proofErr w:type="spellEnd"/>
          </w:p>
        </w:tc>
        <w:tc>
          <w:tcPr>
            <w:tcW w:w="1134" w:type="dxa"/>
          </w:tcPr>
          <w:p w14:paraId="36025903" w14:textId="318ACB80" w:rsidR="00AE30CF" w:rsidRDefault="00AE30CF" w:rsidP="00AE30CF">
            <w:pPr>
              <w:spacing w:beforeLines="50" w:before="120" w:afterLines="50" w:after="120"/>
              <w:rPr>
                <w:rFonts w:eastAsiaTheme="minorEastAsia"/>
                <w:sz w:val="22"/>
                <w:szCs w:val="18"/>
                <w:lang w:val="en-US" w:eastAsia="ko-KR"/>
              </w:rPr>
            </w:pPr>
            <w:r>
              <w:rPr>
                <w:rFonts w:eastAsia="SimSun" w:hint="eastAsia"/>
                <w:sz w:val="22"/>
                <w:szCs w:val="18"/>
                <w:lang w:val="en-US" w:eastAsia="zh-CN"/>
              </w:rPr>
              <w:t>Y</w:t>
            </w:r>
            <w:r>
              <w:rPr>
                <w:rFonts w:eastAsia="SimSun"/>
                <w:sz w:val="22"/>
                <w:szCs w:val="18"/>
                <w:lang w:val="en-US" w:eastAsia="zh-CN"/>
              </w:rPr>
              <w:t>es</w:t>
            </w:r>
          </w:p>
        </w:tc>
        <w:tc>
          <w:tcPr>
            <w:tcW w:w="7370" w:type="dxa"/>
            <w:shd w:val="clear" w:color="auto" w:fill="auto"/>
          </w:tcPr>
          <w:p w14:paraId="131D8F0D" w14:textId="34ADC35E" w:rsidR="00AE30CF" w:rsidRPr="000C0759" w:rsidRDefault="00AE30CF" w:rsidP="00AE30CF">
            <w:pPr>
              <w:spacing w:beforeLines="50" w:before="120" w:afterLines="50" w:after="120"/>
              <w:rPr>
                <w:rFonts w:eastAsiaTheme="minorEastAsia"/>
                <w:sz w:val="22"/>
                <w:szCs w:val="18"/>
                <w:lang w:val="en-US" w:eastAsia="ko-KR"/>
              </w:rPr>
            </w:pPr>
            <w:r w:rsidRPr="00662DC0">
              <w:rPr>
                <w:rFonts w:eastAsia="SimSun"/>
                <w:sz w:val="22"/>
                <w:szCs w:val="18"/>
                <w:lang w:val="en-US" w:eastAsia="zh-CN"/>
              </w:rPr>
              <w:t>We are fine to further discuss frequency hopping.</w:t>
            </w:r>
          </w:p>
        </w:tc>
      </w:tr>
    </w:tbl>
    <w:p w14:paraId="24CD4EB3" w14:textId="5E18075C" w:rsidR="0077222A" w:rsidRDefault="0077222A">
      <w:pPr>
        <w:spacing w:before="60" w:after="60"/>
        <w:jc w:val="both"/>
        <w:rPr>
          <w:rFonts w:eastAsiaTheme="minorEastAsia"/>
          <w:sz w:val="22"/>
          <w:lang w:val="en-US"/>
        </w:rPr>
      </w:pPr>
    </w:p>
    <w:p w14:paraId="72177FF2" w14:textId="77777777" w:rsidR="00400A0C" w:rsidRDefault="00400A0C" w:rsidP="00400A0C">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2</w:t>
      </w:r>
      <w:r w:rsidRPr="00100CA1">
        <w:rPr>
          <w:rFonts w:ascii="Arial" w:hAnsi="Arial"/>
          <w:b/>
          <w:sz w:val="22"/>
          <w:szCs w:val="18"/>
          <w:vertAlign w:val="superscript"/>
          <w:lang w:val="en-US"/>
        </w:rPr>
        <w:t>nd</w:t>
      </w:r>
      <w:r>
        <w:rPr>
          <w:rFonts w:ascii="Arial" w:hAnsi="Arial"/>
          <w:b/>
          <w:sz w:val="22"/>
          <w:szCs w:val="18"/>
          <w:lang w:val="en-US"/>
        </w:rPr>
        <w:t xml:space="preserve"> offline (6)</w:t>
      </w:r>
    </w:p>
    <w:p w14:paraId="0A944879" w14:textId="77777777" w:rsidR="00400A0C" w:rsidRDefault="00400A0C" w:rsidP="00400A0C">
      <w:pPr>
        <w:spacing w:before="60" w:after="60"/>
        <w:jc w:val="both"/>
        <w:rPr>
          <w:rFonts w:eastAsiaTheme="minorEastAsia"/>
          <w:sz w:val="22"/>
          <w:lang w:val="en-US"/>
        </w:rPr>
      </w:pPr>
    </w:p>
    <w:p w14:paraId="75AD109D" w14:textId="77777777" w:rsidR="00400A0C" w:rsidRDefault="00400A0C" w:rsidP="00400A0C">
      <w:pPr>
        <w:spacing w:before="60" w:after="60"/>
        <w:rPr>
          <w:b/>
          <w:sz w:val="22"/>
          <w:szCs w:val="18"/>
          <w:lang w:eastAsia="zh-CN"/>
        </w:rPr>
      </w:pPr>
      <w:r>
        <w:rPr>
          <w:b/>
          <w:sz w:val="22"/>
          <w:szCs w:val="18"/>
          <w:highlight w:val="yellow"/>
          <w:lang w:eastAsia="zh-CN"/>
        </w:rPr>
        <w:t>Proposal 1-5_v0</w:t>
      </w:r>
    </w:p>
    <w:p w14:paraId="0B633BE4" w14:textId="77777777" w:rsidR="00400A0C" w:rsidRDefault="00400A0C" w:rsidP="00400A0C">
      <w:pPr>
        <w:snapToGrid w:val="0"/>
        <w:spacing w:before="60" w:after="60"/>
        <w:rPr>
          <w:sz w:val="22"/>
          <w:szCs w:val="18"/>
          <w:lang w:val="en-US"/>
        </w:rPr>
      </w:pPr>
      <w:r>
        <w:rPr>
          <w:sz w:val="22"/>
          <w:szCs w:val="18"/>
          <w:lang w:val="en-US"/>
        </w:rPr>
        <w:t>For PUCCH repetition for Msg4 HARQ-ACK,</w:t>
      </w:r>
    </w:p>
    <w:p w14:paraId="78FD602F" w14:textId="77777777" w:rsidR="00400A0C" w:rsidRDefault="00400A0C" w:rsidP="00400A0C">
      <w:pPr>
        <w:numPr>
          <w:ilvl w:val="0"/>
          <w:numId w:val="9"/>
        </w:numPr>
        <w:snapToGrid w:val="0"/>
        <w:spacing w:before="60" w:after="60"/>
        <w:ind w:left="720"/>
        <w:rPr>
          <w:sz w:val="22"/>
          <w:szCs w:val="18"/>
          <w:lang w:val="en-US"/>
        </w:rPr>
      </w:pPr>
      <w:proofErr w:type="gramStart"/>
      <w:r>
        <w:rPr>
          <w:sz w:val="22"/>
          <w:szCs w:val="18"/>
          <w:lang w:val="en-US"/>
        </w:rPr>
        <w:lastRenderedPageBreak/>
        <w:t>Down-select</w:t>
      </w:r>
      <w:proofErr w:type="gramEnd"/>
      <w:r>
        <w:rPr>
          <w:sz w:val="22"/>
          <w:szCs w:val="18"/>
          <w:lang w:val="en-US"/>
        </w:rPr>
        <w:t xml:space="preserve"> from the following options.</w:t>
      </w:r>
    </w:p>
    <w:p w14:paraId="2B5FDA6B" w14:textId="77777777" w:rsidR="00400A0C" w:rsidRDefault="00400A0C" w:rsidP="00400A0C">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ption X: Apply intra-slot frequency hopping</w:t>
      </w:r>
    </w:p>
    <w:p w14:paraId="174B11B7" w14:textId="77777777" w:rsidR="00400A0C" w:rsidRDefault="00400A0C" w:rsidP="00400A0C">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ption Y: Apply inter-slot frequency hopping</w:t>
      </w:r>
    </w:p>
    <w:p w14:paraId="5ADF3EE5" w14:textId="77777777" w:rsidR="00400A0C" w:rsidRPr="00400A0C" w:rsidRDefault="00400A0C">
      <w:pPr>
        <w:spacing w:before="60" w:after="60"/>
        <w:jc w:val="both"/>
        <w:rPr>
          <w:rFonts w:eastAsiaTheme="minorEastAsia"/>
          <w:sz w:val="22"/>
          <w:lang w:val="en-US"/>
        </w:rPr>
      </w:pPr>
    </w:p>
    <w:p w14:paraId="7350F65A" w14:textId="77777777" w:rsidR="0077222A" w:rsidRDefault="0077222A">
      <w:pPr>
        <w:spacing w:before="60" w:after="60"/>
        <w:jc w:val="both"/>
        <w:rPr>
          <w:rFonts w:eastAsiaTheme="minorEastAsia"/>
          <w:sz w:val="22"/>
          <w:lang w:val="en-US"/>
        </w:rPr>
      </w:pPr>
    </w:p>
    <w:p w14:paraId="0407C5EC" w14:textId="77777777" w:rsidR="0077222A" w:rsidRDefault="00367390">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[Low] Terminology / Focused situation</w:t>
      </w:r>
    </w:p>
    <w:p w14:paraId="39409F83" w14:textId="77777777" w:rsidR="0077222A" w:rsidRDefault="00367390">
      <w:pPr>
        <w:spacing w:before="60" w:after="60"/>
        <w:jc w:val="both"/>
        <w:rPr>
          <w:rFonts w:eastAsiaTheme="minorEastAsia"/>
          <w:sz w:val="22"/>
          <w:lang w:val="en-US"/>
        </w:rPr>
      </w:pPr>
      <w:r>
        <w:rPr>
          <w:rFonts w:eastAsiaTheme="minorEastAsia"/>
          <w:sz w:val="22"/>
          <w:lang w:val="en-US"/>
        </w:rPr>
        <w:t>Several companies suggest discussing the terminology issue, which was raised at the last meeting. One company [10/Intel] believes that ‘PUCCH for Msg4 HARQ-ACK which corresponds to PUCCH resource indicated by a DCI format 1_0 with CRC scrambled by TC-RNTI’ should be used. 4 companies [2/vivo] [11/OPPO] [19/LGE]</w:t>
      </w:r>
      <w:r>
        <w:t xml:space="preserve"> </w:t>
      </w:r>
      <w:r>
        <w:rPr>
          <w:rFonts w:eastAsiaTheme="minorEastAsia"/>
          <w:sz w:val="22"/>
          <w:lang w:val="en-US"/>
        </w:rPr>
        <w:t>[21/Samsung] propose to use ‘PUCCH transmission when dedicated PUCCH resource configuration is not provided’ or with a bit modification. One company [23/</w:t>
      </w:r>
      <w:proofErr w:type="spellStart"/>
      <w:r>
        <w:rPr>
          <w:rFonts w:eastAsiaTheme="minorEastAsia"/>
          <w:sz w:val="22"/>
          <w:lang w:val="en-US"/>
        </w:rPr>
        <w:t>Baicells</w:t>
      </w:r>
      <w:proofErr w:type="spellEnd"/>
      <w:r>
        <w:rPr>
          <w:rFonts w:eastAsiaTheme="minorEastAsia"/>
          <w:sz w:val="22"/>
          <w:lang w:val="en-US"/>
        </w:rPr>
        <w:t>] suggest postponing this discussion.</w:t>
      </w:r>
    </w:p>
    <w:p w14:paraId="7F3447F1" w14:textId="77777777" w:rsidR="0077222A" w:rsidRDefault="00367390">
      <w:pPr>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lthough FL thinks that this issue should be solved, available time in this meeting will be consumed for the features themselves. Discussion in the next RAN plenary may be considerable.</w:t>
      </w:r>
    </w:p>
    <w:p w14:paraId="13B8E336" w14:textId="77777777" w:rsidR="0077222A" w:rsidRDefault="0077222A">
      <w:pPr>
        <w:spacing w:before="60" w:after="60"/>
        <w:jc w:val="both"/>
        <w:rPr>
          <w:rFonts w:eastAsiaTheme="minorEastAsia"/>
          <w:sz w:val="22"/>
          <w:lang w:val="en-US"/>
        </w:rPr>
      </w:pPr>
    </w:p>
    <w:p w14:paraId="36F14F6E" w14:textId="77777777" w:rsidR="0077222A" w:rsidRDefault="00367390">
      <w:pPr>
        <w:spacing w:before="60" w:after="60"/>
        <w:rPr>
          <w:b/>
          <w:sz w:val="22"/>
          <w:szCs w:val="18"/>
          <w:lang w:eastAsia="zh-CN"/>
        </w:rPr>
      </w:pPr>
      <w:r>
        <w:rPr>
          <w:b/>
          <w:sz w:val="22"/>
          <w:szCs w:val="18"/>
          <w:highlight w:val="yellow"/>
          <w:lang w:eastAsia="zh-CN"/>
        </w:rPr>
        <w:t>Proposal 1-6_v0</w:t>
      </w:r>
    </w:p>
    <w:p w14:paraId="62810D5E" w14:textId="77777777" w:rsidR="0077222A" w:rsidRDefault="00367390">
      <w:pPr>
        <w:snapToGrid w:val="0"/>
        <w:spacing w:before="60" w:after="60"/>
        <w:rPr>
          <w:sz w:val="22"/>
          <w:szCs w:val="18"/>
          <w:lang w:val="en-US"/>
        </w:rPr>
      </w:pPr>
      <w:r>
        <w:rPr>
          <w:sz w:val="22"/>
          <w:szCs w:val="18"/>
          <w:lang w:val="en-US"/>
        </w:rPr>
        <w:t>For coverage enhancement of PUCCH for Msg4 HARQ-ACK,</w:t>
      </w:r>
    </w:p>
    <w:p w14:paraId="0BEACA42" w14:textId="77777777" w:rsidR="0077222A" w:rsidRDefault="00367390">
      <w:pPr>
        <w:numPr>
          <w:ilvl w:val="0"/>
          <w:numId w:val="9"/>
        </w:numPr>
        <w:snapToGrid w:val="0"/>
        <w:spacing w:before="60" w:after="60"/>
        <w:ind w:left="720"/>
        <w:rPr>
          <w:sz w:val="22"/>
          <w:szCs w:val="18"/>
          <w:lang w:val="en-US"/>
        </w:rPr>
      </w:pPr>
      <w:proofErr w:type="gramStart"/>
      <w:r>
        <w:rPr>
          <w:sz w:val="22"/>
          <w:szCs w:val="18"/>
          <w:lang w:val="en-US"/>
        </w:rPr>
        <w:t>Down-select</w:t>
      </w:r>
      <w:proofErr w:type="gramEnd"/>
      <w:r>
        <w:rPr>
          <w:sz w:val="22"/>
          <w:szCs w:val="18"/>
          <w:lang w:val="en-US"/>
        </w:rPr>
        <w:t xml:space="preserve"> from</w:t>
      </w:r>
      <w:r>
        <w:rPr>
          <w:rFonts w:eastAsiaTheme="minorEastAsia"/>
          <w:sz w:val="22"/>
          <w:lang w:val="en-US"/>
        </w:rPr>
        <w:t xml:space="preserve"> the following options</w:t>
      </w:r>
    </w:p>
    <w:p w14:paraId="495E0A29" w14:textId="77777777" w:rsidR="0077222A" w:rsidRDefault="00367390">
      <w:pPr>
        <w:numPr>
          <w:ilvl w:val="1"/>
          <w:numId w:val="9"/>
        </w:numPr>
        <w:snapToGrid w:val="0"/>
        <w:spacing w:before="60" w:after="60"/>
        <w:rPr>
          <w:sz w:val="22"/>
          <w:szCs w:val="18"/>
          <w:lang w:val="en-US"/>
        </w:rPr>
      </w:pPr>
      <w:r>
        <w:rPr>
          <w:sz w:val="22"/>
          <w:szCs w:val="18"/>
          <w:lang w:val="en-US"/>
        </w:rPr>
        <w:t>Option 1:</w:t>
      </w:r>
      <w:r>
        <w:rPr>
          <w:rFonts w:eastAsiaTheme="minorEastAsia"/>
          <w:sz w:val="22"/>
          <w:lang w:val="en-US"/>
        </w:rPr>
        <w:t xml:space="preserve"> RAN1 discuss PUCCH transmission when dedicated PUCCH resource configuration is not provided</w:t>
      </w:r>
    </w:p>
    <w:p w14:paraId="37B8ABF9" w14:textId="77777777" w:rsidR="0077222A" w:rsidRDefault="00367390">
      <w:pPr>
        <w:numPr>
          <w:ilvl w:val="1"/>
          <w:numId w:val="9"/>
        </w:numPr>
        <w:snapToGrid w:val="0"/>
        <w:spacing w:before="60" w:after="60"/>
        <w:rPr>
          <w:sz w:val="22"/>
          <w:szCs w:val="18"/>
          <w:lang w:val="en-US"/>
        </w:rPr>
      </w:pPr>
      <w:r>
        <w:rPr>
          <w:rFonts w:eastAsiaTheme="minorEastAsia"/>
          <w:sz w:val="22"/>
          <w:lang w:val="en-US"/>
        </w:rPr>
        <w:t>Option 2: RAN1 discuss PUCCH transmission when PUCCH resource is indicated by a DCI format 1_0 with CRC scrambled by TC-RNTI</w:t>
      </w:r>
    </w:p>
    <w:p w14:paraId="42AA4A92" w14:textId="77777777" w:rsidR="0077222A" w:rsidRDefault="00367390">
      <w:pPr>
        <w:numPr>
          <w:ilvl w:val="1"/>
          <w:numId w:val="9"/>
        </w:numPr>
        <w:snapToGrid w:val="0"/>
        <w:spacing w:before="60" w:after="60"/>
        <w:rPr>
          <w:sz w:val="22"/>
          <w:szCs w:val="18"/>
          <w:lang w:val="en-US"/>
        </w:rPr>
      </w:pPr>
      <w:r>
        <w:rPr>
          <w:rFonts w:eastAsiaTheme="minorEastAsia" w:hint="eastAsia"/>
          <w:sz w:val="22"/>
          <w:lang w:val="en-US"/>
        </w:rPr>
        <w:t>O</w:t>
      </w:r>
      <w:r>
        <w:rPr>
          <w:rFonts w:eastAsiaTheme="minorEastAsia"/>
          <w:sz w:val="22"/>
          <w:lang w:val="en-US"/>
        </w:rPr>
        <w:t>ption 3: Keep ‘</w:t>
      </w:r>
      <w:r>
        <w:rPr>
          <w:sz w:val="22"/>
          <w:szCs w:val="18"/>
          <w:lang w:val="en-US"/>
        </w:rPr>
        <w:t>PUCCH for Msg4 HARQ-ACK</w:t>
      </w:r>
      <w:r>
        <w:rPr>
          <w:rFonts w:eastAsiaTheme="minorEastAsia"/>
          <w:sz w:val="22"/>
          <w:lang w:val="en-US"/>
        </w:rPr>
        <w:t>’ now and discuss later</w:t>
      </w:r>
    </w:p>
    <w:p w14:paraId="19FB9816" w14:textId="77777777" w:rsidR="0077222A" w:rsidRDefault="0077222A">
      <w:pPr>
        <w:spacing w:before="60" w:after="60"/>
        <w:jc w:val="both"/>
        <w:rPr>
          <w:rFonts w:eastAsiaTheme="minorEastAsia"/>
          <w:sz w:val="22"/>
          <w:lang w:val="en-US"/>
        </w:rPr>
      </w:pPr>
    </w:p>
    <w:p w14:paraId="64063DAF" w14:textId="77777777" w:rsidR="0077222A" w:rsidRDefault="0077222A">
      <w:pPr>
        <w:spacing w:before="60" w:after="60"/>
        <w:jc w:val="both"/>
        <w:rPr>
          <w:rFonts w:eastAsiaTheme="minorEastAsia"/>
          <w:sz w:val="22"/>
          <w:lang w:val="en-US"/>
        </w:rPr>
      </w:pPr>
    </w:p>
    <w:p w14:paraId="5E795D88" w14:textId="77777777" w:rsidR="0077222A" w:rsidRDefault="00367390">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[Low] Additional repetition factor</w:t>
      </w:r>
    </w:p>
    <w:p w14:paraId="71060704" w14:textId="77777777" w:rsidR="0077222A" w:rsidRDefault="00367390">
      <w:pPr>
        <w:spacing w:before="60" w:after="60"/>
        <w:jc w:val="both"/>
        <w:rPr>
          <w:rFonts w:eastAsiaTheme="minorEastAsia"/>
          <w:sz w:val="22"/>
          <w:lang w:val="en-US"/>
        </w:rPr>
      </w:pPr>
      <w:r>
        <w:rPr>
          <w:rFonts w:eastAsiaTheme="minorEastAsia" w:hint="eastAsia"/>
          <w:sz w:val="22"/>
          <w:lang w:val="en-US"/>
        </w:rPr>
        <w:t>5</w:t>
      </w:r>
      <w:r>
        <w:rPr>
          <w:rFonts w:eastAsiaTheme="minorEastAsia"/>
          <w:sz w:val="22"/>
          <w:lang w:val="en-US"/>
        </w:rPr>
        <w:t xml:space="preserve"> companies [2/vivo] [6/CATT]</w:t>
      </w:r>
      <w:r>
        <w:t xml:space="preserve"> </w:t>
      </w:r>
      <w:r>
        <w:rPr>
          <w:rFonts w:eastAsiaTheme="minorEastAsia"/>
          <w:sz w:val="22"/>
          <w:lang w:val="en-US"/>
        </w:rPr>
        <w:t>[11/OPPO] [12/ETRI]</w:t>
      </w:r>
      <w:r>
        <w:t xml:space="preserve"> </w:t>
      </w:r>
      <w:r>
        <w:rPr>
          <w:rFonts w:eastAsiaTheme="minorEastAsia"/>
          <w:sz w:val="22"/>
          <w:lang w:val="en-US"/>
        </w:rPr>
        <w:t>[24/Ericsson] propose to close this issue without any additional repetition factor while one company [23/</w:t>
      </w:r>
      <w:proofErr w:type="spellStart"/>
      <w:r>
        <w:rPr>
          <w:rFonts w:eastAsiaTheme="minorEastAsia"/>
          <w:sz w:val="22"/>
          <w:lang w:val="en-US"/>
        </w:rPr>
        <w:t>Baicells</w:t>
      </w:r>
      <w:proofErr w:type="spellEnd"/>
      <w:r>
        <w:rPr>
          <w:rFonts w:eastAsiaTheme="minorEastAsia"/>
          <w:sz w:val="22"/>
          <w:lang w:val="en-US"/>
        </w:rPr>
        <w:t>] believes that larger value is needed.</w:t>
      </w:r>
    </w:p>
    <w:p w14:paraId="0F4811C7" w14:textId="77777777" w:rsidR="0077222A" w:rsidRDefault="00367390">
      <w:pPr>
        <w:spacing w:before="60" w:after="60"/>
        <w:jc w:val="both"/>
        <w:rPr>
          <w:rFonts w:eastAsiaTheme="minorEastAsia"/>
          <w:sz w:val="22"/>
          <w:lang w:val="en-US"/>
        </w:rPr>
      </w:pPr>
      <w:r>
        <w:rPr>
          <w:rFonts w:eastAsiaTheme="minorEastAsia" w:hint="eastAsia"/>
          <w:sz w:val="22"/>
          <w:lang w:val="en-US"/>
        </w:rPr>
        <w:t>B</w:t>
      </w:r>
      <w:r>
        <w:rPr>
          <w:rFonts w:eastAsiaTheme="minorEastAsia"/>
          <w:sz w:val="22"/>
          <w:lang w:val="en-US"/>
        </w:rPr>
        <w:t>ased on the majority companies’ views, FL recommends the following proposal.</w:t>
      </w:r>
    </w:p>
    <w:p w14:paraId="5ADEB35E" w14:textId="77777777" w:rsidR="0077222A" w:rsidRDefault="0077222A">
      <w:pPr>
        <w:spacing w:before="60" w:after="60"/>
        <w:jc w:val="both"/>
        <w:rPr>
          <w:rFonts w:eastAsiaTheme="minorEastAsia"/>
          <w:sz w:val="22"/>
          <w:lang w:val="en-US"/>
        </w:rPr>
      </w:pPr>
    </w:p>
    <w:p w14:paraId="2C940035" w14:textId="77777777" w:rsidR="0077222A" w:rsidRDefault="00367390">
      <w:pPr>
        <w:spacing w:before="60" w:after="60"/>
        <w:rPr>
          <w:b/>
          <w:sz w:val="22"/>
          <w:szCs w:val="18"/>
          <w:lang w:eastAsia="zh-CN"/>
        </w:rPr>
      </w:pPr>
      <w:r>
        <w:rPr>
          <w:b/>
          <w:sz w:val="22"/>
          <w:szCs w:val="18"/>
          <w:highlight w:val="yellow"/>
          <w:lang w:eastAsia="zh-CN"/>
        </w:rPr>
        <w:t>Proposal 1-7_v0</w:t>
      </w:r>
      <w:r>
        <w:rPr>
          <w:b/>
          <w:sz w:val="22"/>
          <w:szCs w:val="18"/>
          <w:lang w:eastAsia="zh-CN"/>
        </w:rPr>
        <w:t xml:space="preserve"> (for conclusion)</w:t>
      </w:r>
    </w:p>
    <w:p w14:paraId="44D8A9AD" w14:textId="77777777" w:rsidR="0077222A" w:rsidRDefault="00367390">
      <w:pPr>
        <w:snapToGrid w:val="0"/>
        <w:spacing w:before="60" w:after="60"/>
        <w:rPr>
          <w:sz w:val="22"/>
          <w:szCs w:val="18"/>
          <w:lang w:val="en-US"/>
        </w:rPr>
      </w:pPr>
      <w:r>
        <w:rPr>
          <w:sz w:val="22"/>
          <w:szCs w:val="18"/>
          <w:lang w:val="en-US"/>
        </w:rPr>
        <w:t xml:space="preserve">For PUCCH repetition for Msg4 HARQ-ACK, no additional repetition factor is supported. </w:t>
      </w:r>
    </w:p>
    <w:p w14:paraId="46F22312" w14:textId="77777777" w:rsidR="0077222A" w:rsidRDefault="0077222A">
      <w:pPr>
        <w:spacing w:before="60" w:after="60"/>
        <w:jc w:val="both"/>
        <w:rPr>
          <w:rFonts w:eastAsiaTheme="minorEastAsia"/>
          <w:sz w:val="22"/>
          <w:lang w:val="en-US"/>
        </w:rPr>
      </w:pPr>
    </w:p>
    <w:p w14:paraId="52383F7B" w14:textId="77777777" w:rsidR="0077222A" w:rsidRDefault="0077222A">
      <w:pPr>
        <w:spacing w:before="60" w:after="60"/>
        <w:jc w:val="both"/>
        <w:rPr>
          <w:rFonts w:eastAsiaTheme="minorEastAsia"/>
          <w:sz w:val="22"/>
          <w:lang w:val="en-US"/>
        </w:rPr>
      </w:pPr>
    </w:p>
    <w:p w14:paraId="52E838A2" w14:textId="77777777" w:rsidR="0077222A" w:rsidRDefault="00367390">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[Low] DMRS bundling</w:t>
      </w:r>
    </w:p>
    <w:p w14:paraId="31D18EB8" w14:textId="77777777" w:rsidR="0077222A" w:rsidRDefault="00367390">
      <w:pPr>
        <w:spacing w:before="60" w:after="60"/>
        <w:jc w:val="both"/>
        <w:rPr>
          <w:rFonts w:eastAsiaTheme="minorEastAsia"/>
          <w:sz w:val="22"/>
          <w:lang w:val="en-US"/>
        </w:rPr>
      </w:pPr>
      <w:r>
        <w:rPr>
          <w:rFonts w:eastAsiaTheme="minorEastAsia" w:hint="eastAsia"/>
          <w:sz w:val="22"/>
          <w:lang w:val="en-US"/>
        </w:rPr>
        <w:t>O</w:t>
      </w:r>
      <w:r>
        <w:rPr>
          <w:rFonts w:eastAsiaTheme="minorEastAsia"/>
          <w:sz w:val="22"/>
          <w:lang w:val="en-US"/>
        </w:rPr>
        <w:t>n DMRS bundling, only two companies [4/ZTE]</w:t>
      </w:r>
      <w:r>
        <w:t xml:space="preserve"> </w:t>
      </w:r>
      <w:r>
        <w:rPr>
          <w:rFonts w:eastAsiaTheme="minorEastAsia"/>
          <w:sz w:val="22"/>
          <w:lang w:val="en-US"/>
        </w:rPr>
        <w:t>[17/Apple] propose to support this feature, but more companies object the direction. The reason is little gain and infeasibility to apply this feature before RRC connection establishment. FL thinks these arguments are valid. In addition, if this situation is not changed and thereby no spec change is agreed, this means PUCCH repetition is performed without DMRS bundling, which can work. Therefore, FL recommends that companies discuss offline with the objecting companies.</w:t>
      </w:r>
    </w:p>
    <w:p w14:paraId="4F5D09F3" w14:textId="77777777" w:rsidR="0077222A" w:rsidRDefault="0077222A">
      <w:pPr>
        <w:spacing w:before="60" w:after="60"/>
        <w:jc w:val="both"/>
        <w:rPr>
          <w:rFonts w:eastAsiaTheme="minorEastAsia"/>
          <w:sz w:val="22"/>
          <w:lang w:val="en-US"/>
        </w:rPr>
      </w:pPr>
    </w:p>
    <w:p w14:paraId="3F5398B4" w14:textId="77777777" w:rsidR="0077222A" w:rsidRDefault="00367390">
      <w:pPr>
        <w:spacing w:before="60" w:after="60"/>
        <w:rPr>
          <w:b/>
          <w:sz w:val="22"/>
          <w:szCs w:val="18"/>
          <w:lang w:eastAsia="zh-CN"/>
        </w:rPr>
      </w:pPr>
      <w:r>
        <w:rPr>
          <w:b/>
          <w:sz w:val="22"/>
          <w:szCs w:val="18"/>
          <w:highlight w:val="yellow"/>
          <w:lang w:eastAsia="zh-CN"/>
        </w:rPr>
        <w:t>Proposal 1-8_v0</w:t>
      </w:r>
      <w:r>
        <w:rPr>
          <w:b/>
          <w:sz w:val="22"/>
          <w:szCs w:val="18"/>
          <w:lang w:eastAsia="zh-CN"/>
        </w:rPr>
        <w:t xml:space="preserve"> (for conclusion)</w:t>
      </w:r>
    </w:p>
    <w:p w14:paraId="0515FAAD" w14:textId="77777777" w:rsidR="0077222A" w:rsidRDefault="00367390">
      <w:pPr>
        <w:snapToGrid w:val="0"/>
        <w:spacing w:before="60" w:after="60"/>
        <w:rPr>
          <w:sz w:val="22"/>
          <w:szCs w:val="18"/>
          <w:lang w:val="en-US"/>
        </w:rPr>
      </w:pPr>
      <w:r>
        <w:rPr>
          <w:sz w:val="22"/>
          <w:szCs w:val="18"/>
          <w:lang w:val="en-US"/>
        </w:rPr>
        <w:t>For PUCCH repetition for Msg4 HARQ-ACK, deprioritize DMRS bundling.</w:t>
      </w:r>
    </w:p>
    <w:p w14:paraId="373E64B0" w14:textId="77777777" w:rsidR="0077222A" w:rsidRDefault="0077222A">
      <w:pPr>
        <w:spacing w:before="60" w:after="60"/>
        <w:jc w:val="both"/>
        <w:rPr>
          <w:rFonts w:eastAsiaTheme="minorEastAsia"/>
          <w:sz w:val="22"/>
          <w:lang w:val="en-US"/>
        </w:rPr>
      </w:pPr>
    </w:p>
    <w:p w14:paraId="6FA9835C" w14:textId="77777777" w:rsidR="0077222A" w:rsidRDefault="0077222A">
      <w:pPr>
        <w:spacing w:before="60" w:after="60"/>
        <w:jc w:val="both"/>
        <w:rPr>
          <w:rFonts w:eastAsiaTheme="minorEastAsia"/>
          <w:sz w:val="22"/>
          <w:lang w:val="en-US"/>
        </w:rPr>
      </w:pPr>
    </w:p>
    <w:p w14:paraId="55214EF1" w14:textId="77777777" w:rsidR="0077222A" w:rsidRDefault="00367390">
      <w:pPr>
        <w:keepNext/>
        <w:numPr>
          <w:ilvl w:val="1"/>
          <w:numId w:val="6"/>
        </w:numPr>
        <w:tabs>
          <w:tab w:val="left" w:pos="360"/>
        </w:tabs>
        <w:spacing w:before="240" w:after="120" w:line="259" w:lineRule="auto"/>
        <w:ind w:left="709" w:hanging="709"/>
        <w:outlineLvl w:val="2"/>
        <w:rPr>
          <w:rFonts w:ascii="Arial" w:hAnsi="Arial"/>
          <w:b/>
          <w:lang w:val="en-US"/>
        </w:rPr>
      </w:pPr>
      <w:r>
        <w:rPr>
          <w:rFonts w:ascii="Arial" w:hAnsi="Arial"/>
          <w:b/>
          <w:lang w:val="en-US"/>
        </w:rPr>
        <w:lastRenderedPageBreak/>
        <w:t xml:space="preserve">DMRS bundling for PUSCH </w:t>
      </w:r>
      <w:proofErr w:type="gramStart"/>
      <w:r>
        <w:rPr>
          <w:rFonts w:ascii="Arial" w:hAnsi="Arial"/>
          <w:b/>
          <w:lang w:val="en-US"/>
        </w:rPr>
        <w:t>taking into account</w:t>
      </w:r>
      <w:proofErr w:type="gramEnd"/>
      <w:r>
        <w:rPr>
          <w:rFonts w:ascii="Arial" w:hAnsi="Arial"/>
          <w:b/>
          <w:lang w:val="en-US"/>
        </w:rPr>
        <w:t xml:space="preserve"> NTN-specifics</w:t>
      </w:r>
    </w:p>
    <w:p w14:paraId="79DE4A64" w14:textId="77777777" w:rsidR="0077222A" w:rsidRDefault="00367390">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[Open/High] Phase difference due to timing drift and/or doppler shift</w:t>
      </w:r>
    </w:p>
    <w:tbl>
      <w:tblPr>
        <w:tblStyle w:val="af6"/>
        <w:tblW w:w="0" w:type="auto"/>
        <w:tblLook w:val="04A0" w:firstRow="1" w:lastRow="0" w:firstColumn="1" w:lastColumn="0" w:noHBand="0" w:noVBand="1"/>
      </w:tblPr>
      <w:tblGrid>
        <w:gridCol w:w="9962"/>
      </w:tblGrid>
      <w:tr w:rsidR="0077222A" w14:paraId="06353232" w14:textId="77777777">
        <w:tc>
          <w:tcPr>
            <w:tcW w:w="10170" w:type="dxa"/>
          </w:tcPr>
          <w:p w14:paraId="5FD8CC2C" w14:textId="77777777" w:rsidR="0077222A" w:rsidRDefault="00367390">
            <w:pPr>
              <w:spacing w:before="60" w:after="60"/>
              <w:jc w:val="both"/>
              <w:rPr>
                <w:rFonts w:eastAsiaTheme="minorEastAsia"/>
                <w:sz w:val="22"/>
                <w:u w:val="single"/>
                <w:lang w:val="en-US"/>
              </w:rPr>
            </w:pPr>
            <w:r>
              <w:rPr>
                <w:rFonts w:eastAsiaTheme="minorEastAsia" w:hint="eastAsia"/>
                <w:sz w:val="22"/>
                <w:highlight w:val="cyan"/>
                <w:u w:val="single"/>
                <w:lang w:val="en-US"/>
              </w:rPr>
              <w:t>3</w:t>
            </w:r>
            <w:r>
              <w:rPr>
                <w:rFonts w:eastAsiaTheme="minorEastAsia"/>
                <w:sz w:val="22"/>
                <w:highlight w:val="cyan"/>
                <w:u w:val="single"/>
                <w:lang w:val="en-US"/>
              </w:rPr>
              <w:t>8.101-1</w:t>
            </w:r>
          </w:p>
          <w:p w14:paraId="1B1D98EA" w14:textId="77777777" w:rsidR="0077222A" w:rsidRDefault="00367390">
            <w:pPr>
              <w:keepNext/>
              <w:keepLines/>
              <w:spacing w:before="60"/>
              <w:jc w:val="center"/>
              <w:rPr>
                <w:rFonts w:ascii="Arial" w:eastAsia="游明朝" w:hAnsi="Arial"/>
                <w:b/>
                <w:sz w:val="20"/>
                <w:lang w:eastAsia="zh-CN"/>
              </w:rPr>
            </w:pPr>
            <w:r>
              <w:rPr>
                <w:rFonts w:ascii="Arial" w:eastAsia="游明朝" w:hAnsi="Arial"/>
                <w:b/>
                <w:sz w:val="20"/>
                <w:lang w:eastAsia="en-US"/>
              </w:rPr>
              <w:t xml:space="preserve">Table 6.4.2.5-1: Maximum allowable phase difference </w:t>
            </w:r>
            <w:r>
              <w:rPr>
                <w:rFonts w:ascii="Arial" w:eastAsia="游明朝" w:hAnsi="Arial" w:hint="eastAsia"/>
                <w:b/>
                <w:sz w:val="20"/>
                <w:lang w:eastAsia="zh-CN"/>
              </w:rPr>
              <w:t>for DMRS bundling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2788"/>
              <w:gridCol w:w="2734"/>
              <w:gridCol w:w="2491"/>
            </w:tblGrid>
            <w:tr w:rsidR="0077222A" w14:paraId="4BB0E569" w14:textId="77777777">
              <w:trPr>
                <w:trHeight w:val="187"/>
                <w:jc w:val="center"/>
              </w:trPr>
              <w:tc>
                <w:tcPr>
                  <w:tcW w:w="1842" w:type="dxa"/>
                  <w:tcBorders>
                    <w:top w:val="single" w:sz="4" w:space="0" w:color="auto"/>
                    <w:left w:val="single" w:sz="4" w:space="0" w:color="auto"/>
                    <w:bottom w:val="single" w:sz="4" w:space="0" w:color="auto"/>
                    <w:right w:val="single" w:sz="4" w:space="0" w:color="auto"/>
                  </w:tcBorders>
                </w:tcPr>
                <w:p w14:paraId="5980162F" w14:textId="77777777" w:rsidR="0077222A" w:rsidRDefault="00367390">
                  <w:pPr>
                    <w:keepNext/>
                    <w:keepLines/>
                    <w:jc w:val="center"/>
                    <w:rPr>
                      <w:rFonts w:ascii="Arial" w:eastAsia="游明朝" w:hAnsi="Arial"/>
                      <w:b/>
                      <w:sz w:val="18"/>
                      <w:lang w:eastAsia="zh-CN"/>
                    </w:rPr>
                  </w:pPr>
                  <w:r>
                    <w:rPr>
                      <w:rFonts w:ascii="Arial" w:eastAsia="游明朝" w:hAnsi="Arial" w:hint="eastAsia"/>
                      <w:b/>
                      <w:sz w:val="18"/>
                      <w:lang w:eastAsia="zh-CN"/>
                    </w:rPr>
                    <w:t>UL channel</w:t>
                  </w:r>
                </w:p>
              </w:tc>
              <w:tc>
                <w:tcPr>
                  <w:tcW w:w="2788" w:type="dxa"/>
                  <w:tcBorders>
                    <w:top w:val="single" w:sz="4" w:space="0" w:color="auto"/>
                    <w:left w:val="single" w:sz="4" w:space="0" w:color="auto"/>
                    <w:bottom w:val="single" w:sz="4" w:space="0" w:color="auto"/>
                    <w:right w:val="single" w:sz="4" w:space="0" w:color="auto"/>
                  </w:tcBorders>
                </w:tcPr>
                <w:p w14:paraId="21DFE65D" w14:textId="77777777" w:rsidR="0077222A" w:rsidRDefault="00367390">
                  <w:pPr>
                    <w:keepNext/>
                    <w:keepLines/>
                    <w:jc w:val="center"/>
                    <w:rPr>
                      <w:rFonts w:ascii="Arial" w:eastAsia="游明朝" w:hAnsi="Arial"/>
                      <w:b/>
                      <w:sz w:val="18"/>
                      <w:lang w:eastAsia="zh-CN"/>
                    </w:rPr>
                  </w:pPr>
                  <w:r>
                    <w:rPr>
                      <w:rFonts w:ascii="Arial" w:eastAsia="游明朝" w:hAnsi="Arial" w:hint="eastAsia"/>
                      <w:b/>
                      <w:sz w:val="18"/>
                      <w:lang w:eastAsia="zh-CN"/>
                    </w:rPr>
                    <w:t>Modulation order</w:t>
                  </w:r>
                </w:p>
              </w:tc>
              <w:tc>
                <w:tcPr>
                  <w:tcW w:w="2734" w:type="dxa"/>
                  <w:tcBorders>
                    <w:top w:val="single" w:sz="4" w:space="0" w:color="auto"/>
                    <w:left w:val="single" w:sz="4" w:space="0" w:color="auto"/>
                    <w:bottom w:val="single" w:sz="4" w:space="0" w:color="auto"/>
                    <w:right w:val="single" w:sz="4" w:space="0" w:color="auto"/>
                  </w:tcBorders>
                </w:tcPr>
                <w:p w14:paraId="259536BC" w14:textId="77777777" w:rsidR="0077222A" w:rsidRDefault="00367390">
                  <w:pPr>
                    <w:keepNext/>
                    <w:keepLines/>
                    <w:jc w:val="center"/>
                    <w:rPr>
                      <w:rFonts w:ascii="Arial" w:eastAsia="游明朝" w:hAnsi="Arial"/>
                      <w:b/>
                      <w:sz w:val="18"/>
                      <w:lang w:eastAsia="zh-CN"/>
                    </w:rPr>
                  </w:pPr>
                  <w:r>
                    <w:rPr>
                      <w:rFonts w:ascii="Arial" w:eastAsia="游明朝" w:hAnsi="Arial" w:hint="eastAsia"/>
                      <w:b/>
                      <w:sz w:val="18"/>
                      <w:lang w:eastAsia="zh-CN"/>
                    </w:rPr>
                    <w:t>P</w:t>
                  </w:r>
                  <w:r>
                    <w:rPr>
                      <w:rFonts w:ascii="Arial" w:eastAsia="游明朝" w:hAnsi="Arial"/>
                      <w:b/>
                      <w:sz w:val="18"/>
                      <w:lang w:eastAsia="en-US"/>
                    </w:rPr>
                    <w:t xml:space="preserve">hase </w:t>
                  </w:r>
                  <w:r>
                    <w:rPr>
                      <w:rFonts w:ascii="Arial" w:eastAsia="游明朝" w:hAnsi="Arial" w:hint="eastAsia"/>
                      <w:b/>
                      <w:sz w:val="18"/>
                      <w:lang w:eastAsia="zh-CN"/>
                    </w:rPr>
                    <w:t>d</w:t>
                  </w:r>
                  <w:r>
                    <w:rPr>
                      <w:rFonts w:ascii="Arial" w:eastAsia="游明朝" w:hAnsi="Arial"/>
                      <w:b/>
                      <w:sz w:val="18"/>
                      <w:lang w:eastAsia="en-US"/>
                    </w:rPr>
                    <w:t xml:space="preserve">ifference </w:t>
                  </w:r>
                  <w:r>
                    <w:rPr>
                      <w:rFonts w:ascii="Arial" w:eastAsia="游明朝" w:hAnsi="Arial" w:hint="eastAsia"/>
                      <w:b/>
                      <w:sz w:val="18"/>
                      <w:lang w:eastAsia="zh-CN"/>
                    </w:rPr>
                    <w:t xml:space="preserve">between any slot </w:t>
                  </w:r>
                  <w:r>
                    <w:rPr>
                      <w:rFonts w:ascii="Arial" w:eastAsia="游明朝" w:hAnsi="Arial"/>
                      <w:b/>
                      <w:i/>
                      <w:sz w:val="18"/>
                      <w:lang w:eastAsia="zh-CN"/>
                    </w:rPr>
                    <w:t>p-1</w:t>
                  </w:r>
                  <w:r>
                    <w:rPr>
                      <w:rFonts w:ascii="Arial" w:eastAsia="游明朝" w:hAnsi="Arial" w:hint="eastAsia"/>
                      <w:b/>
                      <w:sz w:val="18"/>
                      <w:lang w:eastAsia="zh-CN"/>
                    </w:rPr>
                    <w:t xml:space="preserve"> and slot </w:t>
                  </w:r>
                  <w:r>
                    <w:rPr>
                      <w:rFonts w:ascii="Arial" w:eastAsia="游明朝" w:hAnsi="Arial"/>
                      <w:b/>
                      <w:i/>
                      <w:sz w:val="18"/>
                      <w:lang w:eastAsia="zh-CN"/>
                    </w:rPr>
                    <w:t>p</w:t>
                  </w:r>
                  <w:r>
                    <w:rPr>
                      <w:rFonts w:ascii="Arial" w:eastAsia="游明朝" w:hAnsi="Arial"/>
                      <w:b/>
                      <w:sz w:val="18"/>
                      <w:lang w:eastAsia="zh-CN"/>
                    </w:rPr>
                    <w:t xml:space="preserve"> </w:t>
                  </w:r>
                </w:p>
                <w:p w14:paraId="68617F92" w14:textId="77777777" w:rsidR="0077222A" w:rsidRDefault="00367390">
                  <w:pPr>
                    <w:keepNext/>
                    <w:keepLines/>
                    <w:jc w:val="center"/>
                    <w:rPr>
                      <w:rFonts w:ascii="Arial" w:eastAsia="游明朝" w:hAnsi="Arial" w:cs="Arial"/>
                      <w:b/>
                      <w:sz w:val="18"/>
                      <w:lang w:eastAsia="zh-CN"/>
                    </w:rPr>
                  </w:pPr>
                  <w:r>
                    <w:rPr>
                      <w:rFonts w:ascii="Arial" w:eastAsia="游明朝" w:hAnsi="Arial"/>
                      <w:b/>
                      <w:sz w:val="18"/>
                      <w:lang w:eastAsia="zh-CN"/>
                    </w:rPr>
                    <w:t>(NOTE 2)</w:t>
                  </w:r>
                </w:p>
              </w:tc>
              <w:tc>
                <w:tcPr>
                  <w:tcW w:w="2491" w:type="dxa"/>
                  <w:tcBorders>
                    <w:top w:val="single" w:sz="4" w:space="0" w:color="auto"/>
                    <w:left w:val="single" w:sz="4" w:space="0" w:color="auto"/>
                    <w:bottom w:val="single" w:sz="4" w:space="0" w:color="auto"/>
                    <w:right w:val="single" w:sz="4" w:space="0" w:color="auto"/>
                  </w:tcBorders>
                </w:tcPr>
                <w:p w14:paraId="7F67E37F" w14:textId="77777777" w:rsidR="0077222A" w:rsidRDefault="00367390">
                  <w:pPr>
                    <w:keepNext/>
                    <w:keepLines/>
                    <w:jc w:val="center"/>
                    <w:rPr>
                      <w:rFonts w:ascii="Arial" w:eastAsia="游明朝" w:hAnsi="Arial"/>
                      <w:b/>
                      <w:i/>
                      <w:sz w:val="18"/>
                      <w:lang w:eastAsia="zh-CN"/>
                    </w:rPr>
                  </w:pPr>
                  <w:r>
                    <w:rPr>
                      <w:rFonts w:ascii="Arial" w:eastAsia="游明朝" w:hAnsi="Arial" w:hint="eastAsia"/>
                      <w:b/>
                      <w:sz w:val="18"/>
                      <w:lang w:eastAsia="zh-CN"/>
                    </w:rPr>
                    <w:t>P</w:t>
                  </w:r>
                  <w:r>
                    <w:rPr>
                      <w:rFonts w:ascii="Arial" w:eastAsia="游明朝" w:hAnsi="Arial"/>
                      <w:b/>
                      <w:sz w:val="18"/>
                      <w:lang w:eastAsia="en-US"/>
                    </w:rPr>
                    <w:t xml:space="preserve">hase </w:t>
                  </w:r>
                  <w:r>
                    <w:rPr>
                      <w:rFonts w:ascii="Arial" w:eastAsia="游明朝" w:hAnsi="Arial" w:hint="eastAsia"/>
                      <w:b/>
                      <w:sz w:val="18"/>
                      <w:lang w:eastAsia="zh-CN"/>
                    </w:rPr>
                    <w:t>d</w:t>
                  </w:r>
                  <w:r>
                    <w:rPr>
                      <w:rFonts w:ascii="Arial" w:eastAsia="游明朝" w:hAnsi="Arial"/>
                      <w:b/>
                      <w:sz w:val="18"/>
                      <w:lang w:eastAsia="en-US"/>
                    </w:rPr>
                    <w:t xml:space="preserve">ifference </w:t>
                  </w:r>
                  <w:r>
                    <w:rPr>
                      <w:rFonts w:ascii="Arial" w:eastAsia="游明朝" w:hAnsi="Arial" w:hint="eastAsia"/>
                      <w:b/>
                      <w:sz w:val="18"/>
                      <w:lang w:eastAsia="zh-CN"/>
                    </w:rPr>
                    <w:t xml:space="preserve">between slot </w:t>
                  </w:r>
                  <w:r>
                    <w:rPr>
                      <w:rFonts w:ascii="Arial" w:eastAsia="游明朝" w:hAnsi="Arial"/>
                      <w:b/>
                      <w:i/>
                      <w:sz w:val="18"/>
                      <w:lang w:eastAsia="zh-CN"/>
                    </w:rPr>
                    <w:t>0</w:t>
                  </w:r>
                  <w:r>
                    <w:rPr>
                      <w:rFonts w:ascii="Arial" w:eastAsia="游明朝" w:hAnsi="Arial" w:hint="eastAsia"/>
                      <w:b/>
                      <w:sz w:val="18"/>
                      <w:lang w:eastAsia="zh-CN"/>
                    </w:rPr>
                    <w:t xml:space="preserve"> and</w:t>
                  </w:r>
                  <w:r>
                    <w:rPr>
                      <w:rFonts w:ascii="Arial" w:eastAsia="游明朝" w:hAnsi="Arial"/>
                      <w:b/>
                      <w:sz w:val="18"/>
                      <w:lang w:eastAsia="zh-CN"/>
                    </w:rPr>
                    <w:t xml:space="preserve"> any</w:t>
                  </w:r>
                  <w:r>
                    <w:rPr>
                      <w:rFonts w:ascii="Arial" w:eastAsia="游明朝" w:hAnsi="Arial" w:hint="eastAsia"/>
                      <w:b/>
                      <w:sz w:val="18"/>
                      <w:lang w:eastAsia="zh-CN"/>
                    </w:rPr>
                    <w:t xml:space="preserve"> slot </w:t>
                  </w:r>
                  <w:r>
                    <w:rPr>
                      <w:rFonts w:ascii="Arial" w:eastAsia="游明朝" w:hAnsi="Arial"/>
                      <w:b/>
                      <w:i/>
                      <w:sz w:val="18"/>
                      <w:lang w:eastAsia="zh-CN"/>
                    </w:rPr>
                    <w:t>p</w:t>
                  </w:r>
                </w:p>
                <w:p w14:paraId="4F8F68B6" w14:textId="77777777" w:rsidR="0077222A" w:rsidRDefault="00367390">
                  <w:pPr>
                    <w:keepNext/>
                    <w:keepLines/>
                    <w:jc w:val="center"/>
                    <w:rPr>
                      <w:rFonts w:ascii="Arial" w:eastAsia="游明朝" w:hAnsi="Arial"/>
                      <w:b/>
                      <w:sz w:val="18"/>
                      <w:lang w:eastAsia="zh-CN"/>
                    </w:rPr>
                  </w:pPr>
                  <w:r>
                    <w:rPr>
                      <w:rFonts w:ascii="Arial" w:eastAsia="游明朝" w:hAnsi="Arial"/>
                      <w:b/>
                      <w:sz w:val="18"/>
                      <w:lang w:eastAsia="zh-CN"/>
                    </w:rPr>
                    <w:t>(NOTE 3)</w:t>
                  </w:r>
                </w:p>
              </w:tc>
            </w:tr>
            <w:tr w:rsidR="0077222A" w14:paraId="1A6BBC01" w14:textId="77777777">
              <w:trPr>
                <w:trHeight w:val="187"/>
                <w:jc w:val="center"/>
              </w:trPr>
              <w:tc>
                <w:tcPr>
                  <w:tcW w:w="1842" w:type="dxa"/>
                  <w:tcBorders>
                    <w:top w:val="single" w:sz="4" w:space="0" w:color="auto"/>
                    <w:left w:val="single" w:sz="4" w:space="0" w:color="auto"/>
                    <w:right w:val="single" w:sz="4" w:space="0" w:color="auto"/>
                  </w:tcBorders>
                </w:tcPr>
                <w:p w14:paraId="5C5DB812" w14:textId="77777777" w:rsidR="0077222A" w:rsidRDefault="00367390">
                  <w:pPr>
                    <w:keepNext/>
                    <w:keepLines/>
                    <w:jc w:val="center"/>
                    <w:rPr>
                      <w:rFonts w:ascii="Arial" w:eastAsia="游明朝" w:hAnsi="Arial"/>
                      <w:sz w:val="18"/>
                      <w:lang w:eastAsia="zh-CN"/>
                    </w:rPr>
                  </w:pPr>
                  <w:r>
                    <w:rPr>
                      <w:rFonts w:ascii="Arial" w:eastAsia="游明朝" w:hAnsi="Arial" w:hint="eastAsia"/>
                      <w:sz w:val="18"/>
                      <w:lang w:eastAsia="zh-CN"/>
                    </w:rPr>
                    <w:t>PUSCH</w:t>
                  </w:r>
                </w:p>
              </w:tc>
              <w:tc>
                <w:tcPr>
                  <w:tcW w:w="2788" w:type="dxa"/>
                  <w:tcBorders>
                    <w:top w:val="single" w:sz="4" w:space="0" w:color="auto"/>
                    <w:left w:val="single" w:sz="4" w:space="0" w:color="auto"/>
                    <w:right w:val="single" w:sz="4" w:space="0" w:color="auto"/>
                  </w:tcBorders>
                </w:tcPr>
                <w:p w14:paraId="126B7CF5" w14:textId="77777777" w:rsidR="0077222A" w:rsidRDefault="00367390">
                  <w:pPr>
                    <w:keepNext/>
                    <w:keepLines/>
                    <w:jc w:val="center"/>
                    <w:rPr>
                      <w:rFonts w:ascii="Arial" w:eastAsia="游明朝" w:hAnsi="Arial"/>
                      <w:sz w:val="18"/>
                      <w:lang w:eastAsia="zh-CN"/>
                    </w:rPr>
                  </w:pPr>
                  <w:r>
                    <w:rPr>
                      <w:rFonts w:ascii="Arial" w:eastAsia="游明朝" w:hAnsi="Arial"/>
                      <w:sz w:val="18"/>
                      <w:lang w:eastAsia="en-US"/>
                    </w:rPr>
                    <w:t>Pi/2 BPSK, QPSK</w:t>
                  </w:r>
                </w:p>
              </w:tc>
              <w:tc>
                <w:tcPr>
                  <w:tcW w:w="2734" w:type="dxa"/>
                  <w:tcBorders>
                    <w:top w:val="single" w:sz="4" w:space="0" w:color="auto"/>
                    <w:left w:val="single" w:sz="4" w:space="0" w:color="auto"/>
                    <w:bottom w:val="nil"/>
                    <w:right w:val="single" w:sz="4" w:space="0" w:color="auto"/>
                  </w:tcBorders>
                  <w:vAlign w:val="center"/>
                </w:tcPr>
                <w:p w14:paraId="40A5847E" w14:textId="77777777" w:rsidR="0077222A" w:rsidRDefault="00367390">
                  <w:pPr>
                    <w:keepNext/>
                    <w:keepLines/>
                    <w:jc w:val="center"/>
                    <w:rPr>
                      <w:rFonts w:ascii="Arial" w:eastAsia="游明朝" w:hAnsi="Arial" w:cs="Arial"/>
                      <w:b/>
                      <w:sz w:val="18"/>
                      <w:lang w:eastAsia="en-US"/>
                    </w:rPr>
                  </w:pPr>
                  <w:r>
                    <w:rPr>
                      <w:rFonts w:ascii="Arial" w:eastAsia="游明朝" w:hAnsi="Arial"/>
                      <w:sz w:val="18"/>
                      <w:lang w:eastAsia="zh-CN"/>
                    </w:rPr>
                    <w:t>[25]</w:t>
                  </w:r>
                  <w:r>
                    <w:rPr>
                      <w:rFonts w:ascii="Arial" w:eastAsia="游明朝" w:hAnsi="Arial"/>
                      <w:sz w:val="18"/>
                      <w:lang w:eastAsia="en-US"/>
                    </w:rPr>
                    <w:t xml:space="preserve"> degrees</w:t>
                  </w:r>
                </w:p>
              </w:tc>
              <w:tc>
                <w:tcPr>
                  <w:tcW w:w="2491" w:type="dxa"/>
                  <w:tcBorders>
                    <w:top w:val="single" w:sz="4" w:space="0" w:color="auto"/>
                    <w:left w:val="single" w:sz="4" w:space="0" w:color="auto"/>
                    <w:bottom w:val="nil"/>
                    <w:right w:val="single" w:sz="4" w:space="0" w:color="auto"/>
                  </w:tcBorders>
                  <w:vAlign w:val="center"/>
                </w:tcPr>
                <w:p w14:paraId="28D8A62C" w14:textId="77777777" w:rsidR="0077222A" w:rsidRDefault="00367390">
                  <w:pPr>
                    <w:keepNext/>
                    <w:keepLines/>
                    <w:jc w:val="center"/>
                    <w:rPr>
                      <w:rFonts w:ascii="Arial" w:eastAsia="游明朝" w:hAnsi="Arial"/>
                      <w:sz w:val="18"/>
                      <w:lang w:eastAsia="zh-CN"/>
                    </w:rPr>
                  </w:pPr>
                  <w:r>
                    <w:rPr>
                      <w:rFonts w:ascii="Arial" w:eastAsia="游明朝" w:hAnsi="Arial"/>
                      <w:sz w:val="18"/>
                      <w:lang w:eastAsia="zh-CN"/>
                    </w:rPr>
                    <w:t>[30] degrees</w:t>
                  </w:r>
                </w:p>
              </w:tc>
            </w:tr>
            <w:tr w:rsidR="0077222A" w14:paraId="7C062B1D" w14:textId="77777777">
              <w:trPr>
                <w:trHeight w:val="187"/>
                <w:jc w:val="center"/>
              </w:trPr>
              <w:tc>
                <w:tcPr>
                  <w:tcW w:w="1842" w:type="dxa"/>
                  <w:tcBorders>
                    <w:left w:val="single" w:sz="4" w:space="0" w:color="auto"/>
                    <w:right w:val="single" w:sz="4" w:space="0" w:color="auto"/>
                  </w:tcBorders>
                </w:tcPr>
                <w:p w14:paraId="321839EC" w14:textId="77777777" w:rsidR="0077222A" w:rsidRDefault="00367390">
                  <w:pPr>
                    <w:keepNext/>
                    <w:keepLines/>
                    <w:jc w:val="center"/>
                    <w:rPr>
                      <w:rFonts w:ascii="Arial" w:eastAsia="游明朝" w:hAnsi="Arial"/>
                      <w:sz w:val="18"/>
                      <w:lang w:eastAsia="zh-CN"/>
                    </w:rPr>
                  </w:pPr>
                  <w:r>
                    <w:rPr>
                      <w:rFonts w:ascii="Arial" w:eastAsia="游明朝" w:hAnsi="Arial" w:hint="eastAsia"/>
                      <w:sz w:val="18"/>
                      <w:lang w:eastAsia="zh-CN"/>
                    </w:rPr>
                    <w:t>PUCCH</w:t>
                  </w:r>
                </w:p>
              </w:tc>
              <w:tc>
                <w:tcPr>
                  <w:tcW w:w="2788" w:type="dxa"/>
                  <w:tcBorders>
                    <w:left w:val="single" w:sz="4" w:space="0" w:color="auto"/>
                    <w:right w:val="single" w:sz="4" w:space="0" w:color="auto"/>
                  </w:tcBorders>
                </w:tcPr>
                <w:p w14:paraId="6672D81E" w14:textId="77777777" w:rsidR="0077222A" w:rsidRDefault="00367390">
                  <w:pPr>
                    <w:keepNext/>
                    <w:keepLines/>
                    <w:jc w:val="center"/>
                    <w:rPr>
                      <w:rFonts w:ascii="Arial" w:eastAsia="游明朝" w:hAnsi="Arial"/>
                      <w:sz w:val="18"/>
                      <w:lang w:eastAsia="zh-CN"/>
                    </w:rPr>
                  </w:pPr>
                  <w:r>
                    <w:rPr>
                      <w:rFonts w:ascii="Arial" w:eastAsia="游明朝" w:hAnsi="Arial"/>
                      <w:sz w:val="18"/>
                      <w:lang w:eastAsia="en-US"/>
                    </w:rPr>
                    <w:t xml:space="preserve">Pi/2 BPSK, </w:t>
                  </w:r>
                  <w:r>
                    <w:rPr>
                      <w:rFonts w:ascii="Arial" w:eastAsia="游明朝" w:hAnsi="Arial" w:hint="eastAsia"/>
                      <w:sz w:val="18"/>
                      <w:lang w:eastAsia="zh-CN"/>
                    </w:rPr>
                    <w:t xml:space="preserve">BPSK, </w:t>
                  </w:r>
                  <w:r>
                    <w:rPr>
                      <w:rFonts w:ascii="Arial" w:eastAsia="游明朝" w:hAnsi="Arial"/>
                      <w:sz w:val="18"/>
                      <w:lang w:eastAsia="en-US"/>
                    </w:rPr>
                    <w:t>QPSK</w:t>
                  </w:r>
                </w:p>
              </w:tc>
              <w:tc>
                <w:tcPr>
                  <w:tcW w:w="2734" w:type="dxa"/>
                  <w:tcBorders>
                    <w:top w:val="nil"/>
                    <w:left w:val="single" w:sz="4" w:space="0" w:color="auto"/>
                    <w:right w:val="single" w:sz="4" w:space="0" w:color="auto"/>
                  </w:tcBorders>
                  <w:vAlign w:val="center"/>
                </w:tcPr>
                <w:p w14:paraId="5ED9D861" w14:textId="77777777" w:rsidR="0077222A" w:rsidRDefault="0077222A">
                  <w:pPr>
                    <w:keepNext/>
                    <w:keepLines/>
                    <w:jc w:val="center"/>
                    <w:rPr>
                      <w:rFonts w:ascii="Arial" w:eastAsia="游明朝" w:hAnsi="Arial"/>
                      <w:sz w:val="18"/>
                      <w:lang w:eastAsia="zh-CN"/>
                    </w:rPr>
                  </w:pPr>
                </w:p>
              </w:tc>
              <w:tc>
                <w:tcPr>
                  <w:tcW w:w="2491" w:type="dxa"/>
                  <w:tcBorders>
                    <w:top w:val="nil"/>
                    <w:left w:val="single" w:sz="4" w:space="0" w:color="auto"/>
                    <w:right w:val="single" w:sz="4" w:space="0" w:color="auto"/>
                  </w:tcBorders>
                </w:tcPr>
                <w:p w14:paraId="664EE724" w14:textId="77777777" w:rsidR="0077222A" w:rsidRDefault="0077222A">
                  <w:pPr>
                    <w:keepNext/>
                    <w:keepLines/>
                    <w:jc w:val="center"/>
                    <w:rPr>
                      <w:rFonts w:ascii="Arial" w:eastAsia="游明朝" w:hAnsi="Arial"/>
                      <w:sz w:val="18"/>
                      <w:lang w:eastAsia="zh-CN"/>
                    </w:rPr>
                  </w:pPr>
                </w:p>
              </w:tc>
            </w:tr>
            <w:tr w:rsidR="0077222A" w14:paraId="5DB45E3D" w14:textId="77777777">
              <w:trPr>
                <w:trHeight w:val="187"/>
                <w:jc w:val="center"/>
              </w:trPr>
              <w:tc>
                <w:tcPr>
                  <w:tcW w:w="9855" w:type="dxa"/>
                  <w:gridSpan w:val="4"/>
                  <w:tcBorders>
                    <w:left w:val="single" w:sz="4" w:space="0" w:color="auto"/>
                    <w:right w:val="single" w:sz="4" w:space="0" w:color="auto"/>
                  </w:tcBorders>
                </w:tcPr>
                <w:p w14:paraId="13B0EBFA" w14:textId="77777777" w:rsidR="0077222A" w:rsidRDefault="00367390">
                  <w:pPr>
                    <w:keepNext/>
                    <w:keepLines/>
                    <w:ind w:left="851" w:hanging="851"/>
                    <w:rPr>
                      <w:rFonts w:ascii="Arial" w:eastAsia="游明朝" w:hAnsi="Arial"/>
                      <w:sz w:val="18"/>
                      <w:lang w:eastAsia="zh-CN"/>
                    </w:rPr>
                  </w:pPr>
                  <w:r>
                    <w:rPr>
                      <w:rFonts w:ascii="Arial" w:eastAsia="游明朝" w:hAnsi="Arial"/>
                      <w:sz w:val="18"/>
                      <w:lang w:eastAsia="zh-CN"/>
                    </w:rPr>
                    <w:t xml:space="preserve">NOTE 1: </w:t>
                  </w:r>
                  <w:r>
                    <w:rPr>
                      <w:rFonts w:ascii="Arial" w:eastAsia="游明朝" w:hAnsi="Arial"/>
                      <w:sz w:val="18"/>
                      <w:lang w:eastAsia="zh-CN"/>
                    </w:rPr>
                    <w:tab/>
                    <w:t>The UE capability of the length of maximum duration refers to the maximum time duration during which UE is able to meet the phase continuity requirements,</w:t>
                  </w:r>
                  <w:r>
                    <w:rPr>
                      <w:rFonts w:ascii="Arial" w:eastAsia="游明朝" w:hAnsi="Arial"/>
                      <w:sz w:val="18"/>
                      <w:lang w:eastAsia="en-US"/>
                    </w:rPr>
                    <w:t xml:space="preserve"> </w:t>
                  </w:r>
                  <w:r>
                    <w:rPr>
                      <w:rFonts w:ascii="Arial" w:eastAsia="游明朝" w:hAnsi="Arial"/>
                      <w:sz w:val="18"/>
                      <w:lang w:eastAsia="zh-CN"/>
                    </w:rPr>
                    <w:t>assuming no phase consistency violating events defined in TS 38.214 in between.</w:t>
                  </w:r>
                </w:p>
                <w:p w14:paraId="055993CA" w14:textId="77777777" w:rsidR="0077222A" w:rsidRDefault="00367390">
                  <w:pPr>
                    <w:keepNext/>
                    <w:keepLines/>
                    <w:ind w:left="851" w:hanging="851"/>
                    <w:rPr>
                      <w:rFonts w:ascii="Arial" w:eastAsia="游明朝" w:hAnsi="Arial"/>
                      <w:sz w:val="18"/>
                      <w:lang w:eastAsia="zh-CN"/>
                    </w:rPr>
                  </w:pPr>
                  <w:r>
                    <w:rPr>
                      <w:rFonts w:ascii="Arial" w:eastAsia="游明朝" w:hAnsi="Arial"/>
                      <w:sz w:val="18"/>
                      <w:lang w:eastAsia="zh-CN"/>
                    </w:rPr>
                    <w:t xml:space="preserve">NOTE 2: </w:t>
                  </w:r>
                  <w:r>
                    <w:rPr>
                      <w:rFonts w:ascii="Arial" w:eastAsia="游明朝" w:hAnsi="Arial"/>
                      <w:sz w:val="18"/>
                      <w:lang w:eastAsia="zh-CN"/>
                    </w:rPr>
                    <w:tab/>
                    <w:t xml:space="preserve">This requirement applies for FDD and TDD bands, for supported DMRS bundling configurations </w:t>
                  </w:r>
                  <w:r>
                    <w:rPr>
                      <w:rFonts w:ascii="Arial" w:eastAsia="游明朝" w:hAnsi="Arial"/>
                      <w:sz w:val="18"/>
                      <w:lang w:val="fi-FI" w:eastAsia="en-US"/>
                    </w:rPr>
                    <w:t xml:space="preserve">≤ </w:t>
                  </w:r>
                  <w:r>
                    <w:rPr>
                      <w:rFonts w:ascii="Arial" w:eastAsia="游明朝" w:hAnsi="Arial"/>
                      <w:sz w:val="18"/>
                      <w:lang w:eastAsia="zh-CN"/>
                    </w:rPr>
                    <w:t>8 slots.</w:t>
                  </w:r>
                </w:p>
                <w:p w14:paraId="5887682D" w14:textId="77777777" w:rsidR="0077222A" w:rsidRDefault="00367390">
                  <w:pPr>
                    <w:keepNext/>
                    <w:keepLines/>
                    <w:ind w:left="851" w:hanging="851"/>
                    <w:rPr>
                      <w:rFonts w:ascii="Arial" w:eastAsia="游明朝" w:hAnsi="Arial"/>
                      <w:sz w:val="18"/>
                      <w:lang w:eastAsia="zh-CN"/>
                    </w:rPr>
                  </w:pPr>
                  <w:r>
                    <w:rPr>
                      <w:rFonts w:ascii="Arial" w:eastAsia="游明朝" w:hAnsi="Arial"/>
                      <w:sz w:val="18"/>
                      <w:lang w:eastAsia="zh-CN"/>
                    </w:rPr>
                    <w:t xml:space="preserve">NOTE 3: </w:t>
                  </w:r>
                  <w:r>
                    <w:rPr>
                      <w:rFonts w:ascii="Arial" w:eastAsia="游明朝" w:hAnsi="Arial"/>
                      <w:sz w:val="18"/>
                      <w:lang w:eastAsia="zh-CN"/>
                    </w:rPr>
                    <w:tab/>
                    <w:t xml:space="preserve">This requirement applies only for FDD bands, for supported DMRS bundling configurations </w:t>
                  </w:r>
                  <w:r>
                    <w:rPr>
                      <w:rFonts w:ascii="Arial" w:eastAsia="游明朝" w:hAnsi="Arial"/>
                      <w:sz w:val="18"/>
                      <w:lang w:eastAsia="en-US"/>
                    </w:rPr>
                    <w:t>of</w:t>
                  </w:r>
                  <w:r>
                    <w:rPr>
                      <w:rFonts w:ascii="Arial" w:eastAsia="游明朝" w:hAnsi="Arial"/>
                      <w:sz w:val="18"/>
                      <w:lang w:eastAsia="zh-CN"/>
                    </w:rPr>
                    <w:t xml:space="preserve"> 16 slots.</w:t>
                  </w:r>
                </w:p>
              </w:tc>
            </w:tr>
          </w:tbl>
          <w:p w14:paraId="6B902678" w14:textId="77777777" w:rsidR="0077222A" w:rsidRDefault="0077222A">
            <w:pPr>
              <w:spacing w:before="60" w:after="60"/>
              <w:jc w:val="both"/>
              <w:rPr>
                <w:rFonts w:eastAsiaTheme="minorEastAsia"/>
                <w:sz w:val="22"/>
              </w:rPr>
            </w:pPr>
          </w:p>
          <w:p w14:paraId="1420C168" w14:textId="77777777" w:rsidR="0077222A" w:rsidRDefault="00367390">
            <w:pPr>
              <w:spacing w:before="60" w:after="60"/>
              <w:jc w:val="both"/>
              <w:rPr>
                <w:rFonts w:eastAsiaTheme="minorEastAsia"/>
                <w:sz w:val="22"/>
                <w:u w:val="single"/>
              </w:rPr>
            </w:pPr>
            <w:r>
              <w:rPr>
                <w:rFonts w:eastAsiaTheme="minorEastAsia" w:hint="eastAsia"/>
                <w:sz w:val="22"/>
                <w:highlight w:val="cyan"/>
                <w:u w:val="single"/>
              </w:rPr>
              <w:t>3</w:t>
            </w:r>
            <w:r>
              <w:rPr>
                <w:rFonts w:eastAsiaTheme="minorEastAsia"/>
                <w:sz w:val="22"/>
                <w:highlight w:val="cyan"/>
                <w:u w:val="single"/>
              </w:rPr>
              <w:t>8.101-5</w:t>
            </w:r>
          </w:p>
          <w:p w14:paraId="47A87757" w14:textId="77777777" w:rsidR="0077222A" w:rsidRDefault="00367390">
            <w:pPr>
              <w:keepNext/>
              <w:keepLines/>
              <w:spacing w:before="120"/>
              <w:ind w:left="1134" w:hanging="1134"/>
              <w:outlineLvl w:val="2"/>
              <w:rPr>
                <w:rFonts w:ascii="Arial" w:eastAsia="SimSun" w:hAnsi="Arial"/>
                <w:sz w:val="28"/>
                <w:lang w:eastAsia="zh-CN"/>
              </w:rPr>
            </w:pPr>
            <w:bookmarkStart w:id="23" w:name="_Toc97562294"/>
            <w:bookmarkStart w:id="24" w:name="_Toc104206679"/>
            <w:bookmarkStart w:id="25" w:name="_Toc104503639"/>
            <w:bookmarkStart w:id="26" w:name="_Toc104205472"/>
            <w:bookmarkStart w:id="27" w:name="_Toc104122521"/>
            <w:bookmarkStart w:id="28" w:name="_Toc106127570"/>
            <w:r>
              <w:rPr>
                <w:rFonts w:ascii="Arial" w:eastAsia="SimSun" w:hAnsi="Arial"/>
                <w:sz w:val="28"/>
                <w:lang w:eastAsia="zh-CN"/>
              </w:rPr>
              <w:t>6.4.1</w:t>
            </w:r>
            <w:r>
              <w:rPr>
                <w:rFonts w:ascii="Arial" w:eastAsia="SimSun" w:hAnsi="Arial"/>
                <w:sz w:val="28"/>
                <w:lang w:eastAsia="zh-CN"/>
              </w:rPr>
              <w:tab/>
              <w:t>Frequency error</w:t>
            </w:r>
            <w:bookmarkEnd w:id="23"/>
            <w:bookmarkEnd w:id="24"/>
            <w:bookmarkEnd w:id="25"/>
            <w:bookmarkEnd w:id="26"/>
            <w:bookmarkEnd w:id="27"/>
            <w:bookmarkEnd w:id="28"/>
          </w:p>
          <w:p w14:paraId="24F7262A" w14:textId="77777777" w:rsidR="0077222A" w:rsidRDefault="00367390">
            <w:pPr>
              <w:rPr>
                <w:rFonts w:eastAsia="SimSun"/>
                <w:sz w:val="21"/>
                <w:szCs w:val="21"/>
                <w:lang w:eastAsia="zh-CN"/>
              </w:rPr>
            </w:pPr>
            <w:r>
              <w:rPr>
                <w:rFonts w:eastAsia="SimSun"/>
                <w:sz w:val="21"/>
                <w:szCs w:val="21"/>
                <w:lang w:eastAsia="zh-CN"/>
              </w:rPr>
              <w:t xml:space="preserve">The NTN satellite UE basic measurement interval of modulated carrier frequency is 1 UL slot. The NTN satellite UE pre-compensates the uplink modulated carrier frequency by the estimated Doppler shift according to </w:t>
            </w:r>
            <w:r>
              <w:rPr>
                <w:rFonts w:eastAsia="SimSun"/>
                <w:sz w:val="20"/>
                <w:lang w:eastAsia="zh-CN"/>
              </w:rPr>
              <w:t xml:space="preserve">3GPP </w:t>
            </w:r>
            <w:r>
              <w:rPr>
                <w:rFonts w:eastAsia="SimSun"/>
                <w:sz w:val="21"/>
                <w:szCs w:val="21"/>
                <w:lang w:eastAsia="zh-CN"/>
              </w:rPr>
              <w:t xml:space="preserve">TS 38.300 [9] clause 16.14.2. The mean value of basic measurements of NTN UE modulated carrier frequency shall be accurate to within ± 0.1 PPM observed over a period of 1 ms of cumulated measurement intervals compared to ideally pre-compensated reference uplink carrier frequency. </w:t>
            </w:r>
          </w:p>
          <w:p w14:paraId="387FDFC4" w14:textId="77777777" w:rsidR="0077222A" w:rsidRDefault="0077222A">
            <w:pPr>
              <w:spacing w:before="60" w:after="60"/>
              <w:jc w:val="both"/>
              <w:rPr>
                <w:rFonts w:eastAsiaTheme="minorEastAsia"/>
                <w:sz w:val="22"/>
              </w:rPr>
            </w:pPr>
          </w:p>
          <w:p w14:paraId="1CB8391F" w14:textId="77777777" w:rsidR="0077222A" w:rsidRDefault="00367390">
            <w:pPr>
              <w:spacing w:before="60" w:after="60"/>
              <w:jc w:val="both"/>
              <w:rPr>
                <w:rFonts w:eastAsiaTheme="minorEastAsia"/>
                <w:sz w:val="22"/>
                <w:u w:val="single"/>
              </w:rPr>
            </w:pPr>
            <w:r>
              <w:rPr>
                <w:rFonts w:eastAsiaTheme="minorEastAsia" w:hint="eastAsia"/>
                <w:sz w:val="22"/>
                <w:highlight w:val="cyan"/>
                <w:u w:val="single"/>
              </w:rPr>
              <w:t>3</w:t>
            </w:r>
            <w:r>
              <w:rPr>
                <w:rFonts w:eastAsiaTheme="minorEastAsia"/>
                <w:sz w:val="22"/>
                <w:highlight w:val="cyan"/>
                <w:u w:val="single"/>
              </w:rPr>
              <w:t>8.133</w:t>
            </w:r>
          </w:p>
          <w:p w14:paraId="627428B6" w14:textId="77777777" w:rsidR="0077222A" w:rsidRDefault="00367390">
            <w:pPr>
              <w:keepNext/>
              <w:keepLines/>
              <w:spacing w:before="60"/>
              <w:jc w:val="center"/>
              <w:rPr>
                <w:rFonts w:ascii="Arial" w:eastAsia="Times New Roman" w:hAnsi="Arial"/>
                <w:b/>
                <w:sz w:val="20"/>
                <w:lang w:eastAsia="en-GB"/>
              </w:rPr>
            </w:pPr>
            <w:r>
              <w:rPr>
                <w:rFonts w:ascii="Arial" w:eastAsia="Times New Roman" w:hAnsi="Arial"/>
                <w:b/>
                <w:sz w:val="20"/>
                <w:lang w:eastAsia="en-GB"/>
              </w:rPr>
              <w:t xml:space="preserve">Table 7.1C.2-1: </w:t>
            </w:r>
            <w:proofErr w:type="spellStart"/>
            <w:r>
              <w:rPr>
                <w:rFonts w:ascii="Arial" w:eastAsia="Times New Roman" w:hAnsi="Arial"/>
                <w:b/>
                <w:sz w:val="20"/>
                <w:lang w:eastAsia="en-GB"/>
              </w:rPr>
              <w:t>T</w:t>
            </w:r>
            <w:r>
              <w:rPr>
                <w:rFonts w:ascii="Arial" w:eastAsia="Times New Roman" w:hAnsi="Arial"/>
                <w:b/>
                <w:sz w:val="20"/>
                <w:vertAlign w:val="subscript"/>
                <w:lang w:eastAsia="en-GB"/>
              </w:rPr>
              <w:t>e_NTN</w:t>
            </w:r>
            <w:proofErr w:type="spellEnd"/>
            <w:r>
              <w:rPr>
                <w:rFonts w:ascii="Arial" w:eastAsia="Times New Roman" w:hAnsi="Arial"/>
                <w:b/>
                <w:sz w:val="20"/>
                <w:lang w:eastAsia="en-GB"/>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0"/>
              <w:gridCol w:w="1541"/>
              <w:gridCol w:w="1542"/>
              <w:gridCol w:w="1831"/>
            </w:tblGrid>
            <w:tr w:rsidR="0077222A" w14:paraId="60278F4B" w14:textId="77777777">
              <w:trPr>
                <w:cantSplit/>
                <w:jc w:val="center"/>
              </w:trPr>
              <w:tc>
                <w:tcPr>
                  <w:tcW w:w="1033" w:type="pct"/>
                  <w:vAlign w:val="center"/>
                </w:tcPr>
                <w:p w14:paraId="1D4AAEC7" w14:textId="77777777" w:rsidR="0077222A" w:rsidRDefault="00367390">
                  <w:pPr>
                    <w:keepNext/>
                    <w:keepLines/>
                    <w:overflowPunct w:val="0"/>
                    <w:autoSpaceDE w:val="0"/>
                    <w:autoSpaceDN w:val="0"/>
                    <w:adjustRightInd w:val="0"/>
                    <w:jc w:val="center"/>
                    <w:textAlignment w:val="baseline"/>
                    <w:rPr>
                      <w:rFonts w:ascii="Arial" w:eastAsia="SimSun" w:hAnsi="Arial"/>
                      <w:b/>
                      <w:sz w:val="18"/>
                      <w:lang w:eastAsia="en-GB"/>
                    </w:rPr>
                  </w:pPr>
                  <w:r>
                    <w:rPr>
                      <w:rFonts w:ascii="Arial" w:eastAsia="SimSun" w:hAnsi="Arial"/>
                      <w:b/>
                      <w:sz w:val="18"/>
                      <w:lang w:eastAsia="en-GB"/>
                    </w:rPr>
                    <w:t>Frequency Range</w:t>
                  </w:r>
                </w:p>
              </w:tc>
              <w:tc>
                <w:tcPr>
                  <w:tcW w:w="1244" w:type="pct"/>
                  <w:vAlign w:val="center"/>
                </w:tcPr>
                <w:p w14:paraId="551FC7E8" w14:textId="77777777" w:rsidR="0077222A" w:rsidRDefault="00367390">
                  <w:pPr>
                    <w:keepNext/>
                    <w:keepLines/>
                    <w:overflowPunct w:val="0"/>
                    <w:autoSpaceDE w:val="0"/>
                    <w:autoSpaceDN w:val="0"/>
                    <w:adjustRightInd w:val="0"/>
                    <w:jc w:val="center"/>
                    <w:textAlignment w:val="baseline"/>
                    <w:rPr>
                      <w:rFonts w:ascii="Arial" w:eastAsia="SimSun" w:hAnsi="Arial"/>
                      <w:b/>
                      <w:sz w:val="18"/>
                      <w:lang w:eastAsia="en-GB"/>
                    </w:rPr>
                  </w:pPr>
                  <w:r>
                    <w:rPr>
                      <w:rFonts w:ascii="Arial" w:eastAsia="SimSun" w:hAnsi="Arial"/>
                      <w:b/>
                      <w:sz w:val="18"/>
                      <w:lang w:eastAsia="en-GB"/>
                    </w:rPr>
                    <w:t>SCS of SSB signals (kHz)</w:t>
                  </w:r>
                </w:p>
              </w:tc>
              <w:tc>
                <w:tcPr>
                  <w:tcW w:w="1245" w:type="pct"/>
                  <w:vAlign w:val="center"/>
                </w:tcPr>
                <w:p w14:paraId="3F44F14A" w14:textId="77777777" w:rsidR="0077222A" w:rsidRDefault="00367390">
                  <w:pPr>
                    <w:keepNext/>
                    <w:keepLines/>
                    <w:overflowPunct w:val="0"/>
                    <w:autoSpaceDE w:val="0"/>
                    <w:autoSpaceDN w:val="0"/>
                    <w:adjustRightInd w:val="0"/>
                    <w:jc w:val="center"/>
                    <w:textAlignment w:val="baseline"/>
                    <w:rPr>
                      <w:rFonts w:ascii="Arial" w:eastAsia="SimSun" w:hAnsi="Arial"/>
                      <w:b/>
                      <w:sz w:val="18"/>
                      <w:lang w:eastAsia="en-GB"/>
                    </w:rPr>
                  </w:pPr>
                  <w:r>
                    <w:rPr>
                      <w:rFonts w:ascii="Arial" w:eastAsia="SimSun" w:hAnsi="Arial"/>
                      <w:b/>
                      <w:sz w:val="18"/>
                      <w:lang w:eastAsia="en-GB"/>
                    </w:rPr>
                    <w:t>SCS of uplink signals (kHz)</w:t>
                  </w:r>
                </w:p>
              </w:tc>
              <w:tc>
                <w:tcPr>
                  <w:tcW w:w="1478" w:type="pct"/>
                  <w:vAlign w:val="center"/>
                </w:tcPr>
                <w:p w14:paraId="52E96DD6" w14:textId="77777777" w:rsidR="0077222A" w:rsidRDefault="00367390">
                  <w:pPr>
                    <w:keepNext/>
                    <w:keepLines/>
                    <w:overflowPunct w:val="0"/>
                    <w:autoSpaceDE w:val="0"/>
                    <w:autoSpaceDN w:val="0"/>
                    <w:adjustRightInd w:val="0"/>
                    <w:jc w:val="center"/>
                    <w:textAlignment w:val="baseline"/>
                    <w:rPr>
                      <w:rFonts w:ascii="Arial" w:eastAsia="SimSun" w:hAnsi="Arial"/>
                      <w:b/>
                      <w:sz w:val="18"/>
                      <w:lang w:eastAsia="en-GB"/>
                    </w:rPr>
                  </w:pPr>
                  <w:proofErr w:type="spellStart"/>
                  <w:r>
                    <w:rPr>
                      <w:rFonts w:ascii="Arial" w:eastAsia="SimSun" w:hAnsi="Arial"/>
                      <w:b/>
                      <w:sz w:val="18"/>
                      <w:lang w:eastAsia="en-GB"/>
                    </w:rPr>
                    <w:t>T</w:t>
                  </w:r>
                  <w:r>
                    <w:rPr>
                      <w:rFonts w:ascii="Arial" w:eastAsia="SimSun" w:hAnsi="Arial"/>
                      <w:b/>
                      <w:sz w:val="18"/>
                      <w:vertAlign w:val="subscript"/>
                      <w:lang w:eastAsia="en-GB"/>
                    </w:rPr>
                    <w:t>e</w:t>
                  </w:r>
                  <w:r>
                    <w:rPr>
                      <w:rFonts w:ascii="Arial" w:eastAsia="Times New Roman" w:hAnsi="Arial"/>
                      <w:b/>
                      <w:sz w:val="18"/>
                      <w:vertAlign w:val="subscript"/>
                      <w:lang w:eastAsia="en-GB"/>
                    </w:rPr>
                    <w:t>_NTN</w:t>
                  </w:r>
                  <w:proofErr w:type="spellEnd"/>
                </w:p>
              </w:tc>
            </w:tr>
            <w:tr w:rsidR="0077222A" w14:paraId="4AB75E70" w14:textId="77777777">
              <w:trPr>
                <w:cantSplit/>
                <w:jc w:val="center"/>
              </w:trPr>
              <w:tc>
                <w:tcPr>
                  <w:tcW w:w="1033" w:type="pct"/>
                  <w:tcBorders>
                    <w:bottom w:val="nil"/>
                  </w:tcBorders>
                  <w:vAlign w:val="center"/>
                </w:tcPr>
                <w:p w14:paraId="68B1274E" w14:textId="77777777" w:rsidR="0077222A" w:rsidRDefault="00367390">
                  <w:pPr>
                    <w:keepNext/>
                    <w:keepLines/>
                    <w:overflowPunct w:val="0"/>
                    <w:autoSpaceDE w:val="0"/>
                    <w:autoSpaceDN w:val="0"/>
                    <w:adjustRightInd w:val="0"/>
                    <w:jc w:val="center"/>
                    <w:textAlignment w:val="baseline"/>
                    <w:rPr>
                      <w:rFonts w:ascii="Arial" w:eastAsia="SimSun" w:hAnsi="Arial"/>
                      <w:sz w:val="18"/>
                      <w:lang w:eastAsia="en-GB"/>
                    </w:rPr>
                  </w:pPr>
                  <w:r>
                    <w:rPr>
                      <w:rFonts w:ascii="Arial" w:eastAsia="SimSun" w:hAnsi="Arial"/>
                      <w:sz w:val="18"/>
                      <w:lang w:eastAsia="en-GB"/>
                    </w:rPr>
                    <w:t>1</w:t>
                  </w:r>
                </w:p>
              </w:tc>
              <w:tc>
                <w:tcPr>
                  <w:tcW w:w="1244" w:type="pct"/>
                  <w:tcBorders>
                    <w:bottom w:val="nil"/>
                  </w:tcBorders>
                  <w:vAlign w:val="center"/>
                </w:tcPr>
                <w:p w14:paraId="6F3DCD39" w14:textId="77777777" w:rsidR="0077222A" w:rsidRDefault="00367390">
                  <w:pPr>
                    <w:keepNext/>
                    <w:keepLines/>
                    <w:overflowPunct w:val="0"/>
                    <w:autoSpaceDE w:val="0"/>
                    <w:autoSpaceDN w:val="0"/>
                    <w:adjustRightInd w:val="0"/>
                    <w:jc w:val="center"/>
                    <w:textAlignment w:val="baseline"/>
                    <w:rPr>
                      <w:rFonts w:ascii="Arial" w:eastAsia="SimSun" w:hAnsi="Arial"/>
                      <w:sz w:val="18"/>
                      <w:lang w:eastAsia="en-GB"/>
                    </w:rPr>
                  </w:pPr>
                  <w:r>
                    <w:rPr>
                      <w:rFonts w:ascii="Arial" w:eastAsia="SimSun" w:hAnsi="Arial"/>
                      <w:sz w:val="18"/>
                      <w:lang w:eastAsia="en-GB"/>
                    </w:rPr>
                    <w:t>15</w:t>
                  </w:r>
                </w:p>
              </w:tc>
              <w:tc>
                <w:tcPr>
                  <w:tcW w:w="1245" w:type="pct"/>
                </w:tcPr>
                <w:p w14:paraId="30F70782" w14:textId="77777777" w:rsidR="0077222A" w:rsidRDefault="00367390">
                  <w:pPr>
                    <w:keepNext/>
                    <w:keepLines/>
                    <w:overflowPunct w:val="0"/>
                    <w:autoSpaceDE w:val="0"/>
                    <w:autoSpaceDN w:val="0"/>
                    <w:adjustRightInd w:val="0"/>
                    <w:jc w:val="center"/>
                    <w:textAlignment w:val="baseline"/>
                    <w:rPr>
                      <w:rFonts w:ascii="Arial" w:eastAsia="SimSun" w:hAnsi="Arial"/>
                      <w:sz w:val="18"/>
                      <w:lang w:eastAsia="en-GB"/>
                    </w:rPr>
                  </w:pPr>
                  <w:r>
                    <w:rPr>
                      <w:rFonts w:ascii="Arial" w:eastAsia="SimSun" w:hAnsi="Arial"/>
                      <w:sz w:val="18"/>
                      <w:lang w:eastAsia="en-GB"/>
                    </w:rPr>
                    <w:t>15</w:t>
                  </w:r>
                </w:p>
              </w:tc>
              <w:tc>
                <w:tcPr>
                  <w:tcW w:w="1478" w:type="pct"/>
                </w:tcPr>
                <w:p w14:paraId="0FE7CD30" w14:textId="77777777" w:rsidR="0077222A" w:rsidRDefault="00367390">
                  <w:pPr>
                    <w:keepNext/>
                    <w:keepLines/>
                    <w:overflowPunct w:val="0"/>
                    <w:autoSpaceDE w:val="0"/>
                    <w:autoSpaceDN w:val="0"/>
                    <w:adjustRightInd w:val="0"/>
                    <w:jc w:val="center"/>
                    <w:textAlignment w:val="baseline"/>
                    <w:rPr>
                      <w:rFonts w:ascii="Arial" w:eastAsia="SimSun" w:hAnsi="Arial"/>
                      <w:sz w:val="18"/>
                      <w:lang w:eastAsia="en-GB"/>
                    </w:rPr>
                  </w:pPr>
                  <w:r>
                    <w:rPr>
                      <w:rFonts w:ascii="Arial" w:eastAsia="SimSun" w:hAnsi="Arial"/>
                      <w:sz w:val="18"/>
                      <w:lang w:eastAsia="en-GB"/>
                    </w:rPr>
                    <w:t>29*64*T</w:t>
                  </w:r>
                  <w:r>
                    <w:rPr>
                      <w:rFonts w:ascii="Arial" w:eastAsia="SimSun" w:hAnsi="Arial"/>
                      <w:sz w:val="18"/>
                      <w:vertAlign w:val="subscript"/>
                      <w:lang w:eastAsia="en-GB"/>
                    </w:rPr>
                    <w:t>c</w:t>
                  </w:r>
                </w:p>
              </w:tc>
            </w:tr>
            <w:tr w:rsidR="0077222A" w14:paraId="6BED92FB" w14:textId="77777777">
              <w:trPr>
                <w:cantSplit/>
                <w:jc w:val="center"/>
              </w:trPr>
              <w:tc>
                <w:tcPr>
                  <w:tcW w:w="1033" w:type="pct"/>
                  <w:tcBorders>
                    <w:top w:val="nil"/>
                    <w:bottom w:val="nil"/>
                  </w:tcBorders>
                  <w:vAlign w:val="center"/>
                </w:tcPr>
                <w:p w14:paraId="77AECAC5" w14:textId="77777777" w:rsidR="0077222A" w:rsidRDefault="0077222A">
                  <w:pPr>
                    <w:keepNext/>
                    <w:keepLines/>
                    <w:overflowPunct w:val="0"/>
                    <w:autoSpaceDE w:val="0"/>
                    <w:autoSpaceDN w:val="0"/>
                    <w:adjustRightInd w:val="0"/>
                    <w:jc w:val="center"/>
                    <w:textAlignment w:val="baseline"/>
                    <w:rPr>
                      <w:rFonts w:ascii="Arial" w:eastAsia="SimSun" w:hAnsi="Arial"/>
                      <w:sz w:val="18"/>
                      <w:lang w:eastAsia="en-GB"/>
                    </w:rPr>
                  </w:pPr>
                </w:p>
              </w:tc>
              <w:tc>
                <w:tcPr>
                  <w:tcW w:w="1244" w:type="pct"/>
                  <w:tcBorders>
                    <w:top w:val="nil"/>
                    <w:bottom w:val="nil"/>
                  </w:tcBorders>
                  <w:vAlign w:val="center"/>
                </w:tcPr>
                <w:p w14:paraId="07A5F0D7" w14:textId="77777777" w:rsidR="0077222A" w:rsidRDefault="0077222A">
                  <w:pPr>
                    <w:keepNext/>
                    <w:keepLines/>
                    <w:overflowPunct w:val="0"/>
                    <w:autoSpaceDE w:val="0"/>
                    <w:autoSpaceDN w:val="0"/>
                    <w:adjustRightInd w:val="0"/>
                    <w:jc w:val="center"/>
                    <w:textAlignment w:val="baseline"/>
                    <w:rPr>
                      <w:rFonts w:ascii="Arial" w:eastAsia="SimSun" w:hAnsi="Arial"/>
                      <w:sz w:val="18"/>
                      <w:lang w:eastAsia="en-GB"/>
                    </w:rPr>
                  </w:pPr>
                </w:p>
              </w:tc>
              <w:tc>
                <w:tcPr>
                  <w:tcW w:w="1245" w:type="pct"/>
                </w:tcPr>
                <w:p w14:paraId="04151298" w14:textId="77777777" w:rsidR="0077222A" w:rsidRDefault="00367390">
                  <w:pPr>
                    <w:keepNext/>
                    <w:keepLines/>
                    <w:overflowPunct w:val="0"/>
                    <w:autoSpaceDE w:val="0"/>
                    <w:autoSpaceDN w:val="0"/>
                    <w:adjustRightInd w:val="0"/>
                    <w:jc w:val="center"/>
                    <w:textAlignment w:val="baseline"/>
                    <w:rPr>
                      <w:rFonts w:ascii="Arial" w:eastAsia="SimSun" w:hAnsi="Arial"/>
                      <w:sz w:val="18"/>
                      <w:lang w:eastAsia="en-GB"/>
                    </w:rPr>
                  </w:pPr>
                  <w:r>
                    <w:rPr>
                      <w:rFonts w:ascii="Arial" w:eastAsia="SimSun" w:hAnsi="Arial"/>
                      <w:sz w:val="18"/>
                      <w:lang w:eastAsia="en-GB"/>
                    </w:rPr>
                    <w:t>30</w:t>
                  </w:r>
                </w:p>
              </w:tc>
              <w:tc>
                <w:tcPr>
                  <w:tcW w:w="1478" w:type="pct"/>
                </w:tcPr>
                <w:p w14:paraId="37770452" w14:textId="77777777" w:rsidR="0077222A" w:rsidRDefault="00367390">
                  <w:pPr>
                    <w:keepNext/>
                    <w:keepLines/>
                    <w:overflowPunct w:val="0"/>
                    <w:autoSpaceDE w:val="0"/>
                    <w:autoSpaceDN w:val="0"/>
                    <w:adjustRightInd w:val="0"/>
                    <w:jc w:val="center"/>
                    <w:textAlignment w:val="baseline"/>
                    <w:rPr>
                      <w:rFonts w:ascii="Arial" w:eastAsia="SimSun" w:hAnsi="Arial"/>
                      <w:sz w:val="18"/>
                      <w:lang w:eastAsia="en-GB"/>
                    </w:rPr>
                  </w:pPr>
                  <w:r>
                    <w:rPr>
                      <w:rFonts w:ascii="Arial" w:eastAsia="SimSun" w:hAnsi="Arial"/>
                      <w:sz w:val="18"/>
                      <w:lang w:eastAsia="en-GB"/>
                    </w:rPr>
                    <w:t>24*64*T</w:t>
                  </w:r>
                  <w:r>
                    <w:rPr>
                      <w:rFonts w:ascii="Arial" w:eastAsia="SimSun" w:hAnsi="Arial"/>
                      <w:sz w:val="18"/>
                      <w:vertAlign w:val="subscript"/>
                      <w:lang w:eastAsia="en-GB"/>
                    </w:rPr>
                    <w:t>c</w:t>
                  </w:r>
                </w:p>
              </w:tc>
            </w:tr>
            <w:tr w:rsidR="0077222A" w14:paraId="2B555CDC" w14:textId="77777777">
              <w:trPr>
                <w:cantSplit/>
                <w:jc w:val="center"/>
              </w:trPr>
              <w:tc>
                <w:tcPr>
                  <w:tcW w:w="1033" w:type="pct"/>
                  <w:tcBorders>
                    <w:top w:val="nil"/>
                    <w:bottom w:val="nil"/>
                  </w:tcBorders>
                  <w:vAlign w:val="center"/>
                </w:tcPr>
                <w:p w14:paraId="142C952E" w14:textId="77777777" w:rsidR="0077222A" w:rsidRDefault="0077222A">
                  <w:pPr>
                    <w:keepNext/>
                    <w:keepLines/>
                    <w:overflowPunct w:val="0"/>
                    <w:autoSpaceDE w:val="0"/>
                    <w:autoSpaceDN w:val="0"/>
                    <w:adjustRightInd w:val="0"/>
                    <w:jc w:val="center"/>
                    <w:textAlignment w:val="baseline"/>
                    <w:rPr>
                      <w:rFonts w:ascii="Arial" w:eastAsia="SimSun" w:hAnsi="Arial"/>
                      <w:sz w:val="18"/>
                      <w:lang w:eastAsia="en-GB"/>
                    </w:rPr>
                  </w:pPr>
                </w:p>
              </w:tc>
              <w:tc>
                <w:tcPr>
                  <w:tcW w:w="1244" w:type="pct"/>
                  <w:tcBorders>
                    <w:top w:val="nil"/>
                  </w:tcBorders>
                  <w:vAlign w:val="center"/>
                </w:tcPr>
                <w:p w14:paraId="0D63D211" w14:textId="77777777" w:rsidR="0077222A" w:rsidRDefault="0077222A">
                  <w:pPr>
                    <w:keepNext/>
                    <w:keepLines/>
                    <w:overflowPunct w:val="0"/>
                    <w:autoSpaceDE w:val="0"/>
                    <w:autoSpaceDN w:val="0"/>
                    <w:adjustRightInd w:val="0"/>
                    <w:jc w:val="center"/>
                    <w:textAlignment w:val="baseline"/>
                    <w:rPr>
                      <w:rFonts w:ascii="Arial" w:eastAsia="SimSun" w:hAnsi="Arial"/>
                      <w:sz w:val="18"/>
                      <w:lang w:eastAsia="en-GB"/>
                    </w:rPr>
                  </w:pPr>
                </w:p>
              </w:tc>
              <w:tc>
                <w:tcPr>
                  <w:tcW w:w="1245" w:type="pct"/>
                </w:tcPr>
                <w:p w14:paraId="497E8D2C" w14:textId="77777777" w:rsidR="0077222A" w:rsidRDefault="00367390">
                  <w:pPr>
                    <w:keepNext/>
                    <w:keepLines/>
                    <w:overflowPunct w:val="0"/>
                    <w:autoSpaceDE w:val="0"/>
                    <w:autoSpaceDN w:val="0"/>
                    <w:adjustRightInd w:val="0"/>
                    <w:jc w:val="center"/>
                    <w:textAlignment w:val="baseline"/>
                    <w:rPr>
                      <w:rFonts w:ascii="Arial" w:eastAsia="SimSun" w:hAnsi="Arial"/>
                      <w:sz w:val="18"/>
                      <w:lang w:eastAsia="en-GB"/>
                    </w:rPr>
                  </w:pPr>
                  <w:r>
                    <w:rPr>
                      <w:rFonts w:ascii="Arial" w:eastAsia="SimSun" w:hAnsi="Arial"/>
                      <w:sz w:val="18"/>
                      <w:lang w:eastAsia="en-GB"/>
                    </w:rPr>
                    <w:t>60</w:t>
                  </w:r>
                </w:p>
              </w:tc>
              <w:tc>
                <w:tcPr>
                  <w:tcW w:w="1478" w:type="pct"/>
                </w:tcPr>
                <w:p w14:paraId="16FAB744" w14:textId="77777777" w:rsidR="0077222A" w:rsidRDefault="00367390">
                  <w:pPr>
                    <w:keepNext/>
                    <w:keepLines/>
                    <w:overflowPunct w:val="0"/>
                    <w:autoSpaceDE w:val="0"/>
                    <w:autoSpaceDN w:val="0"/>
                    <w:adjustRightInd w:val="0"/>
                    <w:jc w:val="center"/>
                    <w:textAlignment w:val="baseline"/>
                    <w:rPr>
                      <w:rFonts w:ascii="Arial" w:eastAsia="SimSun" w:hAnsi="Arial"/>
                      <w:sz w:val="18"/>
                      <w:lang w:eastAsia="en-GB"/>
                    </w:rPr>
                  </w:pPr>
                  <w:r>
                    <w:rPr>
                      <w:rFonts w:ascii="Arial" w:eastAsia="SimSun" w:hAnsi="Arial"/>
                      <w:sz w:val="18"/>
                      <w:lang w:eastAsia="en-GB"/>
                    </w:rPr>
                    <w:t>N/A</w:t>
                  </w:r>
                </w:p>
              </w:tc>
            </w:tr>
            <w:tr w:rsidR="0077222A" w14:paraId="482FA05D" w14:textId="77777777">
              <w:trPr>
                <w:cantSplit/>
                <w:jc w:val="center"/>
              </w:trPr>
              <w:tc>
                <w:tcPr>
                  <w:tcW w:w="1033" w:type="pct"/>
                  <w:tcBorders>
                    <w:top w:val="nil"/>
                    <w:bottom w:val="nil"/>
                  </w:tcBorders>
                  <w:vAlign w:val="center"/>
                </w:tcPr>
                <w:p w14:paraId="04D81D65" w14:textId="77777777" w:rsidR="0077222A" w:rsidRDefault="0077222A">
                  <w:pPr>
                    <w:keepNext/>
                    <w:keepLines/>
                    <w:overflowPunct w:val="0"/>
                    <w:autoSpaceDE w:val="0"/>
                    <w:autoSpaceDN w:val="0"/>
                    <w:adjustRightInd w:val="0"/>
                    <w:jc w:val="center"/>
                    <w:textAlignment w:val="baseline"/>
                    <w:rPr>
                      <w:rFonts w:ascii="Arial" w:eastAsia="SimSun" w:hAnsi="Arial"/>
                      <w:sz w:val="18"/>
                      <w:lang w:eastAsia="en-GB"/>
                    </w:rPr>
                  </w:pPr>
                </w:p>
              </w:tc>
              <w:tc>
                <w:tcPr>
                  <w:tcW w:w="1244" w:type="pct"/>
                  <w:tcBorders>
                    <w:bottom w:val="nil"/>
                  </w:tcBorders>
                  <w:vAlign w:val="center"/>
                </w:tcPr>
                <w:p w14:paraId="71EC6B61" w14:textId="77777777" w:rsidR="0077222A" w:rsidRDefault="00367390">
                  <w:pPr>
                    <w:keepNext/>
                    <w:keepLines/>
                    <w:overflowPunct w:val="0"/>
                    <w:autoSpaceDE w:val="0"/>
                    <w:autoSpaceDN w:val="0"/>
                    <w:adjustRightInd w:val="0"/>
                    <w:jc w:val="center"/>
                    <w:textAlignment w:val="baseline"/>
                    <w:rPr>
                      <w:rFonts w:ascii="Arial" w:eastAsia="SimSun" w:hAnsi="Arial"/>
                      <w:sz w:val="18"/>
                      <w:lang w:eastAsia="en-GB"/>
                    </w:rPr>
                  </w:pPr>
                  <w:r>
                    <w:rPr>
                      <w:rFonts w:ascii="Arial" w:eastAsia="SimSun" w:hAnsi="Arial"/>
                      <w:sz w:val="18"/>
                      <w:lang w:eastAsia="en-GB"/>
                    </w:rPr>
                    <w:t>30</w:t>
                  </w:r>
                </w:p>
              </w:tc>
              <w:tc>
                <w:tcPr>
                  <w:tcW w:w="1245" w:type="pct"/>
                </w:tcPr>
                <w:p w14:paraId="15E05137" w14:textId="77777777" w:rsidR="0077222A" w:rsidRDefault="00367390">
                  <w:pPr>
                    <w:keepNext/>
                    <w:keepLines/>
                    <w:overflowPunct w:val="0"/>
                    <w:autoSpaceDE w:val="0"/>
                    <w:autoSpaceDN w:val="0"/>
                    <w:adjustRightInd w:val="0"/>
                    <w:jc w:val="center"/>
                    <w:textAlignment w:val="baseline"/>
                    <w:rPr>
                      <w:rFonts w:ascii="Arial" w:eastAsia="SimSun" w:hAnsi="Arial"/>
                      <w:sz w:val="18"/>
                      <w:lang w:eastAsia="en-GB"/>
                    </w:rPr>
                  </w:pPr>
                  <w:r>
                    <w:rPr>
                      <w:rFonts w:ascii="Arial" w:eastAsia="SimSun" w:hAnsi="Arial"/>
                      <w:sz w:val="18"/>
                      <w:lang w:eastAsia="en-GB"/>
                    </w:rPr>
                    <w:t>15</w:t>
                  </w:r>
                </w:p>
              </w:tc>
              <w:tc>
                <w:tcPr>
                  <w:tcW w:w="1478" w:type="pct"/>
                </w:tcPr>
                <w:p w14:paraId="599870E3" w14:textId="77777777" w:rsidR="0077222A" w:rsidRDefault="00367390">
                  <w:pPr>
                    <w:keepNext/>
                    <w:keepLines/>
                    <w:overflowPunct w:val="0"/>
                    <w:autoSpaceDE w:val="0"/>
                    <w:autoSpaceDN w:val="0"/>
                    <w:adjustRightInd w:val="0"/>
                    <w:jc w:val="center"/>
                    <w:textAlignment w:val="baseline"/>
                    <w:rPr>
                      <w:rFonts w:ascii="Arial" w:eastAsia="SimSun" w:hAnsi="Arial"/>
                      <w:sz w:val="18"/>
                      <w:lang w:eastAsia="en-GB"/>
                    </w:rPr>
                  </w:pPr>
                  <w:r>
                    <w:rPr>
                      <w:rFonts w:ascii="Arial" w:eastAsia="SimSun" w:hAnsi="Arial"/>
                      <w:sz w:val="18"/>
                      <w:lang w:eastAsia="en-GB"/>
                    </w:rPr>
                    <w:t>24*64*T</w:t>
                  </w:r>
                  <w:r>
                    <w:rPr>
                      <w:rFonts w:ascii="Arial" w:eastAsia="SimSun" w:hAnsi="Arial"/>
                      <w:sz w:val="18"/>
                      <w:vertAlign w:val="subscript"/>
                      <w:lang w:eastAsia="en-GB"/>
                    </w:rPr>
                    <w:t>c</w:t>
                  </w:r>
                </w:p>
              </w:tc>
            </w:tr>
            <w:tr w:rsidR="0077222A" w14:paraId="4D2CF7AB" w14:textId="77777777">
              <w:trPr>
                <w:cantSplit/>
                <w:jc w:val="center"/>
              </w:trPr>
              <w:tc>
                <w:tcPr>
                  <w:tcW w:w="1033" w:type="pct"/>
                  <w:tcBorders>
                    <w:top w:val="nil"/>
                    <w:bottom w:val="nil"/>
                  </w:tcBorders>
                  <w:vAlign w:val="center"/>
                </w:tcPr>
                <w:p w14:paraId="6627D8D7" w14:textId="77777777" w:rsidR="0077222A" w:rsidRDefault="0077222A">
                  <w:pPr>
                    <w:keepNext/>
                    <w:keepLines/>
                    <w:overflowPunct w:val="0"/>
                    <w:autoSpaceDE w:val="0"/>
                    <w:autoSpaceDN w:val="0"/>
                    <w:adjustRightInd w:val="0"/>
                    <w:jc w:val="center"/>
                    <w:textAlignment w:val="baseline"/>
                    <w:rPr>
                      <w:rFonts w:ascii="Arial" w:eastAsia="SimSun" w:hAnsi="Arial"/>
                      <w:sz w:val="18"/>
                      <w:lang w:eastAsia="en-GB"/>
                    </w:rPr>
                  </w:pPr>
                </w:p>
              </w:tc>
              <w:tc>
                <w:tcPr>
                  <w:tcW w:w="1244" w:type="pct"/>
                  <w:tcBorders>
                    <w:top w:val="nil"/>
                    <w:bottom w:val="nil"/>
                  </w:tcBorders>
                  <w:vAlign w:val="center"/>
                </w:tcPr>
                <w:p w14:paraId="21B68DC5" w14:textId="77777777" w:rsidR="0077222A" w:rsidRDefault="0077222A">
                  <w:pPr>
                    <w:keepNext/>
                    <w:keepLines/>
                    <w:overflowPunct w:val="0"/>
                    <w:autoSpaceDE w:val="0"/>
                    <w:autoSpaceDN w:val="0"/>
                    <w:adjustRightInd w:val="0"/>
                    <w:jc w:val="center"/>
                    <w:textAlignment w:val="baseline"/>
                    <w:rPr>
                      <w:rFonts w:ascii="Arial" w:eastAsia="SimSun" w:hAnsi="Arial"/>
                      <w:sz w:val="18"/>
                      <w:lang w:eastAsia="en-GB"/>
                    </w:rPr>
                  </w:pPr>
                </w:p>
              </w:tc>
              <w:tc>
                <w:tcPr>
                  <w:tcW w:w="1245" w:type="pct"/>
                </w:tcPr>
                <w:p w14:paraId="736973FD" w14:textId="77777777" w:rsidR="0077222A" w:rsidRDefault="00367390">
                  <w:pPr>
                    <w:keepNext/>
                    <w:keepLines/>
                    <w:overflowPunct w:val="0"/>
                    <w:autoSpaceDE w:val="0"/>
                    <w:autoSpaceDN w:val="0"/>
                    <w:adjustRightInd w:val="0"/>
                    <w:jc w:val="center"/>
                    <w:textAlignment w:val="baseline"/>
                    <w:rPr>
                      <w:rFonts w:ascii="Arial" w:eastAsia="SimSun" w:hAnsi="Arial"/>
                      <w:sz w:val="18"/>
                      <w:lang w:eastAsia="en-GB"/>
                    </w:rPr>
                  </w:pPr>
                  <w:r>
                    <w:rPr>
                      <w:rFonts w:ascii="Arial" w:eastAsia="SimSun" w:hAnsi="Arial"/>
                      <w:sz w:val="18"/>
                      <w:lang w:eastAsia="en-GB"/>
                    </w:rPr>
                    <w:t>30</w:t>
                  </w:r>
                </w:p>
              </w:tc>
              <w:tc>
                <w:tcPr>
                  <w:tcW w:w="1478" w:type="pct"/>
                </w:tcPr>
                <w:p w14:paraId="2F939E4F" w14:textId="77777777" w:rsidR="0077222A" w:rsidRDefault="00367390">
                  <w:pPr>
                    <w:keepNext/>
                    <w:keepLines/>
                    <w:overflowPunct w:val="0"/>
                    <w:autoSpaceDE w:val="0"/>
                    <w:autoSpaceDN w:val="0"/>
                    <w:adjustRightInd w:val="0"/>
                    <w:jc w:val="center"/>
                    <w:textAlignment w:val="baseline"/>
                    <w:rPr>
                      <w:rFonts w:ascii="Arial" w:eastAsia="SimSun" w:hAnsi="Arial"/>
                      <w:sz w:val="18"/>
                      <w:lang w:eastAsia="en-GB"/>
                    </w:rPr>
                  </w:pPr>
                  <w:r>
                    <w:rPr>
                      <w:rFonts w:ascii="Arial" w:eastAsia="SimSun" w:hAnsi="Arial"/>
                      <w:sz w:val="18"/>
                      <w:lang w:eastAsia="en-GB"/>
                    </w:rPr>
                    <w:t>22*64*T</w:t>
                  </w:r>
                  <w:r>
                    <w:rPr>
                      <w:rFonts w:ascii="Arial" w:eastAsia="SimSun" w:hAnsi="Arial"/>
                      <w:sz w:val="18"/>
                      <w:vertAlign w:val="subscript"/>
                      <w:lang w:eastAsia="en-GB"/>
                    </w:rPr>
                    <w:t>c</w:t>
                  </w:r>
                </w:p>
              </w:tc>
            </w:tr>
            <w:tr w:rsidR="0077222A" w14:paraId="43DF7D4F" w14:textId="77777777">
              <w:trPr>
                <w:cantSplit/>
                <w:jc w:val="center"/>
              </w:trPr>
              <w:tc>
                <w:tcPr>
                  <w:tcW w:w="1033" w:type="pct"/>
                  <w:tcBorders>
                    <w:top w:val="nil"/>
                    <w:bottom w:val="single" w:sz="4" w:space="0" w:color="auto"/>
                  </w:tcBorders>
                  <w:vAlign w:val="center"/>
                </w:tcPr>
                <w:p w14:paraId="51263316" w14:textId="77777777" w:rsidR="0077222A" w:rsidRDefault="0077222A">
                  <w:pPr>
                    <w:keepNext/>
                    <w:keepLines/>
                    <w:overflowPunct w:val="0"/>
                    <w:autoSpaceDE w:val="0"/>
                    <w:autoSpaceDN w:val="0"/>
                    <w:adjustRightInd w:val="0"/>
                    <w:jc w:val="center"/>
                    <w:textAlignment w:val="baseline"/>
                    <w:rPr>
                      <w:rFonts w:ascii="Arial" w:eastAsia="SimSun" w:hAnsi="Arial"/>
                      <w:sz w:val="18"/>
                      <w:lang w:eastAsia="en-GB"/>
                    </w:rPr>
                  </w:pPr>
                </w:p>
              </w:tc>
              <w:tc>
                <w:tcPr>
                  <w:tcW w:w="1244" w:type="pct"/>
                  <w:tcBorders>
                    <w:top w:val="nil"/>
                    <w:bottom w:val="single" w:sz="4" w:space="0" w:color="auto"/>
                  </w:tcBorders>
                  <w:vAlign w:val="center"/>
                </w:tcPr>
                <w:p w14:paraId="4182B646" w14:textId="77777777" w:rsidR="0077222A" w:rsidRDefault="0077222A">
                  <w:pPr>
                    <w:keepNext/>
                    <w:keepLines/>
                    <w:overflowPunct w:val="0"/>
                    <w:autoSpaceDE w:val="0"/>
                    <w:autoSpaceDN w:val="0"/>
                    <w:adjustRightInd w:val="0"/>
                    <w:jc w:val="center"/>
                    <w:textAlignment w:val="baseline"/>
                    <w:rPr>
                      <w:rFonts w:ascii="Arial" w:eastAsia="SimSun" w:hAnsi="Arial"/>
                      <w:sz w:val="18"/>
                      <w:lang w:eastAsia="en-GB"/>
                    </w:rPr>
                  </w:pPr>
                </w:p>
              </w:tc>
              <w:tc>
                <w:tcPr>
                  <w:tcW w:w="1245" w:type="pct"/>
                </w:tcPr>
                <w:p w14:paraId="4E9768C1" w14:textId="77777777" w:rsidR="0077222A" w:rsidRDefault="00367390">
                  <w:pPr>
                    <w:keepNext/>
                    <w:keepLines/>
                    <w:overflowPunct w:val="0"/>
                    <w:autoSpaceDE w:val="0"/>
                    <w:autoSpaceDN w:val="0"/>
                    <w:adjustRightInd w:val="0"/>
                    <w:jc w:val="center"/>
                    <w:textAlignment w:val="baseline"/>
                    <w:rPr>
                      <w:rFonts w:ascii="Arial" w:eastAsia="SimSun" w:hAnsi="Arial"/>
                      <w:sz w:val="18"/>
                      <w:lang w:eastAsia="en-GB"/>
                    </w:rPr>
                  </w:pPr>
                  <w:r>
                    <w:rPr>
                      <w:rFonts w:ascii="Arial" w:eastAsia="SimSun" w:hAnsi="Arial"/>
                      <w:sz w:val="18"/>
                      <w:lang w:eastAsia="en-GB"/>
                    </w:rPr>
                    <w:t>60</w:t>
                  </w:r>
                </w:p>
              </w:tc>
              <w:tc>
                <w:tcPr>
                  <w:tcW w:w="1478" w:type="pct"/>
                </w:tcPr>
                <w:p w14:paraId="219A9F56" w14:textId="77777777" w:rsidR="0077222A" w:rsidRDefault="00367390">
                  <w:pPr>
                    <w:keepNext/>
                    <w:keepLines/>
                    <w:overflowPunct w:val="0"/>
                    <w:autoSpaceDE w:val="0"/>
                    <w:autoSpaceDN w:val="0"/>
                    <w:adjustRightInd w:val="0"/>
                    <w:jc w:val="center"/>
                    <w:textAlignment w:val="baseline"/>
                    <w:rPr>
                      <w:rFonts w:ascii="Arial" w:eastAsia="SimSun" w:hAnsi="Arial"/>
                      <w:sz w:val="18"/>
                      <w:lang w:eastAsia="en-GB"/>
                    </w:rPr>
                  </w:pPr>
                  <w:r>
                    <w:rPr>
                      <w:rFonts w:ascii="Arial" w:eastAsia="SimSun" w:hAnsi="Arial"/>
                      <w:sz w:val="18"/>
                      <w:lang w:eastAsia="en-GB"/>
                    </w:rPr>
                    <w:t>N/A</w:t>
                  </w:r>
                </w:p>
              </w:tc>
            </w:tr>
            <w:tr w:rsidR="0077222A" w14:paraId="2A5D5069" w14:textId="77777777">
              <w:trPr>
                <w:cantSplit/>
                <w:jc w:val="center"/>
              </w:trPr>
              <w:tc>
                <w:tcPr>
                  <w:tcW w:w="5000" w:type="pct"/>
                  <w:gridSpan w:val="4"/>
                </w:tcPr>
                <w:p w14:paraId="6FD71C15" w14:textId="77777777" w:rsidR="0077222A" w:rsidRDefault="00367390">
                  <w:pPr>
                    <w:keepNext/>
                    <w:keepLines/>
                    <w:overflowPunct w:val="0"/>
                    <w:autoSpaceDE w:val="0"/>
                    <w:autoSpaceDN w:val="0"/>
                    <w:adjustRightInd w:val="0"/>
                    <w:ind w:left="851" w:hanging="851"/>
                    <w:textAlignment w:val="baseline"/>
                    <w:rPr>
                      <w:rFonts w:ascii="Arial" w:eastAsia="SimSun" w:hAnsi="Arial"/>
                      <w:sz w:val="18"/>
                      <w:lang w:eastAsia="en-GB"/>
                    </w:rPr>
                  </w:pPr>
                  <w:r>
                    <w:rPr>
                      <w:rFonts w:ascii="Arial" w:eastAsia="SimSun" w:hAnsi="Arial" w:cs="Arial"/>
                      <w:sz w:val="18"/>
                      <w:lang w:eastAsia="en-GB"/>
                    </w:rPr>
                    <w:t>Note</w:t>
                  </w:r>
                  <w:r>
                    <w:rPr>
                      <w:rFonts w:ascii="Arial" w:eastAsia="SimSun" w:hAnsi="Arial"/>
                      <w:sz w:val="18"/>
                      <w:lang w:eastAsia="en-GB"/>
                    </w:rPr>
                    <w:t xml:space="preserve"> 1:</w:t>
                  </w:r>
                  <w:r>
                    <w:rPr>
                      <w:rFonts w:ascii="Arial" w:eastAsia="SimSun" w:hAnsi="Arial"/>
                      <w:sz w:val="18"/>
                      <w:lang w:eastAsia="en-GB"/>
                    </w:rPr>
                    <w:tab/>
                    <w:t>T</w:t>
                  </w:r>
                  <w:r>
                    <w:rPr>
                      <w:rFonts w:ascii="Arial" w:eastAsia="SimSun" w:hAnsi="Arial"/>
                      <w:sz w:val="18"/>
                      <w:vertAlign w:val="subscript"/>
                      <w:lang w:eastAsia="en-GB"/>
                    </w:rPr>
                    <w:t>c</w:t>
                  </w:r>
                  <w:r>
                    <w:rPr>
                      <w:rFonts w:ascii="Arial" w:eastAsia="SimSun" w:hAnsi="Arial"/>
                      <w:sz w:val="18"/>
                      <w:lang w:eastAsia="en-GB"/>
                    </w:rPr>
                    <w:t xml:space="preserve"> is the basic timing unit defined in TS 38.211 [6]</w:t>
                  </w:r>
                </w:p>
              </w:tc>
            </w:tr>
          </w:tbl>
          <w:p w14:paraId="58E28C82" w14:textId="77777777" w:rsidR="0077222A" w:rsidRDefault="0077222A">
            <w:pPr>
              <w:spacing w:before="60" w:after="60"/>
              <w:jc w:val="both"/>
              <w:rPr>
                <w:rFonts w:eastAsiaTheme="minorEastAsia"/>
                <w:sz w:val="22"/>
              </w:rPr>
            </w:pPr>
          </w:p>
        </w:tc>
      </w:tr>
    </w:tbl>
    <w:p w14:paraId="41D348E8" w14:textId="77777777" w:rsidR="0077222A" w:rsidRDefault="0077222A">
      <w:pPr>
        <w:spacing w:before="60" w:after="60"/>
        <w:jc w:val="both"/>
        <w:rPr>
          <w:rFonts w:eastAsiaTheme="minorEastAsia"/>
          <w:sz w:val="22"/>
          <w:lang w:val="en-US"/>
        </w:rPr>
      </w:pPr>
    </w:p>
    <w:p w14:paraId="61A0D494" w14:textId="77777777" w:rsidR="0077222A" w:rsidRDefault="00367390">
      <w:pPr>
        <w:spacing w:before="60" w:after="60"/>
        <w:jc w:val="both"/>
        <w:rPr>
          <w:rFonts w:eastAsiaTheme="minorEastAsia"/>
          <w:sz w:val="22"/>
          <w:lang w:val="en-US"/>
        </w:rPr>
      </w:pPr>
      <w:r>
        <w:rPr>
          <w:rFonts w:eastAsiaTheme="minorEastAsia"/>
          <w:sz w:val="22"/>
          <w:lang w:val="en-US"/>
        </w:rPr>
        <w:t>Regarding phase difference due to timing drift and/or doppler shift, FL observed that at least 3 companies [8/NTPU] [22/QC]</w:t>
      </w:r>
      <w:r>
        <w:t xml:space="preserve"> </w:t>
      </w:r>
      <w:r>
        <w:rPr>
          <w:rFonts w:eastAsiaTheme="minorEastAsia"/>
          <w:sz w:val="22"/>
          <w:lang w:val="en-US"/>
        </w:rPr>
        <w:t>[25/Nokia, NSB] states that the existing requirement (e.g., 0.1 PPM) cannot be met for two adjacent slots unless further gNB implementation assumption and/or UE requirement while 1 company [9/</w:t>
      </w:r>
      <w:proofErr w:type="spellStart"/>
      <w:r>
        <w:rPr>
          <w:rFonts w:eastAsiaTheme="minorEastAsia"/>
          <w:sz w:val="22"/>
          <w:lang w:val="en-US"/>
        </w:rPr>
        <w:t>xiaomi</w:t>
      </w:r>
      <w:proofErr w:type="spellEnd"/>
      <w:r>
        <w:rPr>
          <w:rFonts w:eastAsiaTheme="minorEastAsia"/>
          <w:sz w:val="22"/>
          <w:lang w:val="en-US"/>
        </w:rPr>
        <w:t xml:space="preserve">] believes that the existing requirement can be met for 20 repetitions assuming </w:t>
      </w:r>
      <w:r>
        <w:rPr>
          <w:rFonts w:eastAsiaTheme="minorEastAsia" w:hint="eastAsia"/>
          <w:sz w:val="22"/>
          <w:lang w:val="en-US"/>
        </w:rPr>
        <w:t>0</w:t>
      </w:r>
      <w:r>
        <w:rPr>
          <w:rFonts w:eastAsiaTheme="minorEastAsia"/>
          <w:sz w:val="22"/>
          <w:lang w:val="en-US"/>
        </w:rPr>
        <w:t xml:space="preserve">.09 PPM/s. </w:t>
      </w:r>
    </w:p>
    <w:p w14:paraId="72082BF9" w14:textId="77777777" w:rsidR="0077222A" w:rsidRDefault="00367390">
      <w:pPr>
        <w:spacing w:before="60" w:after="60"/>
        <w:jc w:val="both"/>
        <w:rPr>
          <w:rFonts w:eastAsiaTheme="minorEastAsia"/>
          <w:sz w:val="22"/>
          <w:lang w:val="en-US"/>
        </w:rPr>
      </w:pPr>
      <w:r>
        <w:rPr>
          <w:rFonts w:eastAsiaTheme="minorEastAsia" w:hint="eastAsia"/>
          <w:sz w:val="22"/>
          <w:lang w:val="en-US"/>
        </w:rPr>
        <w:t>T</w:t>
      </w:r>
      <w:r>
        <w:rPr>
          <w:rFonts w:eastAsiaTheme="minorEastAsia"/>
          <w:sz w:val="22"/>
          <w:lang w:val="en-US"/>
        </w:rPr>
        <w:t xml:space="preserve">hen, there are two directions as the solution: post-compensation by gNB (4 companies [1/HW, </w:t>
      </w:r>
      <w:proofErr w:type="spellStart"/>
      <w:r>
        <w:rPr>
          <w:rFonts w:eastAsiaTheme="minorEastAsia"/>
          <w:sz w:val="22"/>
          <w:lang w:val="en-US"/>
        </w:rPr>
        <w:t>HiSi</w:t>
      </w:r>
      <w:proofErr w:type="spellEnd"/>
      <w:r>
        <w:rPr>
          <w:rFonts w:eastAsiaTheme="minorEastAsia"/>
          <w:sz w:val="22"/>
          <w:lang w:val="en-US"/>
        </w:rPr>
        <w:t>] [5/Hyundai]</w:t>
      </w:r>
      <w:r>
        <w:t xml:space="preserve"> </w:t>
      </w:r>
      <w:r>
        <w:rPr>
          <w:rFonts w:eastAsiaTheme="minorEastAsia"/>
          <w:sz w:val="22"/>
          <w:lang w:val="en-US"/>
        </w:rPr>
        <w:t>[20/DCM]</w:t>
      </w:r>
      <w:r>
        <w:t xml:space="preserve"> </w:t>
      </w:r>
      <w:r>
        <w:rPr>
          <w:rFonts w:eastAsiaTheme="minorEastAsia"/>
          <w:sz w:val="22"/>
          <w:lang w:val="en-US"/>
        </w:rPr>
        <w:t>[22/QC]) or pre-compensation with higher requirement (4 companies [5/Hyundai] [9/</w:t>
      </w:r>
      <w:proofErr w:type="spellStart"/>
      <w:r>
        <w:rPr>
          <w:rFonts w:eastAsiaTheme="minorEastAsia"/>
          <w:sz w:val="22"/>
          <w:lang w:val="en-US"/>
        </w:rPr>
        <w:t>xiaomi</w:t>
      </w:r>
      <w:proofErr w:type="spellEnd"/>
      <w:r>
        <w:rPr>
          <w:rFonts w:eastAsiaTheme="minorEastAsia"/>
          <w:sz w:val="22"/>
          <w:lang w:val="en-US"/>
        </w:rPr>
        <w:t>]</w:t>
      </w:r>
      <w:r>
        <w:t xml:space="preserve"> </w:t>
      </w:r>
      <w:r>
        <w:rPr>
          <w:rFonts w:eastAsiaTheme="minorEastAsia"/>
          <w:sz w:val="22"/>
          <w:lang w:val="en-US"/>
        </w:rPr>
        <w:t>[20/DCM]</w:t>
      </w:r>
      <w:r>
        <w:t xml:space="preserve"> </w:t>
      </w:r>
      <w:r>
        <w:rPr>
          <w:rFonts w:eastAsiaTheme="minorEastAsia"/>
          <w:sz w:val="22"/>
          <w:lang w:val="en-US"/>
        </w:rPr>
        <w:t xml:space="preserve">[25/Nokia, NSB]). </w:t>
      </w:r>
    </w:p>
    <w:p w14:paraId="3E8BD31D" w14:textId="77777777" w:rsidR="0077222A" w:rsidRDefault="00367390">
      <w:pPr>
        <w:spacing w:before="60" w:after="60"/>
        <w:jc w:val="both"/>
        <w:rPr>
          <w:rFonts w:eastAsiaTheme="minorEastAsia"/>
          <w:sz w:val="22"/>
          <w:lang w:val="en-US"/>
        </w:rPr>
      </w:pPr>
      <w:r>
        <w:rPr>
          <w:rFonts w:eastAsiaTheme="minorEastAsia" w:hint="eastAsia"/>
          <w:sz w:val="22"/>
          <w:lang w:val="en-US"/>
        </w:rPr>
        <w:t>B</w:t>
      </w:r>
      <w:r>
        <w:rPr>
          <w:rFonts w:eastAsiaTheme="minorEastAsia"/>
          <w:sz w:val="22"/>
          <w:lang w:val="en-US"/>
        </w:rPr>
        <w:t>esides, FL found that at least 2 companies [13/Pana] [22/QC] believe that UE pre-compensation update within an actual TDW is possible such that phase discontinuity does not occur, while at least 6 companies [2/vivo]</w:t>
      </w:r>
      <w:r>
        <w:t xml:space="preserve"> </w:t>
      </w:r>
      <w:r>
        <w:rPr>
          <w:rFonts w:eastAsiaTheme="minorEastAsia"/>
          <w:sz w:val="22"/>
          <w:lang w:val="en-US"/>
        </w:rPr>
        <w:t>[5/Hyundai]</w:t>
      </w:r>
      <w:r>
        <w:t xml:space="preserve"> </w:t>
      </w:r>
      <w:r>
        <w:rPr>
          <w:rFonts w:eastAsiaTheme="minorEastAsia"/>
          <w:sz w:val="22"/>
          <w:lang w:val="en-US"/>
        </w:rPr>
        <w:t>[9/</w:t>
      </w:r>
      <w:proofErr w:type="spellStart"/>
      <w:r>
        <w:rPr>
          <w:rFonts w:eastAsiaTheme="minorEastAsia"/>
          <w:sz w:val="22"/>
          <w:lang w:val="en-US"/>
        </w:rPr>
        <w:t>xiaomi</w:t>
      </w:r>
      <w:proofErr w:type="spellEnd"/>
      <w:r>
        <w:rPr>
          <w:rFonts w:eastAsiaTheme="minorEastAsia"/>
          <w:sz w:val="22"/>
          <w:lang w:val="en-US"/>
        </w:rPr>
        <w:t>] [14/Sony]</w:t>
      </w:r>
      <w:r>
        <w:t xml:space="preserve"> </w:t>
      </w:r>
      <w:r>
        <w:rPr>
          <w:rFonts w:eastAsiaTheme="minorEastAsia"/>
          <w:sz w:val="22"/>
          <w:lang w:val="en-US"/>
        </w:rPr>
        <w:t>[17/Apple]</w:t>
      </w:r>
      <w:r>
        <w:t xml:space="preserve"> </w:t>
      </w:r>
      <w:r>
        <w:rPr>
          <w:rFonts w:eastAsiaTheme="minorEastAsia"/>
          <w:sz w:val="22"/>
          <w:lang w:val="en-US"/>
        </w:rPr>
        <w:t>[19/LGE] assume the update is not performed within an actual TDW. However, FL does not understand relationship between the phase difference issue and the pre-compensation update within an actual TDW; even if such an operation is possible, the requirement of the operation outcome is the same and hence the phase difference issue will not disappear.</w:t>
      </w:r>
    </w:p>
    <w:p w14:paraId="152EC97E" w14:textId="77777777" w:rsidR="0077222A" w:rsidRDefault="00367390">
      <w:pPr>
        <w:spacing w:before="60" w:after="60"/>
        <w:jc w:val="both"/>
        <w:rPr>
          <w:rFonts w:eastAsiaTheme="minorEastAsia"/>
          <w:sz w:val="22"/>
          <w:lang w:val="en-US"/>
        </w:rPr>
      </w:pPr>
      <w:r>
        <w:rPr>
          <w:rFonts w:eastAsiaTheme="minorEastAsia" w:hint="eastAsia"/>
          <w:sz w:val="22"/>
          <w:lang w:val="en-US"/>
        </w:rPr>
        <w:lastRenderedPageBreak/>
        <w:t>I</w:t>
      </w:r>
      <w:r>
        <w:rPr>
          <w:rFonts w:eastAsiaTheme="minorEastAsia"/>
          <w:sz w:val="22"/>
          <w:lang w:val="en-US"/>
        </w:rPr>
        <w:t>n FL’s understanding, the above issue is basically RAN4 discussion, and thus it is better to share this issue to RAN4 and to ask RAN4 what RAN1 should do. Without RAN4 confirmation, it would not be a good way that RAN1 agree some assumption and continue discussion based on the assumption.</w:t>
      </w:r>
    </w:p>
    <w:p w14:paraId="3EF4A4F7" w14:textId="77777777" w:rsidR="0077222A" w:rsidRDefault="0077222A">
      <w:pPr>
        <w:spacing w:before="60" w:after="60"/>
        <w:jc w:val="both"/>
        <w:rPr>
          <w:rFonts w:eastAsiaTheme="minorEastAsia"/>
          <w:sz w:val="22"/>
          <w:lang w:val="en-US"/>
        </w:rPr>
      </w:pPr>
    </w:p>
    <w:p w14:paraId="4A69686E" w14:textId="77777777" w:rsidR="0077222A" w:rsidRDefault="00367390">
      <w:pPr>
        <w:spacing w:before="60" w:after="60"/>
        <w:rPr>
          <w:b/>
          <w:sz w:val="22"/>
          <w:szCs w:val="18"/>
          <w:lang w:eastAsia="zh-CN"/>
        </w:rPr>
      </w:pPr>
      <w:r>
        <w:rPr>
          <w:b/>
          <w:sz w:val="22"/>
          <w:szCs w:val="18"/>
          <w:highlight w:val="yellow"/>
          <w:lang w:eastAsia="zh-CN"/>
        </w:rPr>
        <w:t>Proposal 2-1_v0</w:t>
      </w:r>
    </w:p>
    <w:p w14:paraId="48D80F7D" w14:textId="77777777" w:rsidR="0077222A" w:rsidRDefault="00367390">
      <w:pPr>
        <w:spacing w:before="60" w:after="60"/>
        <w:jc w:val="both"/>
        <w:rPr>
          <w:rFonts w:eastAsiaTheme="minorEastAsia"/>
          <w:sz w:val="22"/>
          <w:lang w:val="en-US"/>
        </w:rPr>
      </w:pPr>
      <w:r>
        <w:rPr>
          <w:rFonts w:eastAsiaTheme="minorEastAsia"/>
          <w:sz w:val="22"/>
          <w:lang w:val="en-US"/>
        </w:rPr>
        <w:t>For NTN-specific PUSCH DMRS bundling,</w:t>
      </w:r>
    </w:p>
    <w:p w14:paraId="23D70BD9" w14:textId="77777777" w:rsidR="0077222A" w:rsidRDefault="00367390">
      <w:pPr>
        <w:numPr>
          <w:ilvl w:val="0"/>
          <w:numId w:val="9"/>
        </w:numPr>
        <w:snapToGrid w:val="0"/>
        <w:spacing w:before="60" w:after="60"/>
        <w:ind w:left="720"/>
        <w:rPr>
          <w:sz w:val="22"/>
          <w:szCs w:val="18"/>
          <w:lang w:val="en-US"/>
        </w:rPr>
      </w:pPr>
      <w:r>
        <w:rPr>
          <w:sz w:val="22"/>
          <w:szCs w:val="18"/>
          <w:lang w:val="en-US"/>
        </w:rPr>
        <w:t>RAN1 assume that UE cannot meet for two or more adjacent slots the phase continuity requirement specified as Table 6.4.2.5-1 in 38.101-1 when frequency error within ± 0.1 PPM specified in section 6.4.1 of 38.101-5 and timing error specified in Table 7.1C.2-1 of 38.133 are allowed.</w:t>
      </w:r>
    </w:p>
    <w:p w14:paraId="0BEE4AB8" w14:textId="77777777" w:rsidR="0077222A" w:rsidRDefault="00367390">
      <w:pPr>
        <w:numPr>
          <w:ilvl w:val="0"/>
          <w:numId w:val="9"/>
        </w:numPr>
        <w:snapToGrid w:val="0"/>
        <w:spacing w:before="60" w:after="60"/>
        <w:ind w:left="720"/>
        <w:rPr>
          <w:sz w:val="22"/>
          <w:szCs w:val="18"/>
          <w:lang w:val="en-US"/>
        </w:rPr>
      </w:pPr>
      <w:r>
        <w:rPr>
          <w:rFonts w:hint="eastAsia"/>
          <w:sz w:val="22"/>
          <w:szCs w:val="18"/>
          <w:lang w:val="en-US"/>
        </w:rPr>
        <w:t>S</w:t>
      </w:r>
      <w:r>
        <w:rPr>
          <w:sz w:val="22"/>
          <w:szCs w:val="18"/>
          <w:lang w:val="en-US"/>
        </w:rPr>
        <w:t>end an LS to RAN4 to ask the following questions:</w:t>
      </w:r>
    </w:p>
    <w:p w14:paraId="4FB521E0" w14:textId="77777777" w:rsidR="0077222A" w:rsidRDefault="00367390">
      <w:pPr>
        <w:numPr>
          <w:ilvl w:val="1"/>
          <w:numId w:val="9"/>
        </w:numPr>
        <w:snapToGrid w:val="0"/>
        <w:spacing w:before="60" w:after="60"/>
        <w:rPr>
          <w:sz w:val="22"/>
          <w:szCs w:val="18"/>
          <w:lang w:val="en-US"/>
        </w:rPr>
      </w:pPr>
      <w:r>
        <w:rPr>
          <w:rFonts w:hint="eastAsia"/>
          <w:sz w:val="22"/>
          <w:szCs w:val="18"/>
          <w:lang w:val="en-US"/>
        </w:rPr>
        <w:t>W</w:t>
      </w:r>
      <w:r>
        <w:rPr>
          <w:sz w:val="22"/>
          <w:szCs w:val="18"/>
          <w:lang w:val="en-US"/>
        </w:rPr>
        <w:t>hether the above assumption is valid or not</w:t>
      </w:r>
    </w:p>
    <w:p w14:paraId="72E16E95" w14:textId="77777777" w:rsidR="0077222A" w:rsidRDefault="00367390">
      <w:pPr>
        <w:numPr>
          <w:ilvl w:val="1"/>
          <w:numId w:val="9"/>
        </w:numPr>
        <w:snapToGrid w:val="0"/>
        <w:spacing w:before="60" w:after="60"/>
        <w:rPr>
          <w:sz w:val="22"/>
          <w:szCs w:val="18"/>
          <w:lang w:val="en-US"/>
        </w:rPr>
      </w:pPr>
      <w:r>
        <w:rPr>
          <w:sz w:val="22"/>
          <w:szCs w:val="18"/>
          <w:lang w:val="en-US"/>
        </w:rPr>
        <w:t>Whether/how this issue (if valid) should be solved</w:t>
      </w:r>
    </w:p>
    <w:p w14:paraId="4D5C2CA9" w14:textId="77777777" w:rsidR="0077222A" w:rsidRDefault="00367390">
      <w:pPr>
        <w:numPr>
          <w:ilvl w:val="2"/>
          <w:numId w:val="9"/>
        </w:numPr>
        <w:snapToGrid w:val="0"/>
        <w:spacing w:before="60" w:after="60"/>
        <w:rPr>
          <w:sz w:val="22"/>
          <w:szCs w:val="18"/>
          <w:lang w:val="en-US"/>
        </w:rPr>
      </w:pPr>
      <w:r>
        <w:rPr>
          <w:sz w:val="22"/>
          <w:szCs w:val="18"/>
          <w:lang w:val="en-US"/>
        </w:rPr>
        <w:t>e.g., UE should meet the phase continuity requirement with smaller time/frequency error and/or gNB should do post-compensation based on satellite movement and/or the UE requirement(s) will be changed for PUSCH DMRS bundling in NTN</w:t>
      </w:r>
    </w:p>
    <w:p w14:paraId="642A23D6" w14:textId="77777777" w:rsidR="0077222A" w:rsidRDefault="0077222A">
      <w:pPr>
        <w:spacing w:before="60" w:after="60"/>
        <w:jc w:val="both"/>
        <w:rPr>
          <w:rFonts w:eastAsiaTheme="minorEastAsia"/>
          <w:sz w:val="22"/>
          <w:lang w:val="en-US"/>
        </w:rPr>
      </w:pPr>
    </w:p>
    <w:p w14:paraId="3FADBDC8" w14:textId="77777777" w:rsidR="0077222A" w:rsidRDefault="00367390">
      <w:pPr>
        <w:spacing w:before="60" w:after="60"/>
        <w:jc w:val="both"/>
        <w:rPr>
          <w:rFonts w:eastAsiaTheme="minorEastAsia"/>
          <w:sz w:val="22"/>
          <w:lang w:val="en-US"/>
        </w:rPr>
      </w:pPr>
      <w:r>
        <w:rPr>
          <w:rFonts w:eastAsiaTheme="minorEastAsia"/>
          <w:sz w:val="22"/>
          <w:lang w:val="en-US"/>
        </w:rPr>
        <w:t>Q: Do you agree with this proposal? If NO, what should be agreed?</w:t>
      </w:r>
    </w:p>
    <w:tbl>
      <w:tblPr>
        <w:tblStyle w:val="af6"/>
        <w:tblW w:w="0" w:type="auto"/>
        <w:tblLayout w:type="fixed"/>
        <w:tblLook w:val="04A0" w:firstRow="1" w:lastRow="0" w:firstColumn="1" w:lastColumn="0" w:noHBand="0" w:noVBand="1"/>
      </w:tblPr>
      <w:tblGrid>
        <w:gridCol w:w="1413"/>
        <w:gridCol w:w="1134"/>
        <w:gridCol w:w="7415"/>
      </w:tblGrid>
      <w:tr w:rsidR="0077222A" w14:paraId="74B16049" w14:textId="77777777">
        <w:tc>
          <w:tcPr>
            <w:tcW w:w="1413" w:type="dxa"/>
            <w:shd w:val="clear" w:color="auto" w:fill="EEECE1" w:themeFill="background2"/>
          </w:tcPr>
          <w:p w14:paraId="075670DC" w14:textId="77777777" w:rsidR="0077222A" w:rsidRDefault="00367390">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1A345B2D" w14:textId="77777777" w:rsidR="0077222A" w:rsidRDefault="00367390">
            <w:pPr>
              <w:spacing w:beforeLines="50" w:before="120" w:afterLines="50" w:after="120"/>
              <w:rPr>
                <w:sz w:val="22"/>
                <w:szCs w:val="18"/>
                <w:lang w:val="en-US"/>
              </w:rPr>
            </w:pPr>
            <w:r>
              <w:rPr>
                <w:sz w:val="22"/>
                <w:szCs w:val="18"/>
                <w:lang w:val="en-US"/>
              </w:rPr>
              <w:t>YES/NO</w:t>
            </w:r>
          </w:p>
        </w:tc>
        <w:tc>
          <w:tcPr>
            <w:tcW w:w="7415" w:type="dxa"/>
            <w:shd w:val="clear" w:color="auto" w:fill="EEECE1" w:themeFill="background2"/>
          </w:tcPr>
          <w:p w14:paraId="659A8A1D" w14:textId="77777777" w:rsidR="0077222A" w:rsidRDefault="00367390">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77222A" w14:paraId="0638FEA3" w14:textId="77777777">
        <w:tc>
          <w:tcPr>
            <w:tcW w:w="1413" w:type="dxa"/>
          </w:tcPr>
          <w:p w14:paraId="53C7C3FC"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1134" w:type="dxa"/>
          </w:tcPr>
          <w:p w14:paraId="31B670F1" w14:textId="77777777" w:rsidR="0077222A" w:rsidRDefault="0077222A">
            <w:pPr>
              <w:spacing w:beforeLines="50" w:before="120" w:afterLines="50" w:after="120"/>
              <w:rPr>
                <w:sz w:val="22"/>
                <w:szCs w:val="18"/>
                <w:lang w:val="en-US"/>
              </w:rPr>
            </w:pPr>
          </w:p>
        </w:tc>
        <w:tc>
          <w:tcPr>
            <w:tcW w:w="7415" w:type="dxa"/>
          </w:tcPr>
          <w:p w14:paraId="3F179196"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W</w:t>
            </w:r>
            <w:r>
              <w:rPr>
                <w:rFonts w:eastAsia="SimSun"/>
                <w:sz w:val="22"/>
                <w:szCs w:val="18"/>
                <w:lang w:val="en-US" w:eastAsia="zh-CN"/>
              </w:rPr>
              <w:t>e are fine to send LS to RAN4 to ask the corresponding requirement. If there is anyway phase continuity issue, we think segmentation is necessary.</w:t>
            </w:r>
          </w:p>
        </w:tc>
      </w:tr>
      <w:tr w:rsidR="0077222A" w14:paraId="02E94ED0" w14:textId="77777777">
        <w:tc>
          <w:tcPr>
            <w:tcW w:w="1413" w:type="dxa"/>
          </w:tcPr>
          <w:p w14:paraId="538D7035" w14:textId="77777777" w:rsidR="0077222A" w:rsidRDefault="00367390">
            <w:pPr>
              <w:spacing w:beforeLines="50" w:before="120" w:afterLines="50" w:after="120"/>
              <w:rPr>
                <w:sz w:val="22"/>
                <w:szCs w:val="18"/>
                <w:lang w:val="en-US"/>
              </w:rPr>
            </w:pPr>
            <w:r>
              <w:rPr>
                <w:sz w:val="22"/>
                <w:szCs w:val="18"/>
                <w:lang w:val="en-US"/>
              </w:rPr>
              <w:t>Apple</w:t>
            </w:r>
          </w:p>
        </w:tc>
        <w:tc>
          <w:tcPr>
            <w:tcW w:w="1134" w:type="dxa"/>
          </w:tcPr>
          <w:p w14:paraId="7416758C" w14:textId="77777777" w:rsidR="0077222A" w:rsidRDefault="0077222A">
            <w:pPr>
              <w:spacing w:beforeLines="50" w:before="120" w:afterLines="50" w:after="120"/>
              <w:rPr>
                <w:sz w:val="22"/>
                <w:szCs w:val="18"/>
                <w:lang w:val="en-US"/>
              </w:rPr>
            </w:pPr>
          </w:p>
        </w:tc>
        <w:tc>
          <w:tcPr>
            <w:tcW w:w="7415" w:type="dxa"/>
          </w:tcPr>
          <w:p w14:paraId="1CA862F7" w14:textId="77777777" w:rsidR="0077222A" w:rsidRDefault="00367390">
            <w:pPr>
              <w:spacing w:beforeLines="50" w:before="120" w:afterLines="50" w:after="120"/>
              <w:rPr>
                <w:sz w:val="22"/>
                <w:szCs w:val="18"/>
                <w:lang w:val="en-US"/>
              </w:rPr>
            </w:pPr>
            <w:r>
              <w:rPr>
                <w:sz w:val="22"/>
                <w:szCs w:val="18"/>
                <w:lang w:val="en-US"/>
              </w:rPr>
              <w:t xml:space="preserve">Fine to send LS to RAN4. </w:t>
            </w:r>
          </w:p>
        </w:tc>
      </w:tr>
      <w:tr w:rsidR="0077222A" w14:paraId="48F37A75" w14:textId="77777777">
        <w:tc>
          <w:tcPr>
            <w:tcW w:w="1413" w:type="dxa"/>
          </w:tcPr>
          <w:p w14:paraId="4B813410" w14:textId="77777777" w:rsidR="0077222A" w:rsidRDefault="00367390">
            <w:pPr>
              <w:spacing w:beforeLines="50" w:before="120" w:afterLines="50" w:after="120"/>
              <w:rPr>
                <w:sz w:val="22"/>
                <w:szCs w:val="18"/>
                <w:lang w:val="en-US"/>
              </w:rPr>
            </w:pPr>
            <w:r>
              <w:rPr>
                <w:sz w:val="22"/>
                <w:szCs w:val="18"/>
                <w:lang w:val="en-US" w:eastAsia="zh-CN"/>
              </w:rPr>
              <w:t>Panasonic</w:t>
            </w:r>
          </w:p>
        </w:tc>
        <w:tc>
          <w:tcPr>
            <w:tcW w:w="1134" w:type="dxa"/>
          </w:tcPr>
          <w:p w14:paraId="36B733FD" w14:textId="77777777" w:rsidR="0077222A" w:rsidRDefault="00367390">
            <w:pPr>
              <w:spacing w:beforeLines="50" w:before="120" w:afterLines="50" w:after="120"/>
              <w:rPr>
                <w:sz w:val="22"/>
                <w:szCs w:val="18"/>
                <w:lang w:val="en-US"/>
              </w:rPr>
            </w:pPr>
            <w:r>
              <w:rPr>
                <w:sz w:val="22"/>
                <w:szCs w:val="18"/>
                <w:lang w:val="en-US" w:eastAsia="zh-CN"/>
              </w:rPr>
              <w:t>Yes</w:t>
            </w:r>
          </w:p>
        </w:tc>
        <w:tc>
          <w:tcPr>
            <w:tcW w:w="7415" w:type="dxa"/>
          </w:tcPr>
          <w:p w14:paraId="2D524A27" w14:textId="77777777" w:rsidR="0077222A" w:rsidRDefault="00367390">
            <w:pPr>
              <w:spacing w:beforeLines="50" w:before="120" w:afterLines="50" w:after="120"/>
              <w:rPr>
                <w:sz w:val="22"/>
                <w:szCs w:val="18"/>
                <w:lang w:val="en-US"/>
              </w:rPr>
            </w:pPr>
            <w:r>
              <w:rPr>
                <w:sz w:val="22"/>
                <w:szCs w:val="18"/>
                <w:lang w:val="en-US" w:eastAsia="zh-CN"/>
              </w:rPr>
              <w:t xml:space="preserve">Agree to send LS to RAN4. Besides, frequency error requirement of 0.1 ppm is not specific to NTN but common for both TN and NTN. Assuming phase continuity can be met in TN, it would be better to discuss impact of NTN specific timing and frequency error on the phase continuity requirement. </w:t>
            </w:r>
          </w:p>
        </w:tc>
      </w:tr>
      <w:tr w:rsidR="0077222A" w14:paraId="78BD6B89" w14:textId="77777777">
        <w:tc>
          <w:tcPr>
            <w:tcW w:w="1413" w:type="dxa"/>
          </w:tcPr>
          <w:p w14:paraId="3FADAE80" w14:textId="77777777" w:rsidR="0077222A" w:rsidRDefault="00367390">
            <w:pPr>
              <w:spacing w:beforeLines="50" w:before="120" w:afterLines="50" w:after="120"/>
              <w:rPr>
                <w:sz w:val="22"/>
                <w:szCs w:val="18"/>
                <w:lang w:val="en-US" w:eastAsia="zh-CN"/>
              </w:rPr>
            </w:pPr>
            <w:r>
              <w:rPr>
                <w:sz w:val="22"/>
                <w:szCs w:val="18"/>
                <w:lang w:val="en-US"/>
              </w:rPr>
              <w:t>Xiaomi</w:t>
            </w:r>
          </w:p>
        </w:tc>
        <w:tc>
          <w:tcPr>
            <w:tcW w:w="1134" w:type="dxa"/>
          </w:tcPr>
          <w:p w14:paraId="050C2FBB" w14:textId="77777777" w:rsidR="0077222A" w:rsidRDefault="0077222A">
            <w:pPr>
              <w:spacing w:beforeLines="50" w:before="120" w:afterLines="50" w:after="120"/>
              <w:rPr>
                <w:sz w:val="22"/>
                <w:szCs w:val="18"/>
                <w:lang w:val="en-US" w:eastAsia="zh-CN"/>
              </w:rPr>
            </w:pPr>
          </w:p>
        </w:tc>
        <w:tc>
          <w:tcPr>
            <w:tcW w:w="7415" w:type="dxa"/>
          </w:tcPr>
          <w:p w14:paraId="3F8FDA7F" w14:textId="77777777" w:rsidR="0077222A" w:rsidRDefault="00367390">
            <w:pPr>
              <w:spacing w:beforeLines="50" w:before="120" w:afterLines="50" w:after="120"/>
              <w:rPr>
                <w:sz w:val="22"/>
                <w:szCs w:val="18"/>
                <w:lang w:val="en-US"/>
              </w:rPr>
            </w:pPr>
            <w:r>
              <w:rPr>
                <w:sz w:val="22"/>
                <w:szCs w:val="18"/>
                <w:lang w:val="en-US"/>
              </w:rPr>
              <w:t xml:space="preserve">Agree to send LS to RAN4. </w:t>
            </w:r>
          </w:p>
          <w:p w14:paraId="0CBE1182" w14:textId="77777777" w:rsidR="0077222A" w:rsidRDefault="00367390">
            <w:pPr>
              <w:spacing w:beforeLines="50" w:before="120" w:afterLines="50" w:after="120"/>
              <w:rPr>
                <w:sz w:val="22"/>
                <w:szCs w:val="18"/>
                <w:lang w:val="en-US"/>
              </w:rPr>
            </w:pPr>
            <w:r>
              <w:rPr>
                <w:sz w:val="22"/>
                <w:szCs w:val="18"/>
                <w:lang w:val="en-US"/>
              </w:rPr>
              <w:t xml:space="preserve">In our understanding, there are two “pre-compensation” in NTN specific DMRS bundling, one is time/TA pre-compensation, the other is phase pre-compensation. Based on RAN1’s previous agreements in Rel-17, </w:t>
            </w:r>
          </w:p>
          <w:p w14:paraId="72B253C2" w14:textId="77777777" w:rsidR="0077222A" w:rsidRDefault="00367390">
            <w:pPr>
              <w:shd w:val="clear" w:color="auto" w:fill="FFFFFF"/>
              <w:spacing w:after="0"/>
              <w:rPr>
                <w:rFonts w:eastAsia="SimSun"/>
                <w:color w:val="000000"/>
                <w:sz w:val="22"/>
                <w:shd w:val="clear" w:color="auto" w:fill="00FF00"/>
                <w:lang w:val="en-US" w:eastAsia="zh-CN"/>
              </w:rPr>
            </w:pPr>
            <w:r>
              <w:rPr>
                <w:rFonts w:eastAsia="SimSun"/>
                <w:color w:val="000000"/>
                <w:sz w:val="22"/>
                <w:shd w:val="clear" w:color="auto" w:fill="00FF00"/>
                <w:lang w:val="en-US" w:eastAsia="zh-CN"/>
              </w:rPr>
              <w:t>Agreement</w:t>
            </w:r>
          </w:p>
          <w:p w14:paraId="3E4427C5" w14:textId="77777777" w:rsidR="0077222A" w:rsidRDefault="00367390">
            <w:pPr>
              <w:pStyle w:val="afe"/>
              <w:numPr>
                <w:ilvl w:val="0"/>
                <w:numId w:val="12"/>
              </w:numPr>
              <w:spacing w:after="0"/>
              <w:ind w:leftChars="0"/>
              <w:contextualSpacing/>
              <w:rPr>
                <w:sz w:val="22"/>
                <w:lang w:val="en-US" w:eastAsia="zh-CN"/>
              </w:rPr>
            </w:pPr>
            <w:r>
              <w:rPr>
                <w:sz w:val="22"/>
                <w:lang w:eastAsia="zh-CN"/>
              </w:rPr>
              <w:t>UE should not perform UE autonomous TA adjustment during the actual time domain window.</w:t>
            </w:r>
          </w:p>
          <w:p w14:paraId="57B698CA" w14:textId="77777777" w:rsidR="0077222A" w:rsidRDefault="00367390">
            <w:pPr>
              <w:spacing w:beforeLines="50" w:before="120" w:afterLines="50" w:after="120"/>
              <w:rPr>
                <w:sz w:val="22"/>
                <w:szCs w:val="18"/>
                <w:lang w:val="en-US"/>
              </w:rPr>
            </w:pPr>
            <w:r>
              <w:rPr>
                <w:sz w:val="22"/>
                <w:szCs w:val="18"/>
                <w:lang w:val="en-US"/>
              </w:rPr>
              <w:t xml:space="preserve">It is clear that TA pre-compensation during the actual TDW is not allowed. As the time drift and/or time drift variation is known to UE, the phase can be pre-compensated before the start of actual TDW, then the phase difference observed by gNB can meet the phase difference requirement defined by RAN4. </w:t>
            </w:r>
          </w:p>
          <w:p w14:paraId="131070A0" w14:textId="77777777" w:rsidR="0077222A" w:rsidRDefault="00367390">
            <w:pPr>
              <w:spacing w:beforeLines="50" w:before="120" w:afterLines="50" w:after="120"/>
              <w:rPr>
                <w:sz w:val="22"/>
                <w:szCs w:val="18"/>
                <w:lang w:val="en-US" w:eastAsia="zh-CN"/>
              </w:rPr>
            </w:pPr>
            <w:r>
              <w:rPr>
                <w:sz w:val="22"/>
                <w:szCs w:val="18"/>
                <w:lang w:val="en-US"/>
              </w:rPr>
              <w:t>Therefore, we think another question for RAN4 is whether the phase difference requirement is for phase difference observed by UE or gNB?</w:t>
            </w:r>
          </w:p>
        </w:tc>
      </w:tr>
      <w:tr w:rsidR="0077222A" w14:paraId="24B32A0F" w14:textId="77777777">
        <w:tc>
          <w:tcPr>
            <w:tcW w:w="1413" w:type="dxa"/>
          </w:tcPr>
          <w:p w14:paraId="15D35691" w14:textId="77777777" w:rsidR="0077222A" w:rsidRDefault="00367390">
            <w:pPr>
              <w:spacing w:beforeLines="50" w:before="120" w:afterLines="50" w:after="120"/>
              <w:rPr>
                <w:sz w:val="22"/>
                <w:szCs w:val="18"/>
                <w:lang w:val="en-US"/>
              </w:rPr>
            </w:pPr>
            <w:r>
              <w:rPr>
                <w:rFonts w:eastAsia="SimSun"/>
                <w:sz w:val="22"/>
                <w:szCs w:val="18"/>
                <w:lang w:val="en-US" w:eastAsia="zh-CN"/>
              </w:rPr>
              <w:t>ZTE</w:t>
            </w:r>
          </w:p>
        </w:tc>
        <w:tc>
          <w:tcPr>
            <w:tcW w:w="1134" w:type="dxa"/>
          </w:tcPr>
          <w:p w14:paraId="67ACAC73" w14:textId="77777777" w:rsidR="0077222A" w:rsidRDefault="00367390">
            <w:pPr>
              <w:spacing w:beforeLines="50" w:before="120" w:afterLines="50" w:after="120"/>
              <w:rPr>
                <w:sz w:val="22"/>
                <w:szCs w:val="18"/>
                <w:lang w:val="en-US" w:eastAsia="zh-CN"/>
              </w:rPr>
            </w:pPr>
            <w:r>
              <w:rPr>
                <w:rFonts w:eastAsia="SimSun"/>
                <w:sz w:val="22"/>
                <w:szCs w:val="18"/>
                <w:lang w:val="en-US" w:eastAsia="zh-CN"/>
              </w:rPr>
              <w:t>No</w:t>
            </w:r>
          </w:p>
        </w:tc>
        <w:tc>
          <w:tcPr>
            <w:tcW w:w="7415" w:type="dxa"/>
          </w:tcPr>
          <w:p w14:paraId="6660A552" w14:textId="77777777" w:rsidR="0077222A" w:rsidRDefault="00367390">
            <w:pPr>
              <w:spacing w:beforeLines="50" w:before="120" w:afterLines="50" w:after="120"/>
              <w:rPr>
                <w:sz w:val="22"/>
                <w:szCs w:val="18"/>
                <w:lang w:val="en-US"/>
              </w:rPr>
            </w:pPr>
            <w:r>
              <w:rPr>
                <w:rFonts w:eastAsia="SimSun"/>
                <w:sz w:val="22"/>
                <w:szCs w:val="18"/>
                <w:lang w:val="en-US" w:eastAsia="zh-CN"/>
              </w:rPr>
              <w:t>In our view, the phase continuity issue is mainly caused by the timing/frequency drift as discussed in proposal 2-2. The 0.1 ppm fixed frequency error also exists in TN and is not a new NTN specific issue. Hence, how this issue is resolved in legacy TN may first be checked before conclusion.</w:t>
            </w:r>
          </w:p>
        </w:tc>
      </w:tr>
      <w:tr w:rsidR="0077222A" w14:paraId="082588AD" w14:textId="77777777">
        <w:tc>
          <w:tcPr>
            <w:tcW w:w="1413" w:type="dxa"/>
          </w:tcPr>
          <w:p w14:paraId="0861512D"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QC</w:t>
            </w:r>
          </w:p>
        </w:tc>
        <w:tc>
          <w:tcPr>
            <w:tcW w:w="1134" w:type="dxa"/>
          </w:tcPr>
          <w:p w14:paraId="1873E904"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No</w:t>
            </w:r>
          </w:p>
        </w:tc>
        <w:tc>
          <w:tcPr>
            <w:tcW w:w="7415" w:type="dxa"/>
          </w:tcPr>
          <w:p w14:paraId="31BF04BD"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Agree with ZTE.</w:t>
            </w:r>
          </w:p>
        </w:tc>
      </w:tr>
      <w:tr w:rsidR="0077222A" w14:paraId="7ED44FDB" w14:textId="77777777">
        <w:tc>
          <w:tcPr>
            <w:tcW w:w="1413" w:type="dxa"/>
          </w:tcPr>
          <w:p w14:paraId="22F9094D"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lastRenderedPageBreak/>
              <w:t>O</w:t>
            </w:r>
            <w:r>
              <w:rPr>
                <w:rFonts w:eastAsia="SimSun"/>
                <w:sz w:val="22"/>
                <w:szCs w:val="18"/>
                <w:lang w:val="en-US" w:eastAsia="zh-CN"/>
              </w:rPr>
              <w:t>PPO</w:t>
            </w:r>
          </w:p>
        </w:tc>
        <w:tc>
          <w:tcPr>
            <w:tcW w:w="1134" w:type="dxa"/>
          </w:tcPr>
          <w:p w14:paraId="46E68825"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7415" w:type="dxa"/>
          </w:tcPr>
          <w:p w14:paraId="1501BDA0"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 xml:space="preserve">Agree with FL that the </w:t>
            </w:r>
            <w:r>
              <w:rPr>
                <w:rFonts w:eastAsiaTheme="minorEastAsia"/>
                <w:sz w:val="22"/>
                <w:lang w:val="en-US"/>
              </w:rPr>
              <w:t>phase difference due to timing drift and/or doppler shift should be discussed by RAN4.</w:t>
            </w:r>
          </w:p>
        </w:tc>
      </w:tr>
      <w:tr w:rsidR="0077222A" w14:paraId="563B4137" w14:textId="77777777">
        <w:tc>
          <w:tcPr>
            <w:tcW w:w="1413" w:type="dxa"/>
          </w:tcPr>
          <w:p w14:paraId="32086F42" w14:textId="77777777" w:rsidR="0077222A" w:rsidRDefault="00367390">
            <w:pPr>
              <w:spacing w:beforeLines="50" w:before="120" w:afterLines="50" w:after="120"/>
              <w:rPr>
                <w:sz w:val="22"/>
                <w:szCs w:val="18"/>
                <w:lang w:val="en-US"/>
              </w:rPr>
            </w:pPr>
            <w:proofErr w:type="spellStart"/>
            <w:r>
              <w:rPr>
                <w:rFonts w:eastAsia="SimSun" w:hint="eastAsia"/>
                <w:sz w:val="22"/>
                <w:szCs w:val="18"/>
                <w:lang w:val="en-US" w:eastAsia="zh-CN"/>
              </w:rPr>
              <w:t>Baicells</w:t>
            </w:r>
            <w:proofErr w:type="spellEnd"/>
          </w:p>
        </w:tc>
        <w:tc>
          <w:tcPr>
            <w:tcW w:w="1134" w:type="dxa"/>
          </w:tcPr>
          <w:p w14:paraId="08A103A2" w14:textId="77777777" w:rsidR="0077222A" w:rsidRDefault="00367390">
            <w:pPr>
              <w:spacing w:beforeLines="50" w:before="120" w:afterLines="50" w:after="120"/>
              <w:rPr>
                <w:sz w:val="22"/>
                <w:szCs w:val="18"/>
                <w:lang w:val="en-US" w:eastAsia="zh-CN"/>
              </w:rPr>
            </w:pPr>
            <w:r>
              <w:rPr>
                <w:rFonts w:hint="eastAsia"/>
                <w:sz w:val="22"/>
                <w:szCs w:val="18"/>
                <w:lang w:val="en-US" w:eastAsia="zh-CN"/>
              </w:rPr>
              <w:t>Yes</w:t>
            </w:r>
          </w:p>
        </w:tc>
        <w:tc>
          <w:tcPr>
            <w:tcW w:w="7415" w:type="dxa"/>
          </w:tcPr>
          <w:p w14:paraId="24150A5C"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 xml:space="preserve">We agree that </w:t>
            </w:r>
            <w:r>
              <w:rPr>
                <w:rFonts w:eastAsia="SimSun"/>
                <w:sz w:val="22"/>
                <w:szCs w:val="18"/>
                <w:lang w:val="en-US" w:eastAsia="zh-CN"/>
              </w:rPr>
              <w:t xml:space="preserve">0.1 ppm fixed frequency error is not a new NTN specific issue. </w:t>
            </w:r>
            <w:r>
              <w:rPr>
                <w:rFonts w:eastAsia="SimSun" w:hint="eastAsia"/>
                <w:sz w:val="22"/>
                <w:szCs w:val="18"/>
                <w:lang w:val="en-US" w:eastAsia="zh-CN"/>
              </w:rPr>
              <w:t>But also agree to send LS to RAN4 for further discussion.</w:t>
            </w:r>
          </w:p>
        </w:tc>
      </w:tr>
      <w:tr w:rsidR="0077222A" w14:paraId="0B88617A" w14:textId="77777777">
        <w:tc>
          <w:tcPr>
            <w:tcW w:w="1413" w:type="dxa"/>
          </w:tcPr>
          <w:p w14:paraId="3A41B3FF" w14:textId="77777777" w:rsidR="0077222A" w:rsidRDefault="00367390">
            <w:pPr>
              <w:spacing w:beforeLines="50" w:before="120" w:afterLines="50" w:after="120"/>
              <w:rPr>
                <w:rFonts w:eastAsiaTheme="minorEastAsia"/>
                <w:sz w:val="22"/>
                <w:szCs w:val="18"/>
                <w:lang w:val="en-US"/>
              </w:rPr>
            </w:pPr>
            <w:r>
              <w:rPr>
                <w:rFonts w:eastAsiaTheme="minorEastAsia" w:hint="eastAsia"/>
                <w:sz w:val="22"/>
                <w:szCs w:val="18"/>
                <w:lang w:val="en-US"/>
              </w:rPr>
              <w:t>S</w:t>
            </w:r>
            <w:r>
              <w:rPr>
                <w:rFonts w:eastAsiaTheme="minorEastAsia"/>
                <w:sz w:val="22"/>
                <w:szCs w:val="18"/>
                <w:lang w:val="en-US"/>
              </w:rPr>
              <w:t>harp</w:t>
            </w:r>
          </w:p>
        </w:tc>
        <w:tc>
          <w:tcPr>
            <w:tcW w:w="1134" w:type="dxa"/>
          </w:tcPr>
          <w:p w14:paraId="05A30F63" w14:textId="77777777" w:rsidR="0077222A" w:rsidRDefault="00367390">
            <w:pPr>
              <w:spacing w:beforeLines="50" w:before="120" w:afterLines="50" w:after="120"/>
              <w:rPr>
                <w:rFonts w:eastAsiaTheme="minorEastAsia"/>
                <w:sz w:val="22"/>
                <w:szCs w:val="18"/>
                <w:lang w:val="en-US"/>
              </w:rPr>
            </w:pPr>
            <w:r>
              <w:rPr>
                <w:rFonts w:eastAsiaTheme="minorEastAsia" w:hint="eastAsia"/>
                <w:sz w:val="22"/>
                <w:szCs w:val="18"/>
                <w:lang w:val="en-US"/>
              </w:rPr>
              <w:t>Y</w:t>
            </w:r>
            <w:r>
              <w:rPr>
                <w:rFonts w:eastAsiaTheme="minorEastAsia"/>
                <w:sz w:val="22"/>
                <w:szCs w:val="18"/>
                <w:lang w:val="en-US"/>
              </w:rPr>
              <w:t>es</w:t>
            </w:r>
          </w:p>
        </w:tc>
        <w:tc>
          <w:tcPr>
            <w:tcW w:w="7415" w:type="dxa"/>
          </w:tcPr>
          <w:p w14:paraId="5B9202F5" w14:textId="77777777" w:rsidR="0077222A" w:rsidRDefault="00367390">
            <w:pPr>
              <w:spacing w:beforeLines="50" w:before="120" w:afterLines="50" w:after="120"/>
              <w:rPr>
                <w:rFonts w:eastAsiaTheme="minorEastAsia"/>
                <w:sz w:val="22"/>
                <w:szCs w:val="18"/>
                <w:lang w:val="en-US"/>
              </w:rPr>
            </w:pPr>
            <w:r>
              <w:rPr>
                <w:rFonts w:eastAsiaTheme="minorEastAsia" w:hint="eastAsia"/>
                <w:sz w:val="22"/>
                <w:szCs w:val="18"/>
                <w:lang w:val="en-US"/>
              </w:rPr>
              <w:t>W</w:t>
            </w:r>
            <w:r>
              <w:rPr>
                <w:rFonts w:eastAsiaTheme="minorEastAsia"/>
                <w:sz w:val="22"/>
                <w:szCs w:val="18"/>
                <w:lang w:val="en-US"/>
              </w:rPr>
              <w:t>e are OK to send an LS to RAN4.</w:t>
            </w:r>
          </w:p>
        </w:tc>
      </w:tr>
      <w:tr w:rsidR="0077222A" w14:paraId="3974627B" w14:textId="77777777">
        <w:tc>
          <w:tcPr>
            <w:tcW w:w="1413" w:type="dxa"/>
          </w:tcPr>
          <w:p w14:paraId="0A102B16" w14:textId="77777777" w:rsidR="0077222A" w:rsidRDefault="00367390">
            <w:pPr>
              <w:spacing w:beforeLines="50" w:before="120" w:afterLines="50" w:after="120"/>
              <w:rPr>
                <w:rFonts w:eastAsiaTheme="minorEastAsia"/>
                <w:sz w:val="22"/>
                <w:szCs w:val="18"/>
                <w:lang w:val="en-US"/>
              </w:rPr>
            </w:pPr>
            <w:r>
              <w:rPr>
                <w:rFonts w:hint="eastAsia"/>
                <w:sz w:val="22"/>
                <w:szCs w:val="18"/>
                <w:lang w:val="en-US"/>
              </w:rPr>
              <w:t>N</w:t>
            </w:r>
            <w:r>
              <w:rPr>
                <w:sz w:val="22"/>
                <w:szCs w:val="18"/>
                <w:lang w:val="en-US"/>
              </w:rPr>
              <w:t>TT DOCOMO</w:t>
            </w:r>
          </w:p>
        </w:tc>
        <w:tc>
          <w:tcPr>
            <w:tcW w:w="1134" w:type="dxa"/>
          </w:tcPr>
          <w:p w14:paraId="2951B373" w14:textId="77777777" w:rsidR="0077222A" w:rsidRDefault="00367390">
            <w:pPr>
              <w:spacing w:beforeLines="50" w:before="120" w:afterLines="50" w:after="120"/>
              <w:rPr>
                <w:rFonts w:eastAsiaTheme="minorEastAsia"/>
                <w:sz w:val="22"/>
                <w:szCs w:val="18"/>
                <w:lang w:val="en-US"/>
              </w:rPr>
            </w:pPr>
            <w:r>
              <w:rPr>
                <w:rFonts w:hint="eastAsia"/>
                <w:sz w:val="22"/>
                <w:szCs w:val="18"/>
                <w:lang w:val="en-US"/>
              </w:rPr>
              <w:t>Y</w:t>
            </w:r>
            <w:r>
              <w:rPr>
                <w:sz w:val="22"/>
                <w:szCs w:val="18"/>
                <w:lang w:val="en-US"/>
              </w:rPr>
              <w:t>es</w:t>
            </w:r>
          </w:p>
        </w:tc>
        <w:tc>
          <w:tcPr>
            <w:tcW w:w="7415" w:type="dxa"/>
          </w:tcPr>
          <w:p w14:paraId="3E5E0F0E" w14:textId="77777777" w:rsidR="0077222A" w:rsidRDefault="00367390">
            <w:pPr>
              <w:spacing w:beforeLines="50" w:before="120" w:afterLines="50" w:after="120"/>
              <w:rPr>
                <w:rFonts w:eastAsiaTheme="minorEastAsia"/>
                <w:sz w:val="22"/>
                <w:szCs w:val="18"/>
                <w:lang w:val="en-US"/>
              </w:rPr>
            </w:pPr>
            <w:r>
              <w:rPr>
                <w:sz w:val="22"/>
                <w:szCs w:val="18"/>
                <w:lang w:val="en-US" w:eastAsia="zh-CN"/>
              </w:rPr>
              <w:t>Agree to send LS to RAN4.</w:t>
            </w:r>
          </w:p>
        </w:tc>
      </w:tr>
      <w:tr w:rsidR="0077222A" w14:paraId="7AAE57CA" w14:textId="77777777">
        <w:tc>
          <w:tcPr>
            <w:tcW w:w="1413" w:type="dxa"/>
          </w:tcPr>
          <w:p w14:paraId="40F2CCB8" w14:textId="77777777" w:rsidR="0077222A" w:rsidRDefault="00367390">
            <w:pPr>
              <w:spacing w:beforeLines="50" w:before="120" w:afterLines="50" w:after="120"/>
              <w:rPr>
                <w:sz w:val="22"/>
                <w:szCs w:val="18"/>
                <w:lang w:val="en-US" w:eastAsia="zh-CN"/>
              </w:rPr>
            </w:pPr>
            <w:r>
              <w:rPr>
                <w:sz w:val="22"/>
                <w:szCs w:val="18"/>
                <w:lang w:val="en-US" w:eastAsia="zh-CN"/>
              </w:rPr>
              <w:t xml:space="preserve">Huawei, </w:t>
            </w:r>
            <w:proofErr w:type="spellStart"/>
            <w:r>
              <w:rPr>
                <w:sz w:val="22"/>
                <w:szCs w:val="18"/>
                <w:lang w:val="en-US" w:eastAsia="zh-CN"/>
              </w:rPr>
              <w:t>HiSilicon</w:t>
            </w:r>
            <w:proofErr w:type="spellEnd"/>
          </w:p>
        </w:tc>
        <w:tc>
          <w:tcPr>
            <w:tcW w:w="1134" w:type="dxa"/>
          </w:tcPr>
          <w:p w14:paraId="3DA485FC" w14:textId="77777777" w:rsidR="0077222A" w:rsidRDefault="00367390">
            <w:pPr>
              <w:spacing w:beforeLines="50" w:before="120" w:afterLines="50" w:after="120"/>
              <w:rPr>
                <w:sz w:val="22"/>
                <w:szCs w:val="18"/>
                <w:lang w:val="en-US" w:eastAsia="zh-CN"/>
              </w:rPr>
            </w:pPr>
            <w:r>
              <w:rPr>
                <w:sz w:val="22"/>
                <w:szCs w:val="18"/>
                <w:lang w:val="en-US" w:eastAsia="zh-CN"/>
              </w:rPr>
              <w:t>No</w:t>
            </w:r>
          </w:p>
        </w:tc>
        <w:tc>
          <w:tcPr>
            <w:tcW w:w="7415" w:type="dxa"/>
          </w:tcPr>
          <w:p w14:paraId="6BB4F7E6" w14:textId="77777777" w:rsidR="0077222A" w:rsidRDefault="00367390">
            <w:pPr>
              <w:spacing w:beforeLines="50" w:before="120" w:afterLines="50" w:after="120"/>
              <w:rPr>
                <w:sz w:val="22"/>
                <w:szCs w:val="18"/>
                <w:lang w:val="en-US" w:eastAsia="zh-CN"/>
              </w:rPr>
            </w:pPr>
            <w:r>
              <w:rPr>
                <w:sz w:val="22"/>
                <w:szCs w:val="18"/>
                <w:lang w:val="en-US" w:eastAsia="zh-CN"/>
              </w:rPr>
              <w:t>We have not decided yet whether any enhancement to enable DMRS bundling is needed.</w:t>
            </w:r>
          </w:p>
          <w:p w14:paraId="18972D37" w14:textId="77777777" w:rsidR="0077222A" w:rsidRDefault="00367390">
            <w:pPr>
              <w:spacing w:beforeLines="50" w:before="120" w:afterLines="50" w:after="120"/>
              <w:rPr>
                <w:sz w:val="22"/>
                <w:szCs w:val="18"/>
                <w:lang w:val="en-US" w:eastAsia="zh-CN"/>
              </w:rPr>
            </w:pPr>
            <w:r>
              <w:rPr>
                <w:sz w:val="22"/>
                <w:szCs w:val="18"/>
                <w:lang w:val="en-US" w:eastAsia="zh-CN"/>
              </w:rPr>
              <w:t>We prefer to firstly decide whether DMRS bundling should be enhanced to be used for NTN based on simulation results.</w:t>
            </w:r>
          </w:p>
        </w:tc>
      </w:tr>
      <w:tr w:rsidR="0077222A" w14:paraId="0589EAE7" w14:textId="77777777">
        <w:tc>
          <w:tcPr>
            <w:tcW w:w="1413" w:type="dxa"/>
          </w:tcPr>
          <w:p w14:paraId="0D6AE529" w14:textId="77777777" w:rsidR="0077222A" w:rsidRDefault="00367390">
            <w:pPr>
              <w:spacing w:beforeLines="50" w:before="120" w:afterLines="50" w:after="120"/>
              <w:rPr>
                <w:sz w:val="22"/>
                <w:szCs w:val="18"/>
                <w:lang w:val="en-US" w:eastAsia="zh-CN"/>
              </w:rPr>
            </w:pPr>
            <w:r>
              <w:rPr>
                <w:sz w:val="22"/>
                <w:szCs w:val="18"/>
                <w:lang w:val="en-US"/>
              </w:rPr>
              <w:t>Ericsson</w:t>
            </w:r>
          </w:p>
        </w:tc>
        <w:tc>
          <w:tcPr>
            <w:tcW w:w="1134" w:type="dxa"/>
          </w:tcPr>
          <w:p w14:paraId="58E60446" w14:textId="77777777" w:rsidR="0077222A" w:rsidRDefault="00367390">
            <w:pPr>
              <w:spacing w:beforeLines="50" w:before="120" w:afterLines="50" w:after="120"/>
              <w:rPr>
                <w:sz w:val="22"/>
                <w:szCs w:val="18"/>
                <w:lang w:val="en-US" w:eastAsia="zh-CN"/>
              </w:rPr>
            </w:pPr>
            <w:r>
              <w:rPr>
                <w:sz w:val="22"/>
                <w:szCs w:val="18"/>
                <w:lang w:val="en-US"/>
              </w:rPr>
              <w:t>No</w:t>
            </w:r>
          </w:p>
        </w:tc>
        <w:tc>
          <w:tcPr>
            <w:tcW w:w="7415" w:type="dxa"/>
          </w:tcPr>
          <w:p w14:paraId="0B3EDBFB" w14:textId="77777777" w:rsidR="0077222A" w:rsidRDefault="00367390">
            <w:pPr>
              <w:spacing w:beforeLines="50" w:before="120" w:afterLines="50" w:after="120"/>
              <w:rPr>
                <w:sz w:val="22"/>
                <w:szCs w:val="18"/>
                <w:lang w:val="en-US"/>
              </w:rPr>
            </w:pPr>
            <w:r>
              <w:rPr>
                <w:sz w:val="22"/>
                <w:szCs w:val="18"/>
                <w:lang w:val="en-US"/>
              </w:rPr>
              <w:t>UE TX frequency error of 0.1 ppm is tolerated also in a legacy terrestrial network. Therefore, it can be assumed that gNB has frequency offset post-compensation implemented. Our understanding is that the RF frequency error is corrected in the RAN4 test before phase continuity is measured. LS to RAN4 could be sent if we cannot conclude without it.</w:t>
            </w:r>
          </w:p>
        </w:tc>
      </w:tr>
      <w:tr w:rsidR="0077222A" w14:paraId="22BF1806" w14:textId="77777777">
        <w:tc>
          <w:tcPr>
            <w:tcW w:w="1413" w:type="dxa"/>
          </w:tcPr>
          <w:p w14:paraId="170554AC" w14:textId="77777777" w:rsidR="0077222A" w:rsidRDefault="00367390">
            <w:pPr>
              <w:spacing w:beforeLines="50" w:before="120" w:afterLines="50" w:after="120"/>
              <w:rPr>
                <w:sz w:val="22"/>
                <w:szCs w:val="18"/>
                <w:lang w:val="en-US"/>
              </w:rPr>
            </w:pPr>
            <w:r>
              <w:rPr>
                <w:sz w:val="22"/>
                <w:szCs w:val="18"/>
                <w:lang w:val="en-US"/>
              </w:rPr>
              <w:t>Nokia, Nokia Shanghai Bell</w:t>
            </w:r>
          </w:p>
        </w:tc>
        <w:tc>
          <w:tcPr>
            <w:tcW w:w="1134" w:type="dxa"/>
          </w:tcPr>
          <w:p w14:paraId="428DF92A" w14:textId="77777777" w:rsidR="0077222A" w:rsidRDefault="00367390">
            <w:pPr>
              <w:spacing w:beforeLines="50" w:before="120" w:afterLines="50" w:after="120"/>
              <w:rPr>
                <w:sz w:val="22"/>
                <w:szCs w:val="18"/>
                <w:lang w:val="en-US"/>
              </w:rPr>
            </w:pPr>
            <w:r>
              <w:rPr>
                <w:sz w:val="22"/>
                <w:szCs w:val="18"/>
                <w:lang w:val="en-US"/>
              </w:rPr>
              <w:t>Yes</w:t>
            </w:r>
          </w:p>
        </w:tc>
        <w:tc>
          <w:tcPr>
            <w:tcW w:w="7415" w:type="dxa"/>
          </w:tcPr>
          <w:p w14:paraId="5B9CA051" w14:textId="77777777" w:rsidR="0077222A" w:rsidRDefault="00367390">
            <w:pPr>
              <w:spacing w:beforeLines="50" w:before="120" w:afterLines="50" w:after="120"/>
              <w:rPr>
                <w:sz w:val="22"/>
                <w:szCs w:val="18"/>
                <w:lang w:val="en-US"/>
              </w:rPr>
            </w:pPr>
            <w:r>
              <w:rPr>
                <w:sz w:val="22"/>
                <w:szCs w:val="18"/>
                <w:lang w:val="en-US"/>
              </w:rPr>
              <w:t>Perhaps clarify that we specifically ask whether this assumption of phase stability in Table 6.4.2.5-1 is also applicable for use with NR over NTN (and whether the phase stability is to be assumed at the gNB side of the system (such that this refers to the signals received at the antenna side). That is, the potential Doppler effects on the uplink direction on the service link.</w:t>
            </w:r>
          </w:p>
        </w:tc>
      </w:tr>
      <w:tr w:rsidR="0077222A" w14:paraId="3E09B182" w14:textId="77777777">
        <w:tc>
          <w:tcPr>
            <w:tcW w:w="1413" w:type="dxa"/>
          </w:tcPr>
          <w:p w14:paraId="1809546E" w14:textId="77777777" w:rsidR="0077222A" w:rsidRDefault="00367390">
            <w:pPr>
              <w:spacing w:beforeLines="50" w:before="120" w:afterLines="50" w:after="120"/>
              <w:rPr>
                <w:sz w:val="22"/>
                <w:szCs w:val="18"/>
              </w:rPr>
            </w:pPr>
            <w:r>
              <w:rPr>
                <w:rFonts w:eastAsia="Malgun Gothic" w:hint="eastAsia"/>
                <w:sz w:val="22"/>
                <w:szCs w:val="18"/>
                <w:lang w:val="en-US" w:eastAsia="ko-KR"/>
              </w:rPr>
              <w:t>LG</w:t>
            </w:r>
          </w:p>
        </w:tc>
        <w:tc>
          <w:tcPr>
            <w:tcW w:w="1134" w:type="dxa"/>
          </w:tcPr>
          <w:p w14:paraId="38F8C6EB" w14:textId="77777777" w:rsidR="0077222A" w:rsidRDefault="0077222A">
            <w:pPr>
              <w:spacing w:beforeLines="50" w:before="120" w:afterLines="50" w:after="120"/>
              <w:rPr>
                <w:sz w:val="22"/>
                <w:szCs w:val="18"/>
                <w:lang w:val="en-US"/>
              </w:rPr>
            </w:pPr>
          </w:p>
        </w:tc>
        <w:tc>
          <w:tcPr>
            <w:tcW w:w="7415" w:type="dxa"/>
          </w:tcPr>
          <w:p w14:paraId="3AF3FFBC" w14:textId="77777777" w:rsidR="0077222A" w:rsidRDefault="00367390">
            <w:pPr>
              <w:spacing w:beforeLines="50" w:before="120" w:afterLines="50" w:after="120"/>
              <w:rPr>
                <w:rFonts w:eastAsia="Malgun Gothic"/>
                <w:sz w:val="22"/>
                <w:szCs w:val="18"/>
                <w:lang w:val="en-US" w:eastAsia="ko-KR"/>
              </w:rPr>
            </w:pPr>
            <w:r>
              <w:rPr>
                <w:rFonts w:eastAsia="Malgun Gothic" w:hint="eastAsia"/>
                <w:sz w:val="22"/>
                <w:szCs w:val="18"/>
                <w:lang w:val="en-US" w:eastAsia="ko-KR"/>
              </w:rPr>
              <w:t>Fine to send LS to RAN4</w:t>
            </w:r>
            <w:r>
              <w:rPr>
                <w:rFonts w:eastAsia="Malgun Gothic"/>
                <w:sz w:val="22"/>
                <w:szCs w:val="18"/>
                <w:lang w:val="en-US" w:eastAsia="ko-KR"/>
              </w:rPr>
              <w:t xml:space="preserve">. Regarding frequency error requirement of 0.1 ppm, we think it is not </w:t>
            </w:r>
            <w:proofErr w:type="gramStart"/>
            <w:r>
              <w:rPr>
                <w:rFonts w:eastAsia="Malgun Gothic"/>
                <w:sz w:val="22"/>
                <w:szCs w:val="18"/>
                <w:lang w:val="en-US" w:eastAsia="ko-KR"/>
              </w:rPr>
              <w:t>an</w:t>
            </w:r>
            <w:proofErr w:type="gramEnd"/>
            <w:r>
              <w:rPr>
                <w:rFonts w:eastAsia="Malgun Gothic"/>
                <w:sz w:val="22"/>
                <w:szCs w:val="18"/>
                <w:lang w:val="en-US" w:eastAsia="ko-KR"/>
              </w:rPr>
              <w:t xml:space="preserve"> new issue. If we consider it as maximum frequency error which UE suffers, it means Rel-17 DMRS bundling is not applicable also in TN. If we consider NTN-specific Doppler shift included in the error of 0.1 ppm, it can be pre-</w:t>
            </w:r>
            <w:proofErr w:type="gramStart"/>
            <w:r>
              <w:rPr>
                <w:rFonts w:eastAsia="Malgun Gothic"/>
                <w:sz w:val="22"/>
                <w:szCs w:val="18"/>
                <w:lang w:val="en-US" w:eastAsia="ko-KR"/>
              </w:rPr>
              <w:t>compensate</w:t>
            </w:r>
            <w:proofErr w:type="gramEnd"/>
            <w:r>
              <w:rPr>
                <w:rFonts w:eastAsia="Malgun Gothic"/>
                <w:sz w:val="22"/>
                <w:szCs w:val="18"/>
                <w:lang w:val="en-US" w:eastAsia="ko-KR"/>
              </w:rPr>
              <w:t xml:space="preserve"> at gNB side.</w:t>
            </w:r>
          </w:p>
          <w:p w14:paraId="3DA6AB62" w14:textId="77777777" w:rsidR="0077222A" w:rsidRDefault="00367390">
            <w:pPr>
              <w:spacing w:beforeLines="50" w:before="120" w:afterLines="50" w:after="120"/>
              <w:rPr>
                <w:sz w:val="22"/>
                <w:szCs w:val="18"/>
                <w:lang w:val="en-US"/>
              </w:rPr>
            </w:pPr>
            <w:r>
              <w:rPr>
                <w:rFonts w:eastAsia="Malgun Gothic"/>
                <w:sz w:val="22"/>
                <w:szCs w:val="18"/>
                <w:lang w:val="en-US" w:eastAsia="ko-KR"/>
              </w:rPr>
              <w:t>Timing drift would be an issue since UE originally managed it by adjusting TA, even for the moving of the satellite.</w:t>
            </w:r>
          </w:p>
        </w:tc>
      </w:tr>
    </w:tbl>
    <w:p w14:paraId="14EB9914" w14:textId="77777777" w:rsidR="0077222A" w:rsidRDefault="0077222A">
      <w:pPr>
        <w:spacing w:before="60" w:after="60"/>
        <w:jc w:val="both"/>
        <w:rPr>
          <w:rFonts w:eastAsiaTheme="minorEastAsia"/>
          <w:sz w:val="22"/>
          <w:lang w:val="en-US"/>
        </w:rPr>
      </w:pPr>
    </w:p>
    <w:p w14:paraId="2D5C475E" w14:textId="77777777" w:rsidR="0077222A" w:rsidRDefault="00367390">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offline</w:t>
      </w:r>
    </w:p>
    <w:p w14:paraId="482AB657" w14:textId="77777777" w:rsidR="0077222A" w:rsidRDefault="00367390">
      <w:pPr>
        <w:spacing w:before="60" w:after="60"/>
        <w:jc w:val="both"/>
        <w:rPr>
          <w:rFonts w:eastAsiaTheme="minorEastAsia"/>
          <w:sz w:val="22"/>
          <w:lang w:val="en-US"/>
        </w:rPr>
      </w:pPr>
      <w:r>
        <w:rPr>
          <w:rFonts w:eastAsiaTheme="minorEastAsia" w:hint="eastAsia"/>
          <w:sz w:val="22"/>
          <w:lang w:val="en-US"/>
        </w:rPr>
        <w:t>Y</w:t>
      </w:r>
      <w:r>
        <w:rPr>
          <w:rFonts w:eastAsiaTheme="minorEastAsia"/>
          <w:sz w:val="22"/>
          <w:lang w:val="en-US"/>
        </w:rPr>
        <w:t>ES: 10</w:t>
      </w:r>
    </w:p>
    <w:p w14:paraId="29A2159A" w14:textId="77777777" w:rsidR="0077222A" w:rsidRDefault="00367390">
      <w:pPr>
        <w:spacing w:before="60" w:after="60"/>
        <w:jc w:val="both"/>
        <w:rPr>
          <w:rFonts w:eastAsiaTheme="minorEastAsia"/>
          <w:sz w:val="22"/>
          <w:lang w:val="en-US"/>
        </w:rPr>
      </w:pPr>
      <w:r>
        <w:rPr>
          <w:rFonts w:eastAsiaTheme="minorEastAsia" w:hint="eastAsia"/>
          <w:sz w:val="22"/>
          <w:lang w:val="en-US"/>
        </w:rPr>
        <w:t>N</w:t>
      </w:r>
      <w:r>
        <w:rPr>
          <w:rFonts w:eastAsiaTheme="minorEastAsia"/>
          <w:sz w:val="22"/>
          <w:lang w:val="en-US"/>
        </w:rPr>
        <w:t>O: 4</w:t>
      </w:r>
    </w:p>
    <w:p w14:paraId="4A23814C" w14:textId="77777777" w:rsidR="0077222A" w:rsidRDefault="00367390">
      <w:pPr>
        <w:spacing w:before="60" w:after="60"/>
        <w:jc w:val="both"/>
        <w:rPr>
          <w:rFonts w:eastAsiaTheme="minorEastAsia"/>
          <w:sz w:val="22"/>
          <w:lang w:val="en-US"/>
        </w:rPr>
      </w:pPr>
      <w:r>
        <w:rPr>
          <w:rFonts w:eastAsiaTheme="minorEastAsia" w:hint="eastAsia"/>
          <w:sz w:val="22"/>
          <w:lang w:val="en-US"/>
        </w:rPr>
        <w:t>0</w:t>
      </w:r>
      <w:r>
        <w:rPr>
          <w:rFonts w:eastAsiaTheme="minorEastAsia"/>
          <w:sz w:val="22"/>
          <w:lang w:val="en-US"/>
        </w:rPr>
        <w:t>.1PPM frequency error is existing even in TN</w:t>
      </w:r>
    </w:p>
    <w:p w14:paraId="4F241DF8" w14:textId="77777777" w:rsidR="0077222A" w:rsidRDefault="0077222A">
      <w:pPr>
        <w:spacing w:before="60" w:after="60"/>
        <w:jc w:val="both"/>
        <w:rPr>
          <w:rFonts w:eastAsiaTheme="minorEastAsia"/>
          <w:sz w:val="22"/>
          <w:lang w:val="en-US"/>
        </w:rPr>
      </w:pPr>
    </w:p>
    <w:p w14:paraId="379E995F" w14:textId="77777777" w:rsidR="0077222A" w:rsidRDefault="00367390">
      <w:pPr>
        <w:spacing w:before="60" w:after="60"/>
        <w:rPr>
          <w:b/>
          <w:sz w:val="22"/>
          <w:szCs w:val="18"/>
          <w:lang w:eastAsia="zh-CN"/>
        </w:rPr>
      </w:pPr>
      <w:r>
        <w:rPr>
          <w:b/>
          <w:sz w:val="22"/>
          <w:szCs w:val="18"/>
          <w:highlight w:val="yellow"/>
          <w:lang w:eastAsia="zh-CN"/>
        </w:rPr>
        <w:t>Proposal 2-1_v1</w:t>
      </w:r>
    </w:p>
    <w:p w14:paraId="5A6EA907" w14:textId="77777777" w:rsidR="0077222A" w:rsidRDefault="00367390">
      <w:pPr>
        <w:spacing w:before="60" w:after="60"/>
        <w:jc w:val="both"/>
        <w:rPr>
          <w:rFonts w:eastAsiaTheme="minorEastAsia"/>
          <w:sz w:val="22"/>
          <w:lang w:val="en-US"/>
        </w:rPr>
      </w:pPr>
      <w:r>
        <w:rPr>
          <w:rFonts w:eastAsiaTheme="minorEastAsia"/>
          <w:sz w:val="22"/>
          <w:lang w:val="en-US"/>
        </w:rPr>
        <w:t>For NTN-specific PUSCH DMRS bundling,</w:t>
      </w:r>
    </w:p>
    <w:p w14:paraId="62575160" w14:textId="77777777" w:rsidR="0077222A" w:rsidRDefault="00367390">
      <w:pPr>
        <w:numPr>
          <w:ilvl w:val="0"/>
          <w:numId w:val="9"/>
        </w:numPr>
        <w:snapToGrid w:val="0"/>
        <w:spacing w:before="60" w:after="60"/>
        <w:ind w:left="720"/>
        <w:rPr>
          <w:sz w:val="22"/>
          <w:szCs w:val="18"/>
          <w:lang w:val="en-US"/>
        </w:rPr>
      </w:pPr>
      <w:r>
        <w:rPr>
          <w:sz w:val="22"/>
          <w:szCs w:val="18"/>
          <w:lang w:val="en-US"/>
        </w:rPr>
        <w:t>RAN1 assume that UE cannot meet for two or more adjacent slots the phase continuity requirement specified as Table 6.4.2.5-1 in 38.101-1 when frequency error within ± 0.1 PPM specified in section 6.4.1 of 38.101-5 and timing error specified in Table 7.1C.2-1 of 38.133 are allowed.</w:t>
      </w:r>
    </w:p>
    <w:p w14:paraId="4AD9B5ED" w14:textId="77777777" w:rsidR="0077222A" w:rsidRDefault="00367390">
      <w:pPr>
        <w:numPr>
          <w:ilvl w:val="1"/>
          <w:numId w:val="9"/>
        </w:numPr>
        <w:snapToGrid w:val="0"/>
        <w:spacing w:before="60" w:after="60"/>
        <w:rPr>
          <w:color w:val="FF0000"/>
          <w:sz w:val="22"/>
          <w:szCs w:val="18"/>
          <w:lang w:val="en-US"/>
        </w:rPr>
      </w:pPr>
      <w:r>
        <w:rPr>
          <w:color w:val="FF0000"/>
          <w:sz w:val="22"/>
          <w:szCs w:val="18"/>
          <w:lang w:val="en-US"/>
        </w:rPr>
        <w:t>RAN1 assume that in TN, UE cannot meet for two or more adjacent slots the phase continuity requirement specified as Table 6.4.2.5-1 in 38.101-1 when frequency error within ± 0.1 PPM specified in section 6.4.1 of 38.101-1 is allowed.</w:t>
      </w:r>
    </w:p>
    <w:p w14:paraId="1D252E13" w14:textId="77777777" w:rsidR="0077222A" w:rsidRDefault="00367390">
      <w:pPr>
        <w:numPr>
          <w:ilvl w:val="0"/>
          <w:numId w:val="9"/>
        </w:numPr>
        <w:snapToGrid w:val="0"/>
        <w:spacing w:before="60" w:after="60"/>
        <w:ind w:left="720"/>
        <w:rPr>
          <w:sz w:val="22"/>
          <w:szCs w:val="18"/>
          <w:lang w:val="en-US"/>
        </w:rPr>
      </w:pPr>
      <w:r>
        <w:rPr>
          <w:rFonts w:hint="eastAsia"/>
          <w:sz w:val="22"/>
          <w:szCs w:val="18"/>
          <w:lang w:val="en-US"/>
        </w:rPr>
        <w:lastRenderedPageBreak/>
        <w:t>S</w:t>
      </w:r>
      <w:r>
        <w:rPr>
          <w:sz w:val="22"/>
          <w:szCs w:val="18"/>
          <w:lang w:val="en-US"/>
        </w:rPr>
        <w:t>end an LS to RAN4 to ask the following questions:</w:t>
      </w:r>
    </w:p>
    <w:p w14:paraId="366554BD" w14:textId="77777777" w:rsidR="0077222A" w:rsidRDefault="00367390">
      <w:pPr>
        <w:numPr>
          <w:ilvl w:val="1"/>
          <w:numId w:val="9"/>
        </w:numPr>
        <w:snapToGrid w:val="0"/>
        <w:spacing w:before="60" w:after="60"/>
        <w:rPr>
          <w:sz w:val="22"/>
          <w:szCs w:val="18"/>
          <w:lang w:val="en-US"/>
        </w:rPr>
      </w:pPr>
      <w:r>
        <w:rPr>
          <w:rFonts w:hint="eastAsia"/>
          <w:sz w:val="22"/>
          <w:szCs w:val="18"/>
          <w:lang w:val="en-US"/>
        </w:rPr>
        <w:t>W</w:t>
      </w:r>
      <w:r>
        <w:rPr>
          <w:sz w:val="22"/>
          <w:szCs w:val="18"/>
          <w:lang w:val="en-US"/>
        </w:rPr>
        <w:t>hether the above assumption is valid or not</w:t>
      </w:r>
    </w:p>
    <w:p w14:paraId="68709539" w14:textId="77777777" w:rsidR="0077222A" w:rsidRDefault="00367390">
      <w:pPr>
        <w:numPr>
          <w:ilvl w:val="1"/>
          <w:numId w:val="9"/>
        </w:numPr>
        <w:snapToGrid w:val="0"/>
        <w:spacing w:before="60" w:after="60"/>
        <w:rPr>
          <w:sz w:val="22"/>
          <w:szCs w:val="18"/>
          <w:lang w:val="en-US"/>
        </w:rPr>
      </w:pPr>
      <w:r>
        <w:rPr>
          <w:sz w:val="22"/>
          <w:szCs w:val="18"/>
          <w:lang w:val="en-US"/>
        </w:rPr>
        <w:t>Whether/how this issue (if valid) should be solved</w:t>
      </w:r>
    </w:p>
    <w:p w14:paraId="42199F3F" w14:textId="77777777" w:rsidR="0077222A" w:rsidRDefault="00367390">
      <w:pPr>
        <w:numPr>
          <w:ilvl w:val="2"/>
          <w:numId w:val="9"/>
        </w:numPr>
        <w:snapToGrid w:val="0"/>
        <w:spacing w:before="60" w:after="60"/>
        <w:rPr>
          <w:sz w:val="22"/>
          <w:szCs w:val="18"/>
          <w:lang w:val="en-US"/>
        </w:rPr>
      </w:pPr>
      <w:r>
        <w:rPr>
          <w:sz w:val="22"/>
          <w:szCs w:val="18"/>
          <w:lang w:val="en-US"/>
        </w:rPr>
        <w:t>e.g., UE should meet the phase continuity requirement with smaller time/frequency error and/or gNB should do post-compensation based on satellite movement and/or the UE requirement(s) will be changed for PUSCH DMRS bundling in NTN</w:t>
      </w:r>
    </w:p>
    <w:p w14:paraId="6BFF112C" w14:textId="77777777" w:rsidR="0077222A" w:rsidRDefault="0077222A">
      <w:pPr>
        <w:spacing w:before="60" w:after="60"/>
        <w:jc w:val="both"/>
        <w:rPr>
          <w:rFonts w:eastAsiaTheme="minorEastAsia"/>
          <w:sz w:val="22"/>
          <w:lang w:val="en-US"/>
        </w:rPr>
      </w:pPr>
    </w:p>
    <w:p w14:paraId="3342A44B" w14:textId="77777777" w:rsidR="0077222A" w:rsidRDefault="0077222A">
      <w:pPr>
        <w:spacing w:before="60" w:after="60"/>
        <w:jc w:val="both"/>
        <w:rPr>
          <w:rFonts w:eastAsiaTheme="minorEastAsia"/>
          <w:sz w:val="22"/>
          <w:lang w:val="en-US"/>
        </w:rPr>
      </w:pPr>
    </w:p>
    <w:p w14:paraId="1EA5ACE3" w14:textId="77777777" w:rsidR="0077222A" w:rsidRDefault="00367390">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2</w:t>
      </w:r>
      <w:r>
        <w:rPr>
          <w:rFonts w:ascii="Arial" w:hAnsi="Arial"/>
          <w:b/>
          <w:sz w:val="22"/>
          <w:szCs w:val="18"/>
          <w:vertAlign w:val="superscript"/>
          <w:lang w:val="en-US"/>
        </w:rPr>
        <w:t>nd</w:t>
      </w:r>
      <w:r>
        <w:rPr>
          <w:rFonts w:ascii="Arial" w:hAnsi="Arial"/>
          <w:b/>
          <w:sz w:val="22"/>
          <w:szCs w:val="18"/>
          <w:lang w:val="en-US"/>
        </w:rPr>
        <w:t xml:space="preserve"> input</w:t>
      </w:r>
    </w:p>
    <w:p w14:paraId="54E6398F" w14:textId="77777777" w:rsidR="0077222A" w:rsidRDefault="00367390">
      <w:pPr>
        <w:spacing w:before="60" w:after="60"/>
        <w:jc w:val="both"/>
        <w:rPr>
          <w:rFonts w:eastAsiaTheme="minorEastAsia"/>
          <w:sz w:val="22"/>
          <w:lang w:val="en-US"/>
        </w:rPr>
      </w:pPr>
      <w:r>
        <w:rPr>
          <w:rFonts w:eastAsiaTheme="minorEastAsia" w:hint="eastAsia"/>
          <w:sz w:val="22"/>
          <w:lang w:val="en-US"/>
        </w:rPr>
        <w:t>I</w:t>
      </w:r>
      <w:r>
        <w:rPr>
          <w:rFonts w:eastAsiaTheme="minorEastAsia"/>
          <w:sz w:val="22"/>
          <w:lang w:val="en-US"/>
        </w:rPr>
        <w:t xml:space="preserve">t seems that the main issue is 0.1PPM error. How to handle this error in TN is unclear now. </w:t>
      </w:r>
    </w:p>
    <w:p w14:paraId="1F3B0C87" w14:textId="77777777" w:rsidR="0077222A" w:rsidRDefault="00367390">
      <w:pPr>
        <w:spacing w:before="60" w:after="60"/>
        <w:jc w:val="both"/>
        <w:rPr>
          <w:rFonts w:eastAsiaTheme="minorEastAsia"/>
          <w:sz w:val="22"/>
          <w:lang w:val="en-US"/>
        </w:rPr>
      </w:pPr>
      <w:r>
        <w:rPr>
          <w:rFonts w:eastAsiaTheme="minorEastAsia"/>
          <w:sz w:val="22"/>
          <w:lang w:val="en-US"/>
        </w:rPr>
        <w:t>FL think what we can do is just to agree assumption on TN and whether/how to update the assumption for NTN.</w:t>
      </w:r>
    </w:p>
    <w:p w14:paraId="375C47E6" w14:textId="77777777" w:rsidR="0077222A" w:rsidRDefault="0077222A">
      <w:pPr>
        <w:spacing w:before="60" w:after="60"/>
        <w:jc w:val="both"/>
        <w:rPr>
          <w:rFonts w:eastAsiaTheme="minorEastAsia"/>
          <w:sz w:val="22"/>
          <w:lang w:val="en-US"/>
        </w:rPr>
      </w:pPr>
    </w:p>
    <w:p w14:paraId="6A3F0683" w14:textId="77777777" w:rsidR="0077222A" w:rsidRDefault="00367390">
      <w:pPr>
        <w:spacing w:before="60" w:after="60"/>
        <w:rPr>
          <w:b/>
          <w:sz w:val="22"/>
          <w:szCs w:val="18"/>
          <w:lang w:eastAsia="zh-CN"/>
        </w:rPr>
      </w:pPr>
      <w:r>
        <w:rPr>
          <w:b/>
          <w:sz w:val="22"/>
          <w:szCs w:val="18"/>
          <w:highlight w:val="yellow"/>
          <w:lang w:eastAsia="zh-CN"/>
        </w:rPr>
        <w:t>Proposal 2-1_v2</w:t>
      </w:r>
    </w:p>
    <w:p w14:paraId="0EE9C621" w14:textId="77777777" w:rsidR="0077222A" w:rsidRDefault="00367390">
      <w:pPr>
        <w:spacing w:before="60" w:after="60"/>
        <w:jc w:val="both"/>
        <w:rPr>
          <w:rFonts w:eastAsiaTheme="minorEastAsia"/>
          <w:sz w:val="22"/>
          <w:lang w:val="en-US"/>
        </w:rPr>
      </w:pPr>
      <w:r>
        <w:rPr>
          <w:rFonts w:eastAsiaTheme="minorEastAsia"/>
          <w:sz w:val="22"/>
          <w:lang w:val="en-US"/>
        </w:rPr>
        <w:t>For NTN-specific PUSCH DMRS bundling,</w:t>
      </w:r>
    </w:p>
    <w:p w14:paraId="3962A11A" w14:textId="77777777" w:rsidR="0077222A" w:rsidRDefault="00367390">
      <w:pPr>
        <w:numPr>
          <w:ilvl w:val="0"/>
          <w:numId w:val="9"/>
        </w:numPr>
        <w:snapToGrid w:val="0"/>
        <w:spacing w:before="60" w:after="60"/>
        <w:ind w:left="720"/>
        <w:rPr>
          <w:sz w:val="22"/>
          <w:szCs w:val="18"/>
          <w:lang w:val="en-US"/>
        </w:rPr>
      </w:pPr>
      <w:r>
        <w:rPr>
          <w:rFonts w:hint="eastAsia"/>
          <w:sz w:val="22"/>
          <w:szCs w:val="18"/>
          <w:lang w:val="en-US"/>
        </w:rPr>
        <w:t>S</w:t>
      </w:r>
      <w:r>
        <w:rPr>
          <w:sz w:val="22"/>
          <w:szCs w:val="18"/>
          <w:lang w:val="en-US"/>
        </w:rPr>
        <w:t>end an LS to RAN4 to ask the following questions:</w:t>
      </w:r>
    </w:p>
    <w:p w14:paraId="17CB365E" w14:textId="77777777" w:rsidR="0077222A" w:rsidRDefault="00367390">
      <w:pPr>
        <w:numPr>
          <w:ilvl w:val="1"/>
          <w:numId w:val="9"/>
        </w:numPr>
        <w:snapToGrid w:val="0"/>
        <w:spacing w:before="60" w:after="60"/>
        <w:rPr>
          <w:sz w:val="22"/>
          <w:szCs w:val="18"/>
          <w:lang w:val="en-US"/>
        </w:rPr>
      </w:pPr>
      <w:r>
        <w:rPr>
          <w:sz w:val="22"/>
          <w:szCs w:val="18"/>
          <w:lang w:val="en-US"/>
        </w:rPr>
        <w:t>Q1: Whether the following assumption for TN is correct</w:t>
      </w:r>
    </w:p>
    <w:p w14:paraId="69F17868" w14:textId="77777777" w:rsidR="0077222A" w:rsidRDefault="00367390">
      <w:pPr>
        <w:numPr>
          <w:ilvl w:val="2"/>
          <w:numId w:val="9"/>
        </w:numPr>
        <w:snapToGrid w:val="0"/>
        <w:spacing w:before="60" w:after="60"/>
        <w:rPr>
          <w:sz w:val="22"/>
          <w:szCs w:val="18"/>
          <w:lang w:val="en-US"/>
        </w:rPr>
      </w:pPr>
      <w:r>
        <w:rPr>
          <w:sz w:val="22"/>
          <w:szCs w:val="18"/>
          <w:lang w:val="en-US"/>
        </w:rPr>
        <w:t>Phase variation due to frequency error within ± 0.1 PPM specified in section 6.4.1 of 38.101-1 is larger than the phase continuity requirement for two adjacent slots specified as Table 6.4.2.5-1 in 38.101-1, and post-compensation of frequency error will be performed at gNB</w:t>
      </w:r>
    </w:p>
    <w:p w14:paraId="6FA519D3" w14:textId="77777777" w:rsidR="0077222A" w:rsidRDefault="00367390">
      <w:pPr>
        <w:numPr>
          <w:ilvl w:val="1"/>
          <w:numId w:val="9"/>
        </w:numPr>
        <w:snapToGrid w:val="0"/>
        <w:spacing w:before="60" w:after="60"/>
        <w:rPr>
          <w:sz w:val="22"/>
          <w:szCs w:val="18"/>
          <w:lang w:val="en-US"/>
        </w:rPr>
      </w:pPr>
      <w:r>
        <w:rPr>
          <w:sz w:val="22"/>
          <w:szCs w:val="18"/>
          <w:lang w:val="en-US"/>
        </w:rPr>
        <w:t>Q2: Whether/how to change this assumption for NTN</w:t>
      </w:r>
    </w:p>
    <w:p w14:paraId="2BDCB102" w14:textId="77777777" w:rsidR="0077222A" w:rsidRDefault="00367390">
      <w:pPr>
        <w:numPr>
          <w:ilvl w:val="1"/>
          <w:numId w:val="9"/>
        </w:numPr>
        <w:snapToGrid w:val="0"/>
        <w:spacing w:before="60" w:after="60"/>
        <w:rPr>
          <w:sz w:val="22"/>
          <w:szCs w:val="18"/>
          <w:lang w:val="en-US"/>
        </w:rPr>
      </w:pPr>
      <w:r>
        <w:rPr>
          <w:sz w:val="22"/>
          <w:szCs w:val="18"/>
          <w:lang w:val="en-US"/>
        </w:rPr>
        <w:t>Q3: Whether/how to change the above requirements and timing error requirement specified in Table 7.1C.2-1 of 38.133 for NTN</w:t>
      </w:r>
    </w:p>
    <w:p w14:paraId="4C7F6F38" w14:textId="77777777" w:rsidR="0077222A" w:rsidRDefault="0077222A">
      <w:pPr>
        <w:spacing w:before="60" w:after="60"/>
        <w:jc w:val="both"/>
        <w:rPr>
          <w:rFonts w:eastAsiaTheme="minorEastAsia"/>
          <w:sz w:val="22"/>
          <w:lang w:val="en-US"/>
        </w:rPr>
      </w:pPr>
    </w:p>
    <w:p w14:paraId="4FDA9AD9" w14:textId="77777777" w:rsidR="0077222A" w:rsidRDefault="0077222A">
      <w:pPr>
        <w:spacing w:before="60" w:after="60"/>
        <w:jc w:val="both"/>
        <w:rPr>
          <w:rFonts w:eastAsiaTheme="minorEastAsia"/>
          <w:sz w:val="22"/>
          <w:lang w:val="en-US"/>
        </w:rPr>
      </w:pPr>
    </w:p>
    <w:p w14:paraId="10735911" w14:textId="77777777" w:rsidR="0077222A" w:rsidRDefault="00367390">
      <w:pPr>
        <w:spacing w:before="60" w:after="60"/>
        <w:jc w:val="both"/>
        <w:rPr>
          <w:rFonts w:eastAsiaTheme="minorEastAsia"/>
          <w:sz w:val="22"/>
          <w:lang w:val="en-US"/>
        </w:rPr>
      </w:pPr>
      <w:r>
        <w:rPr>
          <w:rFonts w:eastAsiaTheme="minorEastAsia"/>
          <w:sz w:val="22"/>
          <w:lang w:val="en-US"/>
        </w:rPr>
        <w:t>Q: Do you agree with this proposal? If NO, what should be agreed?</w:t>
      </w:r>
    </w:p>
    <w:tbl>
      <w:tblPr>
        <w:tblStyle w:val="af6"/>
        <w:tblW w:w="9917" w:type="dxa"/>
        <w:tblLayout w:type="fixed"/>
        <w:tblLook w:val="04A0" w:firstRow="1" w:lastRow="0" w:firstColumn="1" w:lastColumn="0" w:noHBand="0" w:noVBand="1"/>
      </w:tblPr>
      <w:tblGrid>
        <w:gridCol w:w="1413"/>
        <w:gridCol w:w="1134"/>
        <w:gridCol w:w="7370"/>
      </w:tblGrid>
      <w:tr w:rsidR="0077222A" w14:paraId="65CC9872" w14:textId="77777777">
        <w:tc>
          <w:tcPr>
            <w:tcW w:w="1413" w:type="dxa"/>
            <w:shd w:val="clear" w:color="auto" w:fill="EEECE1" w:themeFill="background2"/>
          </w:tcPr>
          <w:p w14:paraId="342C99AC" w14:textId="77777777" w:rsidR="0077222A" w:rsidRDefault="00367390">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2E1033AD" w14:textId="77777777" w:rsidR="0077222A" w:rsidRDefault="00367390">
            <w:pPr>
              <w:spacing w:beforeLines="50" w:before="120" w:afterLines="50" w:after="120"/>
              <w:rPr>
                <w:sz w:val="22"/>
                <w:szCs w:val="18"/>
                <w:lang w:val="en-US"/>
              </w:rPr>
            </w:pPr>
            <w:r>
              <w:rPr>
                <w:sz w:val="22"/>
                <w:szCs w:val="18"/>
                <w:lang w:val="en-US"/>
              </w:rPr>
              <w:t>Option</w:t>
            </w:r>
          </w:p>
        </w:tc>
        <w:tc>
          <w:tcPr>
            <w:tcW w:w="7370" w:type="dxa"/>
            <w:shd w:val="clear" w:color="auto" w:fill="EEECE1" w:themeFill="background2"/>
          </w:tcPr>
          <w:p w14:paraId="3E9B45AB" w14:textId="77777777" w:rsidR="0077222A" w:rsidRDefault="00367390">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77222A" w14:paraId="1B1509D4" w14:textId="77777777">
        <w:tc>
          <w:tcPr>
            <w:tcW w:w="1413" w:type="dxa"/>
          </w:tcPr>
          <w:p w14:paraId="750139C2"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1134" w:type="dxa"/>
          </w:tcPr>
          <w:p w14:paraId="4B11BA57"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None</w:t>
            </w:r>
          </w:p>
        </w:tc>
        <w:tc>
          <w:tcPr>
            <w:tcW w:w="7370" w:type="dxa"/>
            <w:shd w:val="clear" w:color="auto" w:fill="auto"/>
          </w:tcPr>
          <w:p w14:paraId="022686FB"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 xml:space="preserve">We do not think LS to RAN4 should be sent at this stage. Further discussion in RAN1 is needed to align understanding on how phase continuity issue is resolve in legacy TN and discuss further NTN-specific aspects and potential enhancements for DM RS </w:t>
            </w:r>
            <w:proofErr w:type="gramStart"/>
            <w:r>
              <w:rPr>
                <w:rFonts w:eastAsia="SimSun"/>
                <w:sz w:val="22"/>
                <w:szCs w:val="18"/>
                <w:lang w:val="en-US" w:eastAsia="zh-CN"/>
              </w:rPr>
              <w:t>bundling..</w:t>
            </w:r>
            <w:proofErr w:type="gramEnd"/>
          </w:p>
        </w:tc>
      </w:tr>
      <w:tr w:rsidR="0077222A" w14:paraId="72B6F2C5" w14:textId="77777777">
        <w:tc>
          <w:tcPr>
            <w:tcW w:w="1413" w:type="dxa"/>
          </w:tcPr>
          <w:p w14:paraId="1126B7CD" w14:textId="77777777" w:rsidR="0077222A" w:rsidRDefault="00367390">
            <w:pPr>
              <w:spacing w:beforeLines="50" w:before="120" w:afterLines="50" w:after="120"/>
              <w:rPr>
                <w:sz w:val="22"/>
                <w:szCs w:val="18"/>
                <w:lang w:val="en-US"/>
              </w:rPr>
            </w:pPr>
            <w:r>
              <w:rPr>
                <w:rFonts w:eastAsia="SimSun"/>
                <w:sz w:val="22"/>
                <w:szCs w:val="18"/>
                <w:lang w:val="en-US" w:eastAsia="zh-CN"/>
              </w:rPr>
              <w:t>Ericsson</w:t>
            </w:r>
          </w:p>
        </w:tc>
        <w:tc>
          <w:tcPr>
            <w:tcW w:w="1134" w:type="dxa"/>
          </w:tcPr>
          <w:p w14:paraId="1565FD48" w14:textId="77777777" w:rsidR="0077222A" w:rsidRDefault="00367390">
            <w:pPr>
              <w:spacing w:beforeLines="50" w:before="120" w:afterLines="50" w:after="120"/>
              <w:rPr>
                <w:sz w:val="22"/>
                <w:szCs w:val="18"/>
                <w:lang w:val="en-US"/>
              </w:rPr>
            </w:pPr>
            <w:r>
              <w:rPr>
                <w:rFonts w:eastAsia="SimSun"/>
                <w:sz w:val="22"/>
                <w:szCs w:val="18"/>
                <w:lang w:val="en-US" w:eastAsia="zh-CN"/>
              </w:rPr>
              <w:t>No</w:t>
            </w:r>
          </w:p>
        </w:tc>
        <w:tc>
          <w:tcPr>
            <w:tcW w:w="7370" w:type="dxa"/>
            <w:shd w:val="clear" w:color="auto" w:fill="auto"/>
          </w:tcPr>
          <w:p w14:paraId="04B2636A"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Q1, Q2: After discussion with RAN4 colleagues, our understanding is that the frequency error is corrected by the test equipment before the phase continuity is measured, as described in 38.101-1 annex F.9 and F.4. Therefore, the phase drift due to frequency error does not impact the phase continuity. Post-compensation in gNB may be needed but this is up to implementation.</w:t>
            </w:r>
          </w:p>
          <w:p w14:paraId="4A9C8C16" w14:textId="77777777" w:rsidR="0077222A" w:rsidRDefault="00367390">
            <w:pPr>
              <w:spacing w:beforeLines="50" w:before="120" w:afterLines="50" w:after="120"/>
              <w:rPr>
                <w:sz w:val="22"/>
                <w:szCs w:val="18"/>
                <w:lang w:val="en-US"/>
              </w:rPr>
            </w:pPr>
            <w:r>
              <w:rPr>
                <w:rFonts w:eastAsia="SimSun"/>
                <w:sz w:val="22"/>
                <w:szCs w:val="18"/>
                <w:lang w:val="en-US" w:eastAsia="zh-CN"/>
              </w:rPr>
              <w:t>Q3: We currently don't see a need to change these requirements.</w:t>
            </w:r>
          </w:p>
        </w:tc>
      </w:tr>
      <w:tr w:rsidR="0077222A" w14:paraId="4099B143" w14:textId="77777777">
        <w:tc>
          <w:tcPr>
            <w:tcW w:w="1413" w:type="dxa"/>
          </w:tcPr>
          <w:p w14:paraId="6F8C540B" w14:textId="77777777" w:rsidR="0077222A" w:rsidRDefault="00367390">
            <w:pPr>
              <w:spacing w:beforeLines="50" w:before="120" w:afterLines="50" w:after="120"/>
              <w:rPr>
                <w:sz w:val="22"/>
                <w:szCs w:val="18"/>
                <w:lang w:val="en-US"/>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75811A29" w14:textId="77777777" w:rsidR="0077222A" w:rsidRDefault="00367390">
            <w:pPr>
              <w:spacing w:beforeLines="50" w:before="120" w:afterLines="50" w:after="120"/>
              <w:rPr>
                <w:sz w:val="22"/>
                <w:szCs w:val="18"/>
                <w:lang w:val="en-US"/>
              </w:rPr>
            </w:pPr>
            <w:r>
              <w:rPr>
                <w:rFonts w:eastAsia="SimSun" w:hint="eastAsia"/>
                <w:sz w:val="22"/>
                <w:szCs w:val="18"/>
                <w:lang w:val="en-US" w:eastAsia="zh-CN"/>
              </w:rPr>
              <w:t>Y</w:t>
            </w:r>
            <w:r>
              <w:rPr>
                <w:rFonts w:eastAsia="SimSun"/>
                <w:sz w:val="22"/>
                <w:szCs w:val="18"/>
                <w:lang w:val="en-US" w:eastAsia="zh-CN"/>
              </w:rPr>
              <w:t>es</w:t>
            </w:r>
          </w:p>
        </w:tc>
        <w:tc>
          <w:tcPr>
            <w:tcW w:w="7370" w:type="dxa"/>
            <w:shd w:val="clear" w:color="auto" w:fill="auto"/>
          </w:tcPr>
          <w:p w14:paraId="74D593F2" w14:textId="77777777" w:rsidR="0077222A" w:rsidRDefault="00367390">
            <w:pPr>
              <w:spacing w:beforeLines="50" w:before="120" w:afterLines="50" w:after="120"/>
              <w:rPr>
                <w:sz w:val="22"/>
                <w:szCs w:val="18"/>
                <w:lang w:val="en-US"/>
              </w:rPr>
            </w:pPr>
            <w:r>
              <w:rPr>
                <w:rFonts w:eastAsia="SimSun"/>
                <w:sz w:val="22"/>
                <w:szCs w:val="18"/>
                <w:lang w:val="en-US" w:eastAsia="zh-CN"/>
              </w:rPr>
              <w:t xml:space="preserve">In our understanding, at least whether the </w:t>
            </w:r>
            <w:r>
              <w:rPr>
                <w:rFonts w:eastAsiaTheme="minorEastAsia"/>
                <w:sz w:val="22"/>
                <w:lang w:val="en-US"/>
              </w:rPr>
              <w:t xml:space="preserve">phase difference due to timing drift and/or doppler shift in NTN can meet the </w:t>
            </w:r>
            <w:r>
              <w:rPr>
                <w:sz w:val="22"/>
                <w:szCs w:val="18"/>
                <w:lang w:val="en-US"/>
              </w:rPr>
              <w:t>phase continuity requirement should be discussed by RAN4.</w:t>
            </w:r>
          </w:p>
        </w:tc>
      </w:tr>
      <w:tr w:rsidR="0077222A" w14:paraId="173360A7" w14:textId="77777777">
        <w:tc>
          <w:tcPr>
            <w:tcW w:w="1413" w:type="dxa"/>
          </w:tcPr>
          <w:p w14:paraId="6332250A" w14:textId="77777777" w:rsidR="0077222A" w:rsidRDefault="00367390">
            <w:pPr>
              <w:spacing w:beforeLines="50" w:before="120" w:afterLines="50" w:after="120"/>
              <w:rPr>
                <w:sz w:val="22"/>
                <w:szCs w:val="18"/>
                <w:lang w:val="en-US"/>
              </w:rPr>
            </w:pPr>
            <w:r>
              <w:rPr>
                <w:rFonts w:hint="eastAsia"/>
                <w:sz w:val="22"/>
                <w:szCs w:val="18"/>
                <w:lang w:val="en-US"/>
              </w:rPr>
              <w:t>N</w:t>
            </w:r>
            <w:r>
              <w:rPr>
                <w:sz w:val="22"/>
                <w:szCs w:val="18"/>
                <w:lang w:val="en-US"/>
              </w:rPr>
              <w:t>TT DOCOMO</w:t>
            </w:r>
          </w:p>
        </w:tc>
        <w:tc>
          <w:tcPr>
            <w:tcW w:w="1134" w:type="dxa"/>
          </w:tcPr>
          <w:p w14:paraId="15C3D856" w14:textId="77777777" w:rsidR="0077222A" w:rsidRDefault="00367390">
            <w:pPr>
              <w:spacing w:beforeLines="50" w:before="120" w:afterLines="50" w:after="120"/>
              <w:rPr>
                <w:sz w:val="22"/>
                <w:szCs w:val="18"/>
                <w:lang w:val="en-US"/>
              </w:rPr>
            </w:pPr>
            <w:r>
              <w:rPr>
                <w:rFonts w:hint="eastAsia"/>
                <w:sz w:val="22"/>
                <w:szCs w:val="18"/>
                <w:lang w:val="en-US"/>
              </w:rPr>
              <w:t>Y</w:t>
            </w:r>
            <w:r>
              <w:rPr>
                <w:sz w:val="22"/>
                <w:szCs w:val="18"/>
                <w:lang w:val="en-US"/>
              </w:rPr>
              <w:t>es</w:t>
            </w:r>
          </w:p>
        </w:tc>
        <w:tc>
          <w:tcPr>
            <w:tcW w:w="7370" w:type="dxa"/>
            <w:shd w:val="clear" w:color="auto" w:fill="auto"/>
          </w:tcPr>
          <w:p w14:paraId="154F1DB5" w14:textId="77777777" w:rsidR="0077222A" w:rsidRDefault="0077222A">
            <w:pPr>
              <w:spacing w:beforeLines="50" w:before="120" w:afterLines="50" w:after="120"/>
              <w:rPr>
                <w:sz w:val="22"/>
                <w:szCs w:val="18"/>
                <w:lang w:val="en-US"/>
              </w:rPr>
            </w:pPr>
          </w:p>
        </w:tc>
      </w:tr>
      <w:tr w:rsidR="0077222A" w14:paraId="6A4F1741" w14:textId="77777777">
        <w:tc>
          <w:tcPr>
            <w:tcW w:w="1413" w:type="dxa"/>
          </w:tcPr>
          <w:p w14:paraId="290FAD7A"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lastRenderedPageBreak/>
              <w:t>L</w:t>
            </w:r>
            <w:r>
              <w:rPr>
                <w:rFonts w:eastAsia="SimSun"/>
                <w:sz w:val="22"/>
                <w:szCs w:val="18"/>
                <w:lang w:val="en-US" w:eastAsia="zh-CN"/>
              </w:rPr>
              <w:t>enovo</w:t>
            </w:r>
          </w:p>
        </w:tc>
        <w:tc>
          <w:tcPr>
            <w:tcW w:w="1134" w:type="dxa"/>
          </w:tcPr>
          <w:p w14:paraId="597EEDBF" w14:textId="77777777" w:rsidR="0077222A" w:rsidRDefault="0077222A">
            <w:pPr>
              <w:spacing w:beforeLines="50" w:before="120" w:afterLines="50" w:after="120"/>
              <w:rPr>
                <w:sz w:val="22"/>
                <w:szCs w:val="18"/>
                <w:lang w:val="en-US"/>
              </w:rPr>
            </w:pPr>
          </w:p>
        </w:tc>
        <w:tc>
          <w:tcPr>
            <w:tcW w:w="7370" w:type="dxa"/>
            <w:shd w:val="clear" w:color="auto" w:fill="auto"/>
          </w:tcPr>
          <w:p w14:paraId="75739CB6"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W</w:t>
            </w:r>
            <w:r>
              <w:rPr>
                <w:rFonts w:eastAsia="SimSun"/>
                <w:sz w:val="22"/>
                <w:szCs w:val="18"/>
                <w:lang w:val="en-US" w:eastAsia="zh-CN"/>
              </w:rPr>
              <w:t>e are fine with Q1. If the answer to Q1 is yes, we think we also need to ask how the issue is addressed in TN.</w:t>
            </w:r>
          </w:p>
          <w:p w14:paraId="6F4FFAA2"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R</w:t>
            </w:r>
            <w:r>
              <w:rPr>
                <w:rFonts w:eastAsia="SimSun"/>
                <w:sz w:val="22"/>
                <w:szCs w:val="18"/>
                <w:lang w:val="en-US" w:eastAsia="zh-CN"/>
              </w:rPr>
              <w:t>egarding Q2 and Q3, we don’t think it is necessary at this stage.</w:t>
            </w:r>
          </w:p>
        </w:tc>
      </w:tr>
      <w:tr w:rsidR="0077222A" w14:paraId="0E17D45D" w14:textId="77777777">
        <w:tc>
          <w:tcPr>
            <w:tcW w:w="1413" w:type="dxa"/>
          </w:tcPr>
          <w:p w14:paraId="773C02EF" w14:textId="77777777" w:rsidR="0077222A" w:rsidRDefault="00367390">
            <w:pPr>
              <w:spacing w:beforeLines="50" w:before="120" w:afterLines="50" w:after="120"/>
              <w:rPr>
                <w:rFonts w:eastAsia="Malgun Gothic"/>
                <w:sz w:val="22"/>
                <w:szCs w:val="18"/>
                <w:lang w:eastAsia="ko-KR"/>
              </w:rPr>
            </w:pPr>
            <w:r>
              <w:rPr>
                <w:rFonts w:eastAsia="Malgun Gothic" w:hint="eastAsia"/>
                <w:sz w:val="22"/>
                <w:szCs w:val="18"/>
                <w:lang w:eastAsia="ko-KR"/>
              </w:rPr>
              <w:t>LG</w:t>
            </w:r>
          </w:p>
        </w:tc>
        <w:tc>
          <w:tcPr>
            <w:tcW w:w="1134" w:type="dxa"/>
          </w:tcPr>
          <w:p w14:paraId="5449815C" w14:textId="77777777" w:rsidR="0077222A" w:rsidRDefault="00367390">
            <w:pPr>
              <w:spacing w:beforeLines="50" w:before="120" w:afterLines="50" w:after="120"/>
              <w:rPr>
                <w:rFonts w:eastAsia="Malgun Gothic"/>
                <w:sz w:val="22"/>
                <w:szCs w:val="18"/>
                <w:lang w:val="en-US" w:eastAsia="ko-KR"/>
              </w:rPr>
            </w:pPr>
            <w:r>
              <w:rPr>
                <w:rFonts w:eastAsia="Malgun Gothic" w:hint="eastAsia"/>
                <w:sz w:val="22"/>
                <w:szCs w:val="18"/>
                <w:lang w:val="en-US" w:eastAsia="ko-KR"/>
              </w:rPr>
              <w:t>Yes</w:t>
            </w:r>
          </w:p>
        </w:tc>
        <w:tc>
          <w:tcPr>
            <w:tcW w:w="7370" w:type="dxa"/>
            <w:shd w:val="clear" w:color="auto" w:fill="auto"/>
          </w:tcPr>
          <w:p w14:paraId="22F48E0D" w14:textId="77777777" w:rsidR="0077222A" w:rsidRDefault="00367390">
            <w:pPr>
              <w:spacing w:beforeLines="50" w:before="120" w:afterLines="50" w:after="120"/>
              <w:rPr>
                <w:rFonts w:eastAsia="Malgun Gothic"/>
                <w:sz w:val="22"/>
                <w:szCs w:val="18"/>
                <w:lang w:val="en-US" w:eastAsia="ko-KR"/>
              </w:rPr>
            </w:pPr>
            <w:r>
              <w:rPr>
                <w:rFonts w:eastAsia="Malgun Gothic"/>
                <w:sz w:val="22"/>
                <w:szCs w:val="18"/>
                <w:lang w:val="en-US" w:eastAsia="ko-KR"/>
              </w:rPr>
              <w:t>W</w:t>
            </w:r>
            <w:r>
              <w:rPr>
                <w:rFonts w:eastAsia="Malgun Gothic" w:hint="eastAsia"/>
                <w:sz w:val="22"/>
                <w:szCs w:val="18"/>
                <w:lang w:val="en-US" w:eastAsia="ko-KR"/>
              </w:rPr>
              <w:t xml:space="preserve">e </w:t>
            </w:r>
            <w:r>
              <w:rPr>
                <w:rFonts w:eastAsia="Malgun Gothic"/>
                <w:sz w:val="22"/>
                <w:szCs w:val="18"/>
                <w:lang w:val="en-US" w:eastAsia="ko-KR"/>
              </w:rPr>
              <w:t xml:space="preserve">are fine with Q1 and Q2. If Ericsson’s comment is the common understanding for our group, we can make a conclusion for that rather than sending out LS. </w:t>
            </w:r>
          </w:p>
          <w:p w14:paraId="1AFA4438" w14:textId="77777777" w:rsidR="0077222A" w:rsidRDefault="00367390">
            <w:pPr>
              <w:spacing w:beforeLines="50" w:before="120" w:afterLines="50" w:after="120"/>
              <w:rPr>
                <w:rFonts w:eastAsia="Malgun Gothic"/>
                <w:sz w:val="22"/>
                <w:szCs w:val="18"/>
                <w:lang w:val="en-US" w:eastAsia="ko-KR"/>
              </w:rPr>
            </w:pPr>
            <w:r>
              <w:rPr>
                <w:rFonts w:eastAsia="Malgun Gothic"/>
                <w:sz w:val="22"/>
                <w:szCs w:val="18"/>
                <w:lang w:val="en-US" w:eastAsia="ko-KR"/>
              </w:rPr>
              <w:t xml:space="preserve">Regarding Q3, we are not sure that it is necessary to change the requirements. </w:t>
            </w:r>
          </w:p>
        </w:tc>
      </w:tr>
      <w:tr w:rsidR="0077222A" w14:paraId="3BA31B36" w14:textId="77777777">
        <w:tc>
          <w:tcPr>
            <w:tcW w:w="1413" w:type="dxa"/>
          </w:tcPr>
          <w:p w14:paraId="433ABA38" w14:textId="77777777" w:rsidR="0077222A" w:rsidRDefault="00367390">
            <w:pPr>
              <w:spacing w:beforeLines="50" w:before="120" w:afterLines="50" w:after="120"/>
              <w:rPr>
                <w:rFonts w:eastAsia="Malgun Gothic"/>
                <w:sz w:val="22"/>
                <w:szCs w:val="18"/>
                <w:lang w:eastAsia="ko-KR"/>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3F06C64B" w14:textId="77777777" w:rsidR="0077222A" w:rsidRDefault="0077222A">
            <w:pPr>
              <w:spacing w:beforeLines="50" w:before="120" w:afterLines="50" w:after="120"/>
              <w:rPr>
                <w:rFonts w:eastAsia="Malgun Gothic"/>
                <w:sz w:val="22"/>
                <w:szCs w:val="18"/>
                <w:lang w:val="en-US" w:eastAsia="ko-KR"/>
              </w:rPr>
            </w:pPr>
          </w:p>
        </w:tc>
        <w:tc>
          <w:tcPr>
            <w:tcW w:w="7370" w:type="dxa"/>
            <w:shd w:val="clear" w:color="auto" w:fill="auto"/>
          </w:tcPr>
          <w:p w14:paraId="01F1FDD2" w14:textId="77777777" w:rsidR="0077222A" w:rsidRDefault="00367390">
            <w:pPr>
              <w:spacing w:beforeLines="50" w:before="120" w:afterLines="50" w:after="120"/>
              <w:rPr>
                <w:rFonts w:eastAsia="Malgun Gothic"/>
                <w:sz w:val="22"/>
                <w:szCs w:val="18"/>
                <w:lang w:val="en-US" w:eastAsia="ko-KR"/>
              </w:rPr>
            </w:pPr>
            <w:r>
              <w:rPr>
                <w:rFonts w:eastAsia="SimSun" w:hint="eastAsia"/>
                <w:sz w:val="22"/>
                <w:szCs w:val="18"/>
                <w:lang w:val="en-US" w:eastAsia="zh-CN"/>
              </w:rPr>
              <w:t>R</w:t>
            </w:r>
            <w:r>
              <w:rPr>
                <w:rFonts w:eastAsia="SimSun"/>
                <w:sz w:val="22"/>
                <w:szCs w:val="18"/>
                <w:lang w:val="en-US" w:eastAsia="zh-CN"/>
              </w:rPr>
              <w:t>AN1 may first discuss and make it clear how 0.1 ppm error is handled in legacy TN. If RAN1 cannot make conclusion, send LS to RAN4 for clarification can also be considered if majority agree.</w:t>
            </w:r>
          </w:p>
        </w:tc>
      </w:tr>
      <w:tr w:rsidR="0077222A" w14:paraId="38AFB9ED" w14:textId="77777777">
        <w:tc>
          <w:tcPr>
            <w:tcW w:w="1413" w:type="dxa"/>
          </w:tcPr>
          <w:p w14:paraId="7B57A9C1"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Xiaomi</w:t>
            </w:r>
          </w:p>
        </w:tc>
        <w:tc>
          <w:tcPr>
            <w:tcW w:w="1134" w:type="dxa"/>
          </w:tcPr>
          <w:p w14:paraId="6D18385D" w14:textId="77777777" w:rsidR="0077222A" w:rsidRDefault="00367390">
            <w:pPr>
              <w:spacing w:beforeLines="50" w:before="120" w:afterLines="50" w:after="120"/>
              <w:rPr>
                <w:rFonts w:eastAsia="Malgun Gothic"/>
                <w:sz w:val="22"/>
                <w:szCs w:val="18"/>
                <w:lang w:val="en-US" w:eastAsia="ko-KR"/>
              </w:rPr>
            </w:pPr>
            <w:r>
              <w:rPr>
                <w:rFonts w:eastAsia="SimSun" w:hint="eastAsia"/>
                <w:sz w:val="22"/>
                <w:szCs w:val="18"/>
                <w:lang w:val="en-US" w:eastAsia="zh-CN"/>
              </w:rPr>
              <w:t>Partially</w:t>
            </w:r>
          </w:p>
        </w:tc>
        <w:tc>
          <w:tcPr>
            <w:tcW w:w="7370" w:type="dxa"/>
            <w:shd w:val="clear" w:color="auto" w:fill="auto"/>
          </w:tcPr>
          <w:p w14:paraId="55372D50" w14:textId="77777777" w:rsidR="0077222A" w:rsidRDefault="00367390">
            <w:pPr>
              <w:spacing w:beforeLines="50" w:before="120" w:afterLines="50" w:after="120"/>
              <w:jc w:val="both"/>
              <w:rPr>
                <w:rFonts w:eastAsia="SimSun"/>
                <w:sz w:val="22"/>
                <w:szCs w:val="18"/>
                <w:lang w:val="en-US" w:eastAsia="zh-CN"/>
              </w:rPr>
            </w:pPr>
            <w:r>
              <w:rPr>
                <w:rFonts w:eastAsia="SimSun"/>
                <w:sz w:val="22"/>
                <w:szCs w:val="18"/>
                <w:lang w:val="en-US" w:eastAsia="zh-CN"/>
              </w:rPr>
              <w:t>We are fine to send LS to RAN4, but the questions need further update.</w:t>
            </w:r>
          </w:p>
          <w:p w14:paraId="40D234B2" w14:textId="77777777" w:rsidR="0077222A" w:rsidRDefault="00367390">
            <w:pPr>
              <w:spacing w:beforeLines="50" w:before="120" w:afterLines="50" w:after="120"/>
              <w:jc w:val="both"/>
              <w:rPr>
                <w:rFonts w:eastAsia="SimSun"/>
                <w:sz w:val="22"/>
                <w:szCs w:val="18"/>
                <w:lang w:val="en-US" w:eastAsia="zh-CN"/>
              </w:rPr>
            </w:pPr>
            <w:r>
              <w:rPr>
                <w:rFonts w:eastAsia="SimSun"/>
                <w:sz w:val="22"/>
                <w:szCs w:val="18"/>
                <w:lang w:val="en-US" w:eastAsia="zh-CN"/>
              </w:rPr>
              <w:t xml:space="preserve">For Q1, we think it is not necessary. Firstly the frequency error is the residual estimated CFO using the SSB signal for frequency adjustment, the common offset can be post-compensated by the gNB. Another reason is that the measurement conditions are defined in Table 6.4.2.5-2 for the requirements listed in Table 6.4.2.5-1, while in Table 6.4.2.5-2 the DL signal frequency is not changed, in other words, the frequency error is assumed to be constant of different slots during the repetition. Therefore, the assumption for Q1 for TN is correct.   </w:t>
            </w:r>
          </w:p>
          <w:p w14:paraId="5B3C7A50" w14:textId="77777777" w:rsidR="0077222A" w:rsidRDefault="00367390">
            <w:pPr>
              <w:spacing w:beforeLines="50" w:before="120" w:afterLines="50" w:after="120"/>
              <w:jc w:val="both"/>
              <w:rPr>
                <w:rFonts w:eastAsia="SimSun"/>
                <w:sz w:val="22"/>
                <w:szCs w:val="18"/>
                <w:lang w:val="en-US" w:eastAsia="zh-CN"/>
              </w:rPr>
            </w:pPr>
            <w:r>
              <w:rPr>
                <w:rFonts w:eastAsia="SimSun"/>
                <w:sz w:val="22"/>
                <w:szCs w:val="18"/>
                <w:lang w:val="en-US" w:eastAsia="zh-CN"/>
              </w:rPr>
              <w:t>For Q2, we think it is still valid. For example, whether DL signal timing and DL signal frequency can be assumed as constant in NTN. In other words, will the frequency drift (e.g., 0.09PPM/s) and time drift (e.g., 0.1us/ms) impact the previous measurement condition?</w:t>
            </w:r>
          </w:p>
          <w:p w14:paraId="3A2D2D3F" w14:textId="77777777" w:rsidR="0077222A" w:rsidRDefault="00367390">
            <w:pPr>
              <w:spacing w:beforeLines="50" w:before="120" w:afterLines="50" w:after="120"/>
              <w:jc w:val="both"/>
              <w:rPr>
                <w:rFonts w:eastAsia="SimSun"/>
                <w:sz w:val="22"/>
                <w:szCs w:val="18"/>
                <w:lang w:val="en-US" w:eastAsia="zh-CN"/>
              </w:rPr>
            </w:pPr>
            <w:r>
              <w:rPr>
                <w:rFonts w:eastAsia="SimSun"/>
                <w:sz w:val="22"/>
                <w:szCs w:val="18"/>
                <w:lang w:val="en-US" w:eastAsia="zh-CN"/>
              </w:rPr>
              <w:t xml:space="preserve">For Q3, we think it is relevant to the answer </w:t>
            </w:r>
            <w:proofErr w:type="gramStart"/>
            <w:r>
              <w:rPr>
                <w:rFonts w:eastAsia="SimSun"/>
                <w:sz w:val="22"/>
                <w:szCs w:val="18"/>
                <w:lang w:val="en-US" w:eastAsia="zh-CN"/>
              </w:rPr>
              <w:t>of</w:t>
            </w:r>
            <w:proofErr w:type="gramEnd"/>
            <w:r>
              <w:rPr>
                <w:rFonts w:eastAsia="SimSun"/>
                <w:sz w:val="22"/>
                <w:szCs w:val="18"/>
                <w:lang w:val="en-US" w:eastAsia="zh-CN"/>
              </w:rPr>
              <w:t xml:space="preserve"> other questions, which is not necessary at this moment.</w:t>
            </w:r>
          </w:p>
          <w:p w14:paraId="722DB016" w14:textId="77777777" w:rsidR="0077222A" w:rsidRDefault="00367390">
            <w:pPr>
              <w:pStyle w:val="TH"/>
              <w:jc w:val="both"/>
              <w:rPr>
                <w:rFonts w:ascii="Times New Roman" w:hAnsi="Times New Roman"/>
                <w:lang w:eastAsia="zh-CN"/>
              </w:rPr>
            </w:pPr>
            <w:r>
              <w:rPr>
                <w:lang w:eastAsia="zh-CN"/>
              </w:rPr>
              <w:t xml:space="preserve">Table </w:t>
            </w:r>
            <w:r>
              <w:t>6.4.2.5</w:t>
            </w:r>
            <w:r>
              <w:rPr>
                <w:lang w:eastAsia="zh-CN"/>
              </w:rPr>
              <w:t xml:space="preserve">-2: Measurement conditions for </w:t>
            </w:r>
            <w:r>
              <w:t xml:space="preserve">the maximum allowable </w:t>
            </w:r>
            <w:r>
              <w:rPr>
                <w:rFonts w:hint="eastAsia"/>
                <w:lang w:eastAsia="zh-CN"/>
              </w:rPr>
              <w:t xml:space="preserve">phase </w:t>
            </w:r>
            <w:r>
              <w:t>difference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66"/>
              <w:gridCol w:w="1135"/>
              <w:gridCol w:w="2630"/>
            </w:tblGrid>
            <w:tr w:rsidR="0077222A" w14:paraId="2CA80953" w14:textId="77777777">
              <w:trPr>
                <w:trHeight w:val="187"/>
                <w:jc w:val="center"/>
              </w:trPr>
              <w:tc>
                <w:tcPr>
                  <w:tcW w:w="3166" w:type="dxa"/>
                  <w:tcMar>
                    <w:top w:w="0" w:type="dxa"/>
                    <w:left w:w="108" w:type="dxa"/>
                    <w:bottom w:w="0" w:type="dxa"/>
                    <w:right w:w="108" w:type="dxa"/>
                  </w:tcMar>
                </w:tcPr>
                <w:p w14:paraId="5DC932E7" w14:textId="77777777" w:rsidR="0077222A" w:rsidRDefault="00367390">
                  <w:pPr>
                    <w:pStyle w:val="TAH"/>
                    <w:jc w:val="both"/>
                  </w:pPr>
                  <w:r>
                    <w:rPr>
                      <w:rFonts w:cs="Arial"/>
                      <w:szCs w:val="18"/>
                    </w:rPr>
                    <w:br w:type="page"/>
                  </w:r>
                  <w:r>
                    <w:t>Parameter</w:t>
                  </w:r>
                </w:p>
              </w:tc>
              <w:tc>
                <w:tcPr>
                  <w:tcW w:w="1135" w:type="dxa"/>
                  <w:tcMar>
                    <w:top w:w="0" w:type="dxa"/>
                    <w:left w:w="108" w:type="dxa"/>
                    <w:bottom w:w="0" w:type="dxa"/>
                    <w:right w:w="108" w:type="dxa"/>
                  </w:tcMar>
                </w:tcPr>
                <w:p w14:paraId="0AB2ABF3" w14:textId="77777777" w:rsidR="0077222A" w:rsidRDefault="00367390">
                  <w:pPr>
                    <w:pStyle w:val="TAH"/>
                    <w:jc w:val="both"/>
                  </w:pPr>
                  <w:r>
                    <w:t>Unit</w:t>
                  </w:r>
                </w:p>
              </w:tc>
              <w:tc>
                <w:tcPr>
                  <w:tcW w:w="2630" w:type="dxa"/>
                  <w:tcMar>
                    <w:top w:w="0" w:type="dxa"/>
                    <w:left w:w="108" w:type="dxa"/>
                    <w:bottom w:w="0" w:type="dxa"/>
                    <w:right w:w="108" w:type="dxa"/>
                  </w:tcMar>
                </w:tcPr>
                <w:p w14:paraId="037B4F90" w14:textId="77777777" w:rsidR="0077222A" w:rsidRDefault="00367390">
                  <w:pPr>
                    <w:pStyle w:val="TAH"/>
                    <w:jc w:val="both"/>
                  </w:pPr>
                  <w:r>
                    <w:t>Level</w:t>
                  </w:r>
                </w:p>
              </w:tc>
            </w:tr>
            <w:tr w:rsidR="0077222A" w14:paraId="5F828932" w14:textId="77777777">
              <w:trPr>
                <w:trHeight w:val="187"/>
                <w:jc w:val="center"/>
              </w:trPr>
              <w:tc>
                <w:tcPr>
                  <w:tcW w:w="3166" w:type="dxa"/>
                  <w:tcMar>
                    <w:top w:w="0" w:type="dxa"/>
                    <w:left w:w="108" w:type="dxa"/>
                    <w:bottom w:w="0" w:type="dxa"/>
                    <w:right w:w="108" w:type="dxa"/>
                  </w:tcMar>
                </w:tcPr>
                <w:p w14:paraId="457A8FF7" w14:textId="77777777" w:rsidR="0077222A" w:rsidRDefault="00367390">
                  <w:pPr>
                    <w:pStyle w:val="TAC"/>
                    <w:jc w:val="both"/>
                  </w:pPr>
                  <w:r>
                    <w:t>UE Output Power</w:t>
                  </w:r>
                </w:p>
              </w:tc>
              <w:tc>
                <w:tcPr>
                  <w:tcW w:w="1135" w:type="dxa"/>
                  <w:tcMar>
                    <w:top w:w="0" w:type="dxa"/>
                    <w:left w:w="108" w:type="dxa"/>
                    <w:bottom w:w="0" w:type="dxa"/>
                    <w:right w:w="108" w:type="dxa"/>
                  </w:tcMar>
                </w:tcPr>
                <w:p w14:paraId="09F1D645" w14:textId="77777777" w:rsidR="0077222A" w:rsidRDefault="00367390">
                  <w:pPr>
                    <w:pStyle w:val="TAC"/>
                    <w:jc w:val="both"/>
                  </w:pPr>
                  <w:r>
                    <w:t>dBm</w:t>
                  </w:r>
                </w:p>
              </w:tc>
              <w:tc>
                <w:tcPr>
                  <w:tcW w:w="2630" w:type="dxa"/>
                  <w:tcMar>
                    <w:top w:w="0" w:type="dxa"/>
                    <w:left w:w="108" w:type="dxa"/>
                    <w:bottom w:w="0" w:type="dxa"/>
                    <w:right w:w="108" w:type="dxa"/>
                  </w:tcMar>
                </w:tcPr>
                <w:p w14:paraId="1DB5B8E2" w14:textId="77777777" w:rsidR="0077222A" w:rsidRDefault="00367390">
                  <w:pPr>
                    <w:pStyle w:val="TAC"/>
                    <w:jc w:val="both"/>
                  </w:pPr>
                  <w:proofErr w:type="spellStart"/>
                  <w:proofErr w:type="gramStart"/>
                  <w:r>
                    <w:t>P</w:t>
                  </w:r>
                  <w:r>
                    <w:rPr>
                      <w:vertAlign w:val="subscript"/>
                    </w:rPr>
                    <w:t>CMAX,f</w:t>
                  </w:r>
                  <w:proofErr w:type="gramEnd"/>
                  <w:r>
                    <w:rPr>
                      <w:vertAlign w:val="subscript"/>
                    </w:rPr>
                    <w:t>,c</w:t>
                  </w:r>
                  <w:proofErr w:type="spellEnd"/>
                  <w:r>
                    <w:t xml:space="preserve"> in clause 6.2.4</w:t>
                  </w:r>
                  <w:r>
                    <w:rPr>
                      <w:rFonts w:hint="eastAsia"/>
                    </w:rPr>
                    <w:t xml:space="preserve">, </w:t>
                  </w:r>
                  <w:r>
                    <w:rPr>
                      <w:rFonts w:eastAsia="Malgun Gothic"/>
                      <w:lang w:val="en-US"/>
                    </w:rPr>
                    <w:t>P-MPR</w:t>
                  </w:r>
                  <w:r>
                    <w:rPr>
                      <w:rFonts w:hint="eastAsia"/>
                      <w:lang w:val="en-US"/>
                    </w:rPr>
                    <w:t xml:space="preserve"> </w:t>
                  </w:r>
                  <w:r>
                    <w:rPr>
                      <w:rFonts w:eastAsia="Malgun Gothic"/>
                      <w:lang w:val="en-US"/>
                    </w:rPr>
                    <w:t>=</w:t>
                  </w:r>
                  <w:r>
                    <w:rPr>
                      <w:rFonts w:hint="eastAsia"/>
                      <w:lang w:val="en-US"/>
                    </w:rPr>
                    <w:t xml:space="preserve"> </w:t>
                  </w:r>
                  <w:r>
                    <w:rPr>
                      <w:rFonts w:eastAsia="Malgun Gothic"/>
                      <w:lang w:val="en-US"/>
                    </w:rPr>
                    <w:t>0</w:t>
                  </w:r>
                </w:p>
              </w:tc>
            </w:tr>
            <w:tr w:rsidR="0077222A" w14:paraId="5BEA123E" w14:textId="77777777">
              <w:trPr>
                <w:trHeight w:val="187"/>
                <w:jc w:val="center"/>
              </w:trPr>
              <w:tc>
                <w:tcPr>
                  <w:tcW w:w="3166" w:type="dxa"/>
                  <w:tcMar>
                    <w:top w:w="0" w:type="dxa"/>
                    <w:left w:w="108" w:type="dxa"/>
                    <w:bottom w:w="0" w:type="dxa"/>
                    <w:right w:w="108" w:type="dxa"/>
                  </w:tcMar>
                </w:tcPr>
                <w:p w14:paraId="2DD62DDD" w14:textId="77777777" w:rsidR="0077222A" w:rsidRDefault="00367390">
                  <w:pPr>
                    <w:pStyle w:val="TAC"/>
                    <w:jc w:val="both"/>
                  </w:pPr>
                  <w:r>
                    <w:rPr>
                      <w:rFonts w:hint="eastAsia"/>
                    </w:rPr>
                    <w:t xml:space="preserve">UE </w:t>
                  </w:r>
                  <w:r>
                    <w:t>downlink received power</w:t>
                  </w:r>
                </w:p>
              </w:tc>
              <w:tc>
                <w:tcPr>
                  <w:tcW w:w="1135" w:type="dxa"/>
                  <w:tcMar>
                    <w:top w:w="0" w:type="dxa"/>
                    <w:left w:w="108" w:type="dxa"/>
                    <w:bottom w:w="0" w:type="dxa"/>
                    <w:right w:w="108" w:type="dxa"/>
                  </w:tcMar>
                </w:tcPr>
                <w:p w14:paraId="0CAA43F1" w14:textId="77777777" w:rsidR="0077222A" w:rsidRDefault="0077222A">
                  <w:pPr>
                    <w:pStyle w:val="TAC"/>
                    <w:jc w:val="both"/>
                  </w:pPr>
                </w:p>
              </w:tc>
              <w:tc>
                <w:tcPr>
                  <w:tcW w:w="2630" w:type="dxa"/>
                  <w:tcMar>
                    <w:top w:w="0" w:type="dxa"/>
                    <w:left w:w="108" w:type="dxa"/>
                    <w:bottom w:w="0" w:type="dxa"/>
                    <w:right w:w="108" w:type="dxa"/>
                  </w:tcMar>
                </w:tcPr>
                <w:p w14:paraId="7AFD210E" w14:textId="77777777" w:rsidR="0077222A" w:rsidRDefault="00367390">
                  <w:pPr>
                    <w:pStyle w:val="TAC"/>
                    <w:jc w:val="both"/>
                  </w:pPr>
                  <w:r>
                    <w:rPr>
                      <w:rFonts w:hint="eastAsia"/>
                    </w:rPr>
                    <w:t>Not change</w:t>
                  </w:r>
                </w:p>
              </w:tc>
            </w:tr>
            <w:tr w:rsidR="0077222A" w14:paraId="55072963" w14:textId="77777777">
              <w:trPr>
                <w:trHeight w:val="187"/>
                <w:jc w:val="center"/>
              </w:trPr>
              <w:tc>
                <w:tcPr>
                  <w:tcW w:w="3166" w:type="dxa"/>
                  <w:tcMar>
                    <w:top w:w="0" w:type="dxa"/>
                    <w:left w:w="108" w:type="dxa"/>
                    <w:bottom w:w="0" w:type="dxa"/>
                    <w:right w:w="108" w:type="dxa"/>
                  </w:tcMar>
                </w:tcPr>
                <w:p w14:paraId="3DCAAD9D" w14:textId="77777777" w:rsidR="0077222A" w:rsidRDefault="00367390">
                  <w:pPr>
                    <w:pStyle w:val="TAC"/>
                    <w:jc w:val="both"/>
                  </w:pPr>
                  <w:r>
                    <w:t>Operating conditions</w:t>
                  </w:r>
                </w:p>
              </w:tc>
              <w:tc>
                <w:tcPr>
                  <w:tcW w:w="1135" w:type="dxa"/>
                  <w:tcMar>
                    <w:top w:w="0" w:type="dxa"/>
                    <w:left w:w="108" w:type="dxa"/>
                    <w:bottom w:w="0" w:type="dxa"/>
                    <w:right w:w="108" w:type="dxa"/>
                  </w:tcMar>
                </w:tcPr>
                <w:p w14:paraId="237338C1" w14:textId="77777777" w:rsidR="0077222A" w:rsidRDefault="0077222A">
                  <w:pPr>
                    <w:pStyle w:val="TAC"/>
                    <w:jc w:val="both"/>
                  </w:pPr>
                </w:p>
              </w:tc>
              <w:tc>
                <w:tcPr>
                  <w:tcW w:w="2630" w:type="dxa"/>
                  <w:tcMar>
                    <w:top w:w="0" w:type="dxa"/>
                    <w:left w:w="108" w:type="dxa"/>
                    <w:bottom w:w="0" w:type="dxa"/>
                    <w:right w:w="108" w:type="dxa"/>
                  </w:tcMar>
                </w:tcPr>
                <w:p w14:paraId="1654F9FD" w14:textId="77777777" w:rsidR="0077222A" w:rsidRDefault="00367390">
                  <w:pPr>
                    <w:pStyle w:val="TAC"/>
                    <w:jc w:val="both"/>
                  </w:pPr>
                  <w:r>
                    <w:t>Normal conditions</w:t>
                  </w:r>
                </w:p>
              </w:tc>
            </w:tr>
            <w:tr w:rsidR="0077222A" w14:paraId="1C426CCE" w14:textId="77777777">
              <w:trPr>
                <w:trHeight w:val="187"/>
                <w:jc w:val="center"/>
              </w:trPr>
              <w:tc>
                <w:tcPr>
                  <w:tcW w:w="3166" w:type="dxa"/>
                  <w:tcMar>
                    <w:top w:w="0" w:type="dxa"/>
                    <w:left w:w="108" w:type="dxa"/>
                    <w:bottom w:w="0" w:type="dxa"/>
                    <w:right w:w="108" w:type="dxa"/>
                  </w:tcMar>
                </w:tcPr>
                <w:p w14:paraId="0ECBA9F0" w14:textId="77777777" w:rsidR="0077222A" w:rsidRDefault="00367390">
                  <w:pPr>
                    <w:pStyle w:val="TAC"/>
                    <w:jc w:val="both"/>
                  </w:pPr>
                  <w:r>
                    <w:rPr>
                      <w:rFonts w:hint="eastAsia"/>
                    </w:rPr>
                    <w:t>T</w:t>
                  </w:r>
                  <w:r>
                    <w:t>ransmission bandwidth</w:t>
                  </w:r>
                </w:p>
              </w:tc>
              <w:tc>
                <w:tcPr>
                  <w:tcW w:w="1135" w:type="dxa"/>
                  <w:tcMar>
                    <w:top w:w="0" w:type="dxa"/>
                    <w:left w:w="108" w:type="dxa"/>
                    <w:bottom w:w="0" w:type="dxa"/>
                    <w:right w:w="108" w:type="dxa"/>
                  </w:tcMar>
                </w:tcPr>
                <w:p w14:paraId="3643100A" w14:textId="77777777" w:rsidR="0077222A" w:rsidRDefault="0077222A">
                  <w:pPr>
                    <w:pStyle w:val="TAC"/>
                    <w:jc w:val="both"/>
                  </w:pPr>
                </w:p>
              </w:tc>
              <w:tc>
                <w:tcPr>
                  <w:tcW w:w="2630" w:type="dxa"/>
                  <w:tcMar>
                    <w:top w:w="0" w:type="dxa"/>
                    <w:left w:w="108" w:type="dxa"/>
                    <w:bottom w:w="0" w:type="dxa"/>
                    <w:right w:w="108" w:type="dxa"/>
                  </w:tcMar>
                </w:tcPr>
                <w:p w14:paraId="45CB1DC8" w14:textId="77777777" w:rsidR="0077222A" w:rsidRDefault="00367390">
                  <w:pPr>
                    <w:pStyle w:val="TAC"/>
                    <w:jc w:val="both"/>
                  </w:pPr>
                  <w:r>
                    <w:rPr>
                      <w:rFonts w:hint="eastAsia"/>
                    </w:rPr>
                    <w:t>C</w:t>
                  </w:r>
                  <w:r>
                    <w:t xml:space="preserve">onfined within </w:t>
                  </w:r>
                  <w:proofErr w:type="spellStart"/>
                  <w:r>
                    <w:t>F</w:t>
                  </w:r>
                  <w:r>
                    <w:rPr>
                      <w:vertAlign w:val="subscript"/>
                    </w:rPr>
                    <w:t>UL_low</w:t>
                  </w:r>
                  <w:proofErr w:type="spellEnd"/>
                  <w:r>
                    <w:t xml:space="preserve"> + [4] MHz </w:t>
                  </w:r>
                  <w:r>
                    <w:rPr>
                      <w:rFonts w:hint="eastAsia"/>
                    </w:rPr>
                    <w:t>and</w:t>
                  </w:r>
                  <w:r>
                    <w:t xml:space="preserve"> </w:t>
                  </w:r>
                  <w:proofErr w:type="spellStart"/>
                  <w:r>
                    <w:t>F</w:t>
                  </w:r>
                  <w:r>
                    <w:rPr>
                      <w:vertAlign w:val="subscript"/>
                    </w:rPr>
                    <w:t>UL_high</w:t>
                  </w:r>
                  <w:proofErr w:type="spellEnd"/>
                  <w:r>
                    <w:t xml:space="preserve"> – [4] MHz</w:t>
                  </w:r>
                </w:p>
              </w:tc>
            </w:tr>
            <w:tr w:rsidR="0077222A" w14:paraId="77D3709E" w14:textId="77777777">
              <w:trPr>
                <w:trHeight w:val="187"/>
                <w:jc w:val="center"/>
              </w:trPr>
              <w:tc>
                <w:tcPr>
                  <w:tcW w:w="3166" w:type="dxa"/>
                  <w:tcMar>
                    <w:top w:w="0" w:type="dxa"/>
                    <w:left w:w="108" w:type="dxa"/>
                    <w:bottom w:w="0" w:type="dxa"/>
                    <w:right w:w="108" w:type="dxa"/>
                  </w:tcMar>
                </w:tcPr>
                <w:p w14:paraId="3B54EAEF" w14:textId="77777777" w:rsidR="0077222A" w:rsidRDefault="00367390">
                  <w:pPr>
                    <w:pStyle w:val="TAC"/>
                    <w:jc w:val="both"/>
                  </w:pPr>
                  <w:r>
                    <w:t>DL signal frequency</w:t>
                  </w:r>
                </w:p>
              </w:tc>
              <w:tc>
                <w:tcPr>
                  <w:tcW w:w="1135" w:type="dxa"/>
                  <w:tcMar>
                    <w:top w:w="0" w:type="dxa"/>
                    <w:left w:w="108" w:type="dxa"/>
                    <w:bottom w:w="0" w:type="dxa"/>
                    <w:right w:w="108" w:type="dxa"/>
                  </w:tcMar>
                </w:tcPr>
                <w:p w14:paraId="43C5B355" w14:textId="77777777" w:rsidR="0077222A" w:rsidRDefault="0077222A">
                  <w:pPr>
                    <w:pStyle w:val="TAC"/>
                    <w:jc w:val="both"/>
                  </w:pPr>
                </w:p>
              </w:tc>
              <w:tc>
                <w:tcPr>
                  <w:tcW w:w="2630" w:type="dxa"/>
                  <w:tcMar>
                    <w:top w:w="0" w:type="dxa"/>
                    <w:left w:w="108" w:type="dxa"/>
                    <w:bottom w:w="0" w:type="dxa"/>
                    <w:right w:w="108" w:type="dxa"/>
                  </w:tcMar>
                </w:tcPr>
                <w:p w14:paraId="127D9BEC" w14:textId="77777777" w:rsidR="0077222A" w:rsidRDefault="00367390">
                  <w:pPr>
                    <w:pStyle w:val="TAC"/>
                    <w:jc w:val="both"/>
                  </w:pPr>
                  <w:r>
                    <w:t xml:space="preserve">Not change before </w:t>
                  </w:r>
                  <w:r>
                    <w:rPr>
                      <w:rFonts w:hint="eastAsia"/>
                    </w:rPr>
                    <w:t>and</w:t>
                  </w:r>
                  <w:r>
                    <w:t xml:space="preserve"> during the measurement window</w:t>
                  </w:r>
                </w:p>
              </w:tc>
            </w:tr>
            <w:tr w:rsidR="0077222A" w14:paraId="4B3A3C7C" w14:textId="77777777">
              <w:trPr>
                <w:trHeight w:val="187"/>
                <w:jc w:val="center"/>
              </w:trPr>
              <w:tc>
                <w:tcPr>
                  <w:tcW w:w="3166" w:type="dxa"/>
                  <w:tcMar>
                    <w:top w:w="0" w:type="dxa"/>
                    <w:left w:w="108" w:type="dxa"/>
                    <w:bottom w:w="0" w:type="dxa"/>
                    <w:right w:w="108" w:type="dxa"/>
                  </w:tcMar>
                </w:tcPr>
                <w:p w14:paraId="05944CF8" w14:textId="77777777" w:rsidR="0077222A" w:rsidRDefault="00367390">
                  <w:pPr>
                    <w:pStyle w:val="TAC"/>
                    <w:jc w:val="both"/>
                  </w:pPr>
                  <w:r>
                    <w:t>DL signal timing</w:t>
                  </w:r>
                </w:p>
              </w:tc>
              <w:tc>
                <w:tcPr>
                  <w:tcW w:w="1135" w:type="dxa"/>
                  <w:tcMar>
                    <w:top w:w="0" w:type="dxa"/>
                    <w:left w:w="108" w:type="dxa"/>
                    <w:bottom w:w="0" w:type="dxa"/>
                    <w:right w:w="108" w:type="dxa"/>
                  </w:tcMar>
                </w:tcPr>
                <w:p w14:paraId="25598B68" w14:textId="77777777" w:rsidR="0077222A" w:rsidRDefault="0077222A">
                  <w:pPr>
                    <w:pStyle w:val="TAC"/>
                    <w:jc w:val="both"/>
                  </w:pPr>
                </w:p>
              </w:tc>
              <w:tc>
                <w:tcPr>
                  <w:tcW w:w="2630" w:type="dxa"/>
                  <w:tcMar>
                    <w:top w:w="0" w:type="dxa"/>
                    <w:left w:w="108" w:type="dxa"/>
                    <w:bottom w:w="0" w:type="dxa"/>
                    <w:right w:w="108" w:type="dxa"/>
                  </w:tcMar>
                </w:tcPr>
                <w:p w14:paraId="7745C8EE" w14:textId="77777777" w:rsidR="0077222A" w:rsidRDefault="00367390">
                  <w:pPr>
                    <w:pStyle w:val="TAC"/>
                    <w:jc w:val="both"/>
                  </w:pPr>
                  <w:r>
                    <w:t>Maintained constant before and during the measurement window</w:t>
                  </w:r>
                </w:p>
              </w:tc>
            </w:tr>
            <w:tr w:rsidR="0077222A" w14:paraId="75C77C8A" w14:textId="77777777">
              <w:trPr>
                <w:trHeight w:val="187"/>
                <w:jc w:val="center"/>
              </w:trPr>
              <w:tc>
                <w:tcPr>
                  <w:tcW w:w="3166" w:type="dxa"/>
                  <w:tcMar>
                    <w:top w:w="0" w:type="dxa"/>
                    <w:left w:w="108" w:type="dxa"/>
                    <w:bottom w:w="0" w:type="dxa"/>
                    <w:right w:w="108" w:type="dxa"/>
                  </w:tcMar>
                </w:tcPr>
                <w:p w14:paraId="142F3BCA" w14:textId="77777777" w:rsidR="0077222A" w:rsidRDefault="00367390">
                  <w:pPr>
                    <w:pStyle w:val="TAC"/>
                    <w:jc w:val="both"/>
                  </w:pPr>
                  <w:r>
                    <w:t>UL slots for testing</w:t>
                  </w:r>
                </w:p>
              </w:tc>
              <w:tc>
                <w:tcPr>
                  <w:tcW w:w="1135" w:type="dxa"/>
                  <w:tcMar>
                    <w:top w:w="0" w:type="dxa"/>
                    <w:left w:w="108" w:type="dxa"/>
                    <w:bottom w:w="0" w:type="dxa"/>
                    <w:right w:w="108" w:type="dxa"/>
                  </w:tcMar>
                </w:tcPr>
                <w:p w14:paraId="73156695" w14:textId="77777777" w:rsidR="0077222A" w:rsidRDefault="0077222A">
                  <w:pPr>
                    <w:pStyle w:val="TAC"/>
                    <w:jc w:val="both"/>
                  </w:pPr>
                </w:p>
              </w:tc>
              <w:tc>
                <w:tcPr>
                  <w:tcW w:w="2630" w:type="dxa"/>
                  <w:tcMar>
                    <w:top w:w="0" w:type="dxa"/>
                    <w:left w:w="108" w:type="dxa"/>
                    <w:bottom w:w="0" w:type="dxa"/>
                    <w:right w:w="108" w:type="dxa"/>
                  </w:tcMar>
                </w:tcPr>
                <w:p w14:paraId="170D56CC" w14:textId="77777777" w:rsidR="0077222A" w:rsidRDefault="00367390">
                  <w:pPr>
                    <w:pStyle w:val="TAC"/>
                    <w:jc w:val="both"/>
                  </w:pPr>
                  <w:r>
                    <w:t>Tested on consecutive UL slots</w:t>
                  </w:r>
                </w:p>
              </w:tc>
            </w:tr>
          </w:tbl>
          <w:p w14:paraId="0101AF53" w14:textId="77777777" w:rsidR="0077222A" w:rsidRDefault="0077222A">
            <w:pPr>
              <w:spacing w:beforeLines="50" w:before="120" w:afterLines="50" w:after="120"/>
              <w:rPr>
                <w:rFonts w:eastAsia="SimSun"/>
                <w:sz w:val="22"/>
                <w:szCs w:val="18"/>
                <w:lang w:val="en-US" w:eastAsia="zh-CN"/>
              </w:rPr>
            </w:pPr>
          </w:p>
        </w:tc>
      </w:tr>
      <w:tr w:rsidR="0077222A" w14:paraId="629D7CB8" w14:textId="77777777">
        <w:tc>
          <w:tcPr>
            <w:tcW w:w="1413" w:type="dxa"/>
          </w:tcPr>
          <w:p w14:paraId="487C8A79" w14:textId="77777777" w:rsidR="0077222A" w:rsidRDefault="00367390">
            <w:pPr>
              <w:spacing w:beforeLines="50" w:before="120" w:afterLines="50" w:after="120"/>
              <w:rPr>
                <w:rFonts w:eastAsia="Malgun Gothic"/>
                <w:sz w:val="22"/>
                <w:szCs w:val="18"/>
                <w:lang w:val="en-US" w:eastAsia="ko-KR"/>
              </w:rPr>
            </w:pPr>
            <w:r>
              <w:rPr>
                <w:rFonts w:eastAsia="SimSun"/>
                <w:sz w:val="22"/>
                <w:szCs w:val="18"/>
                <w:lang w:val="en-US" w:eastAsia="zh-CN"/>
              </w:rPr>
              <w:t>Nokia, Nokia Shanghai Bell</w:t>
            </w:r>
          </w:p>
        </w:tc>
        <w:tc>
          <w:tcPr>
            <w:tcW w:w="1134" w:type="dxa"/>
          </w:tcPr>
          <w:p w14:paraId="6CD90CEF"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No</w:t>
            </w:r>
          </w:p>
        </w:tc>
        <w:tc>
          <w:tcPr>
            <w:tcW w:w="7370" w:type="dxa"/>
            <w:shd w:val="clear" w:color="auto" w:fill="auto"/>
          </w:tcPr>
          <w:p w14:paraId="5DD229E1" w14:textId="77777777" w:rsidR="0077222A" w:rsidRDefault="00367390">
            <w:pPr>
              <w:spacing w:beforeLines="50" w:before="120" w:afterLines="50" w:after="120"/>
              <w:jc w:val="both"/>
              <w:rPr>
                <w:rFonts w:eastAsia="Malgun Gothic"/>
                <w:sz w:val="22"/>
                <w:szCs w:val="18"/>
                <w:lang w:val="en-US" w:eastAsia="ko-KR"/>
              </w:rPr>
            </w:pPr>
            <w:r>
              <w:rPr>
                <w:rFonts w:eastAsia="SimSun"/>
                <w:sz w:val="22"/>
                <w:szCs w:val="18"/>
                <w:lang w:val="en-US" w:eastAsia="zh-CN"/>
              </w:rPr>
              <w:t>In general we are OK with sending LS to RAN4, but for Q1 it is important to highlight to RAN4 that the frequency error will happen on a per-UE basis (meaning that different UE may have different frequency error when receiving multiple UEs at the same time).</w:t>
            </w:r>
          </w:p>
        </w:tc>
      </w:tr>
      <w:tr w:rsidR="0077222A" w14:paraId="199CA5C9" w14:textId="77777777">
        <w:tc>
          <w:tcPr>
            <w:tcW w:w="1413" w:type="dxa"/>
          </w:tcPr>
          <w:p w14:paraId="4EC692D5" w14:textId="77777777" w:rsidR="0077222A" w:rsidRDefault="00367390">
            <w:pPr>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t>Baicells</w:t>
            </w:r>
            <w:proofErr w:type="spellEnd"/>
          </w:p>
        </w:tc>
        <w:tc>
          <w:tcPr>
            <w:tcW w:w="1134" w:type="dxa"/>
          </w:tcPr>
          <w:p w14:paraId="32FBD61D"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Yes</w:t>
            </w:r>
          </w:p>
        </w:tc>
        <w:tc>
          <w:tcPr>
            <w:tcW w:w="7370" w:type="dxa"/>
            <w:shd w:val="clear" w:color="auto" w:fill="auto"/>
          </w:tcPr>
          <w:p w14:paraId="0251DD1F"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 xml:space="preserve">We have same understanding with the </w:t>
            </w:r>
            <w:r>
              <w:rPr>
                <w:rFonts w:eastAsia="Malgun Gothic"/>
                <w:sz w:val="22"/>
                <w:szCs w:val="18"/>
                <w:lang w:val="en-US" w:eastAsia="ko-KR"/>
              </w:rPr>
              <w:t>Ericsson</w:t>
            </w:r>
            <w:r>
              <w:rPr>
                <w:rFonts w:eastAsia="SimSun"/>
                <w:sz w:val="22"/>
                <w:szCs w:val="18"/>
                <w:lang w:val="en-US" w:eastAsia="zh-CN"/>
              </w:rPr>
              <w:t>’</w:t>
            </w:r>
            <w:r>
              <w:rPr>
                <w:rFonts w:eastAsia="SimSun" w:hint="eastAsia"/>
                <w:sz w:val="22"/>
                <w:szCs w:val="18"/>
                <w:lang w:val="en-US" w:eastAsia="zh-CN"/>
              </w:rPr>
              <w:t>s comment on Q1 and Q2. Yet, sending LS to RAN4 for clarification is still necessary.</w:t>
            </w:r>
          </w:p>
        </w:tc>
      </w:tr>
      <w:tr w:rsidR="00AE30CF" w14:paraId="3FB76B8E" w14:textId="77777777">
        <w:tc>
          <w:tcPr>
            <w:tcW w:w="1413" w:type="dxa"/>
          </w:tcPr>
          <w:p w14:paraId="3EA3E9C2" w14:textId="032DF66A" w:rsidR="00AE30CF" w:rsidRDefault="00AE30CF">
            <w:pPr>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lastRenderedPageBreak/>
              <w:t>S</w:t>
            </w:r>
            <w:r>
              <w:rPr>
                <w:rFonts w:eastAsia="SimSun"/>
                <w:sz w:val="22"/>
                <w:szCs w:val="18"/>
                <w:lang w:val="en-US" w:eastAsia="zh-CN"/>
              </w:rPr>
              <w:t>preadtrum</w:t>
            </w:r>
            <w:proofErr w:type="spellEnd"/>
          </w:p>
        </w:tc>
        <w:tc>
          <w:tcPr>
            <w:tcW w:w="1134" w:type="dxa"/>
          </w:tcPr>
          <w:p w14:paraId="314B7D63" w14:textId="5C056622" w:rsidR="00AE30CF" w:rsidRDefault="00AE30CF">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7370" w:type="dxa"/>
            <w:shd w:val="clear" w:color="auto" w:fill="auto"/>
          </w:tcPr>
          <w:p w14:paraId="38160480" w14:textId="77777777" w:rsidR="00AE30CF" w:rsidRDefault="00AE30CF">
            <w:pPr>
              <w:spacing w:beforeLines="50" w:before="120" w:afterLines="50" w:after="120"/>
              <w:rPr>
                <w:rFonts w:eastAsia="SimSun"/>
                <w:sz w:val="22"/>
                <w:szCs w:val="18"/>
                <w:lang w:val="en-US" w:eastAsia="zh-CN"/>
              </w:rPr>
            </w:pPr>
          </w:p>
        </w:tc>
      </w:tr>
    </w:tbl>
    <w:p w14:paraId="2990DA5A" w14:textId="48555220" w:rsidR="0077222A" w:rsidRDefault="0077222A">
      <w:pPr>
        <w:spacing w:before="60" w:after="60"/>
        <w:jc w:val="both"/>
        <w:rPr>
          <w:rFonts w:eastAsiaTheme="minorEastAsia"/>
          <w:sz w:val="22"/>
          <w:lang w:val="en-US"/>
        </w:rPr>
      </w:pPr>
    </w:p>
    <w:p w14:paraId="61A4FDB7" w14:textId="77777777" w:rsidR="00B43455" w:rsidRDefault="00B43455" w:rsidP="00B43455">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2</w:t>
      </w:r>
      <w:r w:rsidRPr="00100CA1">
        <w:rPr>
          <w:rFonts w:ascii="Arial" w:hAnsi="Arial"/>
          <w:b/>
          <w:sz w:val="22"/>
          <w:szCs w:val="18"/>
          <w:vertAlign w:val="superscript"/>
          <w:lang w:val="en-US"/>
        </w:rPr>
        <w:t>nd</w:t>
      </w:r>
      <w:r>
        <w:rPr>
          <w:rFonts w:ascii="Arial" w:hAnsi="Arial"/>
          <w:b/>
          <w:sz w:val="22"/>
          <w:szCs w:val="18"/>
          <w:lang w:val="en-US"/>
        </w:rPr>
        <w:t xml:space="preserve"> offline (5)</w:t>
      </w:r>
    </w:p>
    <w:p w14:paraId="11A630E5" w14:textId="77777777" w:rsidR="00B43455" w:rsidRDefault="00B43455" w:rsidP="00B43455">
      <w:pPr>
        <w:spacing w:before="60" w:after="60"/>
        <w:jc w:val="both"/>
        <w:rPr>
          <w:rFonts w:eastAsiaTheme="minorEastAsia"/>
          <w:sz w:val="22"/>
          <w:lang w:val="en-US"/>
        </w:rPr>
      </w:pPr>
    </w:p>
    <w:p w14:paraId="2FAE8BBF" w14:textId="77777777" w:rsidR="00B43455" w:rsidRDefault="00B43455" w:rsidP="00B43455">
      <w:pPr>
        <w:spacing w:before="60" w:after="60"/>
        <w:rPr>
          <w:b/>
          <w:sz w:val="22"/>
          <w:szCs w:val="18"/>
          <w:lang w:eastAsia="zh-CN"/>
        </w:rPr>
      </w:pPr>
      <w:r>
        <w:rPr>
          <w:b/>
          <w:sz w:val="22"/>
          <w:szCs w:val="18"/>
          <w:highlight w:val="yellow"/>
          <w:lang w:eastAsia="zh-CN"/>
        </w:rPr>
        <w:t>Proposal 2-1_v2</w:t>
      </w:r>
    </w:p>
    <w:p w14:paraId="5633EDF6" w14:textId="77777777" w:rsidR="00B43455" w:rsidRDefault="00B43455" w:rsidP="00B43455">
      <w:pPr>
        <w:spacing w:before="60" w:after="60"/>
        <w:jc w:val="both"/>
        <w:rPr>
          <w:rFonts w:eastAsiaTheme="minorEastAsia"/>
          <w:sz w:val="22"/>
          <w:lang w:val="en-US"/>
        </w:rPr>
      </w:pPr>
      <w:r>
        <w:rPr>
          <w:rFonts w:eastAsiaTheme="minorEastAsia"/>
          <w:sz w:val="22"/>
          <w:lang w:val="en-US"/>
        </w:rPr>
        <w:t>For NTN-specific PUSCH DMRS bundling,</w:t>
      </w:r>
    </w:p>
    <w:p w14:paraId="213CCC76" w14:textId="77777777" w:rsidR="00B43455" w:rsidRDefault="00B43455" w:rsidP="00B43455">
      <w:pPr>
        <w:numPr>
          <w:ilvl w:val="0"/>
          <w:numId w:val="9"/>
        </w:numPr>
        <w:snapToGrid w:val="0"/>
        <w:spacing w:before="60" w:after="60"/>
        <w:ind w:left="720"/>
        <w:rPr>
          <w:sz w:val="22"/>
          <w:szCs w:val="18"/>
          <w:lang w:val="en-US"/>
        </w:rPr>
      </w:pPr>
      <w:r>
        <w:rPr>
          <w:rFonts w:hint="eastAsia"/>
          <w:sz w:val="22"/>
          <w:szCs w:val="18"/>
          <w:lang w:val="en-US"/>
        </w:rPr>
        <w:t>S</w:t>
      </w:r>
      <w:r>
        <w:rPr>
          <w:sz w:val="22"/>
          <w:szCs w:val="18"/>
          <w:lang w:val="en-US"/>
        </w:rPr>
        <w:t>end an LS to RAN4 to ask the following questions:</w:t>
      </w:r>
    </w:p>
    <w:p w14:paraId="347C9965" w14:textId="77777777" w:rsidR="00B43455" w:rsidRPr="00541CB9" w:rsidRDefault="00B43455" w:rsidP="00B43455">
      <w:pPr>
        <w:numPr>
          <w:ilvl w:val="1"/>
          <w:numId w:val="9"/>
        </w:numPr>
        <w:snapToGrid w:val="0"/>
        <w:spacing w:before="60" w:after="60"/>
        <w:rPr>
          <w:color w:val="3333FF"/>
          <w:sz w:val="22"/>
          <w:szCs w:val="18"/>
          <w:lang w:val="en-US"/>
        </w:rPr>
      </w:pPr>
      <w:r w:rsidRPr="00541CB9">
        <w:rPr>
          <w:color w:val="3333FF"/>
          <w:sz w:val="22"/>
          <w:szCs w:val="18"/>
          <w:lang w:val="en-US"/>
        </w:rPr>
        <w:t>Q1: Which is the correct assumption for TN</w:t>
      </w:r>
      <w:r>
        <w:rPr>
          <w:color w:val="3333FF"/>
          <w:sz w:val="22"/>
          <w:szCs w:val="18"/>
          <w:lang w:val="en-US"/>
        </w:rPr>
        <w:t>, or if neither is correct, what is correct assumption for TN</w:t>
      </w:r>
    </w:p>
    <w:p w14:paraId="2B1578F5" w14:textId="77777777" w:rsidR="00B43455" w:rsidRDefault="00B43455" w:rsidP="00B43455">
      <w:pPr>
        <w:numPr>
          <w:ilvl w:val="2"/>
          <w:numId w:val="9"/>
        </w:numPr>
        <w:snapToGrid w:val="0"/>
        <w:spacing w:before="60" w:after="60"/>
        <w:rPr>
          <w:sz w:val="22"/>
          <w:szCs w:val="18"/>
          <w:lang w:val="en-US"/>
        </w:rPr>
      </w:pPr>
      <w:r w:rsidRPr="00541CB9">
        <w:rPr>
          <w:color w:val="3333FF"/>
          <w:sz w:val="22"/>
          <w:szCs w:val="18"/>
          <w:lang w:val="en-US"/>
        </w:rPr>
        <w:t xml:space="preserve">Assumption 1: </w:t>
      </w:r>
      <w:r>
        <w:rPr>
          <w:sz w:val="22"/>
          <w:szCs w:val="18"/>
          <w:lang w:val="en-US"/>
        </w:rPr>
        <w:t>Phase variation due to frequency error within ± 0.1 PPM specified in section 6.4.1 of 38.101-1 is larger than the phase continuity requirement for two adjacent slots specified as Table 6.4.2.5-1 in 38.101-1, and post-compensation of frequency error will be performed at gNB</w:t>
      </w:r>
    </w:p>
    <w:p w14:paraId="71CE0A7F" w14:textId="77777777" w:rsidR="00B43455" w:rsidRPr="00713A2B" w:rsidRDefault="00B43455" w:rsidP="00B43455">
      <w:pPr>
        <w:numPr>
          <w:ilvl w:val="2"/>
          <w:numId w:val="9"/>
        </w:numPr>
        <w:snapToGrid w:val="0"/>
        <w:spacing w:before="60" w:after="60"/>
        <w:rPr>
          <w:color w:val="3333FF"/>
          <w:sz w:val="22"/>
          <w:szCs w:val="18"/>
          <w:lang w:val="en-US"/>
        </w:rPr>
      </w:pPr>
      <w:r w:rsidRPr="006D59FA">
        <w:rPr>
          <w:color w:val="3333FF"/>
          <w:sz w:val="22"/>
          <w:szCs w:val="18"/>
          <w:lang w:val="en-US"/>
        </w:rPr>
        <w:t xml:space="preserve">Assumption 2: Phase variation due to frequency error within ± 0.1 PPM specified in section 6.4.1 of 38.101-1 </w:t>
      </w:r>
      <w:r>
        <w:rPr>
          <w:color w:val="3333FF"/>
          <w:sz w:val="22"/>
          <w:szCs w:val="18"/>
          <w:lang w:val="en-US"/>
        </w:rPr>
        <w:t>does not have impact on</w:t>
      </w:r>
      <w:r w:rsidRPr="006D59FA">
        <w:rPr>
          <w:color w:val="3333FF"/>
          <w:sz w:val="22"/>
          <w:szCs w:val="18"/>
          <w:lang w:val="en-US"/>
        </w:rPr>
        <w:t xml:space="preserve"> the phase continuity requirement for two adjacent slots specified as Table 6.4.2.5-1 in 38.101-1, according to </w:t>
      </w:r>
      <w:r w:rsidRPr="006D59FA">
        <w:rPr>
          <w:rFonts w:eastAsia="SimSun"/>
          <w:color w:val="3333FF"/>
          <w:sz w:val="22"/>
          <w:szCs w:val="18"/>
          <w:lang w:val="en-US" w:eastAsia="zh-CN"/>
        </w:rPr>
        <w:t>annex F.9 and F.4 of 38.101-1</w:t>
      </w:r>
    </w:p>
    <w:p w14:paraId="08758C85" w14:textId="77777777" w:rsidR="00B43455" w:rsidRDefault="00B43455" w:rsidP="00B43455">
      <w:pPr>
        <w:numPr>
          <w:ilvl w:val="1"/>
          <w:numId w:val="9"/>
        </w:numPr>
        <w:snapToGrid w:val="0"/>
        <w:spacing w:before="60" w:after="60"/>
        <w:rPr>
          <w:sz w:val="22"/>
          <w:szCs w:val="18"/>
          <w:lang w:val="en-US"/>
        </w:rPr>
      </w:pPr>
      <w:r>
        <w:rPr>
          <w:sz w:val="22"/>
          <w:szCs w:val="18"/>
          <w:lang w:val="en-US"/>
        </w:rPr>
        <w:t>Q2: Whether/how to change this assumption for NTN</w:t>
      </w:r>
    </w:p>
    <w:p w14:paraId="209C90D4" w14:textId="77777777" w:rsidR="00B43455" w:rsidRPr="00E43734" w:rsidRDefault="00B43455" w:rsidP="00B43455">
      <w:pPr>
        <w:numPr>
          <w:ilvl w:val="1"/>
          <w:numId w:val="9"/>
        </w:numPr>
        <w:snapToGrid w:val="0"/>
        <w:spacing w:before="60" w:after="60"/>
        <w:rPr>
          <w:strike/>
          <w:color w:val="3333FF"/>
          <w:sz w:val="22"/>
          <w:szCs w:val="18"/>
          <w:lang w:val="en-US"/>
        </w:rPr>
      </w:pPr>
      <w:r w:rsidRPr="00E43734">
        <w:rPr>
          <w:strike/>
          <w:color w:val="3333FF"/>
          <w:sz w:val="22"/>
          <w:szCs w:val="18"/>
          <w:lang w:val="en-US"/>
        </w:rPr>
        <w:t>Q3: Whether/how to change the above requirements and timing error requirement specified in Table 7.1C.2-1 of 38.133 for NTN</w:t>
      </w:r>
    </w:p>
    <w:p w14:paraId="0C3C6A86" w14:textId="77777777" w:rsidR="00B43455" w:rsidRPr="00B43455" w:rsidRDefault="00B43455">
      <w:pPr>
        <w:spacing w:before="60" w:after="60"/>
        <w:jc w:val="both"/>
        <w:rPr>
          <w:rFonts w:eastAsiaTheme="minorEastAsia"/>
          <w:sz w:val="22"/>
          <w:lang w:val="en-US"/>
        </w:rPr>
      </w:pPr>
    </w:p>
    <w:p w14:paraId="3515805E" w14:textId="77777777" w:rsidR="0077222A" w:rsidRDefault="0077222A">
      <w:pPr>
        <w:spacing w:before="60" w:after="60"/>
        <w:jc w:val="both"/>
        <w:rPr>
          <w:rFonts w:eastAsiaTheme="minorEastAsia"/>
          <w:sz w:val="22"/>
          <w:lang w:val="en-US"/>
        </w:rPr>
      </w:pPr>
    </w:p>
    <w:p w14:paraId="14EA6F8A" w14:textId="77777777" w:rsidR="0077222A" w:rsidRDefault="00367390">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[Open/High] Procedure to perform UL pre-compensation with DMRS bundling</w:t>
      </w:r>
    </w:p>
    <w:p w14:paraId="00C5CF5D" w14:textId="77777777" w:rsidR="0077222A" w:rsidRDefault="00367390">
      <w:pPr>
        <w:spacing w:before="60" w:after="60"/>
        <w:jc w:val="both"/>
        <w:rPr>
          <w:rFonts w:eastAsiaTheme="minorEastAsia"/>
          <w:sz w:val="22"/>
          <w:lang w:val="en-US"/>
        </w:rPr>
      </w:pPr>
      <w:r>
        <w:rPr>
          <w:rFonts w:eastAsiaTheme="minorEastAsia" w:hint="eastAsia"/>
          <w:sz w:val="22"/>
          <w:lang w:val="en-US"/>
        </w:rPr>
        <w:t>R</w:t>
      </w:r>
      <w:r>
        <w:rPr>
          <w:rFonts w:eastAsiaTheme="minorEastAsia"/>
          <w:sz w:val="22"/>
          <w:lang w:val="en-US"/>
        </w:rPr>
        <w:t>egardless of discussion outcome in the last section, FL observed that several companies (at least [2/vivo] [3/MTK] [4/ZTE] [8/NTPU] [13/Pana] [15/CMCC] [24/Ericsson]) are discussing applicable/required window length and believe that some partitioning for 20 ms PUSCH repetitions is necessary at least for some scenarios.</w:t>
      </w:r>
    </w:p>
    <w:p w14:paraId="3FB0C82D" w14:textId="77777777" w:rsidR="0077222A" w:rsidRDefault="00367390">
      <w:pPr>
        <w:spacing w:before="60" w:after="60"/>
        <w:jc w:val="both"/>
        <w:rPr>
          <w:rFonts w:eastAsiaTheme="minorEastAsia"/>
          <w:sz w:val="22"/>
          <w:lang w:val="en-US"/>
        </w:rPr>
      </w:pPr>
      <w:r>
        <w:rPr>
          <w:rFonts w:eastAsiaTheme="minorEastAsia" w:hint="eastAsia"/>
          <w:sz w:val="22"/>
          <w:lang w:val="en-US"/>
        </w:rPr>
        <w:t>T</w:t>
      </w:r>
      <w:r>
        <w:rPr>
          <w:rFonts w:eastAsiaTheme="minorEastAsia"/>
          <w:sz w:val="22"/>
          <w:lang w:val="en-US"/>
        </w:rPr>
        <w:t xml:space="preserve">hen, there is discussion in companies’ contributions on whether UE pre-compensation should be defined as an event which causes power consistency and phase continuity not to be maintained and whether segmentation concept should be introduced. </w:t>
      </w:r>
      <w:r>
        <w:rPr>
          <w:rFonts w:eastAsiaTheme="minorEastAsia" w:hint="eastAsia"/>
          <w:sz w:val="22"/>
          <w:lang w:val="en-US"/>
        </w:rPr>
        <w:t>F</w:t>
      </w:r>
      <w:r>
        <w:rPr>
          <w:rFonts w:eastAsiaTheme="minorEastAsia"/>
          <w:sz w:val="22"/>
          <w:lang w:val="en-US"/>
        </w:rPr>
        <w:t>rom reviewing their contributions, current FL’s understanding is that there are two high-level directions.</w:t>
      </w:r>
    </w:p>
    <w:p w14:paraId="7BFC3253" w14:textId="77777777" w:rsidR="0077222A" w:rsidRDefault="00367390">
      <w:pPr>
        <w:spacing w:before="60" w:after="60"/>
        <w:ind w:leftChars="100" w:left="240"/>
        <w:jc w:val="both"/>
        <w:rPr>
          <w:rFonts w:eastAsiaTheme="minorEastAsia"/>
          <w:color w:val="FF0000"/>
          <w:sz w:val="22"/>
          <w:lang w:val="en-US"/>
        </w:rPr>
      </w:pPr>
      <w:r>
        <w:rPr>
          <w:rFonts w:eastAsiaTheme="minorEastAsia" w:hint="eastAsia"/>
          <w:color w:val="FF0000"/>
          <w:sz w:val="22"/>
          <w:lang w:val="en-US"/>
        </w:rPr>
        <w:t>D</w:t>
      </w:r>
      <w:r>
        <w:rPr>
          <w:rFonts w:eastAsiaTheme="minorEastAsia"/>
          <w:color w:val="FF0000"/>
          <w:sz w:val="22"/>
          <w:lang w:val="en-US"/>
        </w:rPr>
        <w:t>irection 1: Timing of UE pre-compensation update is determined first, and then actual TDW is decided based on the timing</w:t>
      </w:r>
    </w:p>
    <w:p w14:paraId="15238680" w14:textId="77777777" w:rsidR="0077222A" w:rsidRDefault="00367390">
      <w:pPr>
        <w:spacing w:before="60" w:after="60"/>
        <w:ind w:leftChars="100" w:left="240"/>
        <w:jc w:val="both"/>
        <w:rPr>
          <w:rFonts w:eastAsiaTheme="minorEastAsia"/>
          <w:color w:val="0070C0"/>
          <w:sz w:val="22"/>
          <w:lang w:val="en-US"/>
        </w:rPr>
      </w:pPr>
      <w:r>
        <w:rPr>
          <w:rFonts w:eastAsiaTheme="minorEastAsia" w:hint="eastAsia"/>
          <w:color w:val="0070C0"/>
          <w:sz w:val="22"/>
          <w:lang w:val="en-US"/>
        </w:rPr>
        <w:t>D</w:t>
      </w:r>
      <w:r>
        <w:rPr>
          <w:rFonts w:eastAsiaTheme="minorEastAsia"/>
          <w:color w:val="0070C0"/>
          <w:sz w:val="22"/>
          <w:lang w:val="en-US"/>
        </w:rPr>
        <w:t>irection 2: Actual TDW is determined first, and then UE pre-compensation update is allowed only at each boundary of two adjacent actual TDWs</w:t>
      </w:r>
    </w:p>
    <w:p w14:paraId="0EEBA928" w14:textId="77777777" w:rsidR="0077222A" w:rsidRDefault="00367390">
      <w:pPr>
        <w:spacing w:before="60" w:after="60"/>
        <w:jc w:val="both"/>
        <w:rPr>
          <w:rFonts w:eastAsiaTheme="minorEastAsia"/>
          <w:sz w:val="22"/>
          <w:lang w:val="en-US"/>
        </w:rPr>
      </w:pPr>
      <w:r>
        <w:rPr>
          <w:rFonts w:eastAsiaTheme="minorEastAsia"/>
          <w:color w:val="FF0000"/>
          <w:sz w:val="22"/>
          <w:lang w:val="en-US"/>
        </w:rPr>
        <w:t>In direction 1</w:t>
      </w:r>
      <w:r>
        <w:rPr>
          <w:rFonts w:eastAsiaTheme="minorEastAsia"/>
          <w:sz w:val="22"/>
          <w:lang w:val="en-US"/>
        </w:rPr>
        <w:t>, the timing is reported to have the same understanding between gNB and UE, and the timing is considered as the event. FL’s reading is that 7 companies [2/vivo] [4/ZTE]</w:t>
      </w:r>
      <w:r>
        <w:t xml:space="preserve"> </w:t>
      </w:r>
      <w:r>
        <w:rPr>
          <w:rFonts w:eastAsiaTheme="minorEastAsia"/>
          <w:sz w:val="22"/>
          <w:lang w:val="en-US"/>
        </w:rPr>
        <w:t>[6/CATT]</w:t>
      </w:r>
      <w:r>
        <w:t xml:space="preserve"> </w:t>
      </w:r>
      <w:r>
        <w:rPr>
          <w:rFonts w:eastAsiaTheme="minorEastAsia"/>
          <w:sz w:val="22"/>
          <w:lang w:val="en-US"/>
        </w:rPr>
        <w:t>[11/OPPO]</w:t>
      </w:r>
      <w:r>
        <w:t xml:space="preserve"> </w:t>
      </w:r>
      <w:r>
        <w:rPr>
          <w:rFonts w:eastAsiaTheme="minorEastAsia"/>
          <w:sz w:val="22"/>
          <w:lang w:val="en-US"/>
        </w:rPr>
        <w:t>[17/Apple] [18/Lenovo]</w:t>
      </w:r>
      <w:r>
        <w:t xml:space="preserve"> </w:t>
      </w:r>
      <w:r>
        <w:rPr>
          <w:rFonts w:eastAsiaTheme="minorEastAsia"/>
          <w:sz w:val="22"/>
          <w:lang w:val="en-US"/>
        </w:rPr>
        <w:t>[19/LGE] assume this direction. In addition, R17 IoT-NTN segmentation concept is proposed by some of them in order to achieve direction 1. On the other hand, FL found that one company [13/Pana]’s comment that nominal TDW configuration works as ‘segment’ is valid and thus necessity of segmentation concept beyond nominal TDW configuration would be unclear.</w:t>
      </w:r>
    </w:p>
    <w:p w14:paraId="01C5100B" w14:textId="77777777" w:rsidR="0077222A" w:rsidRDefault="00367390">
      <w:pPr>
        <w:spacing w:before="60" w:after="60"/>
        <w:jc w:val="both"/>
        <w:rPr>
          <w:rFonts w:eastAsiaTheme="minorEastAsia"/>
          <w:sz w:val="22"/>
          <w:lang w:val="en-US"/>
        </w:rPr>
      </w:pPr>
      <w:r>
        <w:rPr>
          <w:rFonts w:eastAsiaTheme="minorEastAsia" w:hint="eastAsia"/>
          <w:color w:val="0070C0"/>
          <w:sz w:val="22"/>
          <w:lang w:val="en-US"/>
        </w:rPr>
        <w:t>I</w:t>
      </w:r>
      <w:r>
        <w:rPr>
          <w:rFonts w:eastAsiaTheme="minorEastAsia"/>
          <w:color w:val="0070C0"/>
          <w:sz w:val="22"/>
          <w:lang w:val="en-US"/>
        </w:rPr>
        <w:t>n direction 2</w:t>
      </w:r>
      <w:r>
        <w:rPr>
          <w:rFonts w:eastAsiaTheme="minorEastAsia"/>
          <w:sz w:val="22"/>
          <w:lang w:val="en-US"/>
        </w:rPr>
        <w:t xml:space="preserve">, what specification needs to define is to clarify that UE allows UL pre-compensation update with phase discontinuity only at the boundaries and to report from UE the maximum nominal TDW duration in consideration of the NTN-specific rule. FL’s reading is that 5 companies [1/HW, </w:t>
      </w:r>
      <w:proofErr w:type="spellStart"/>
      <w:r>
        <w:rPr>
          <w:rFonts w:eastAsiaTheme="minorEastAsia"/>
          <w:sz w:val="22"/>
          <w:lang w:val="en-US"/>
        </w:rPr>
        <w:t>HiSi</w:t>
      </w:r>
      <w:proofErr w:type="spellEnd"/>
      <w:r>
        <w:rPr>
          <w:rFonts w:eastAsiaTheme="minorEastAsia"/>
          <w:sz w:val="22"/>
          <w:lang w:val="en-US"/>
        </w:rPr>
        <w:t xml:space="preserve"> (?)] [13/Pana]</w:t>
      </w:r>
      <w:r>
        <w:t xml:space="preserve"> </w:t>
      </w:r>
      <w:r>
        <w:rPr>
          <w:rFonts w:eastAsiaTheme="minorEastAsia"/>
          <w:sz w:val="22"/>
          <w:lang w:val="en-US"/>
        </w:rPr>
        <w:t>[20/DCM]</w:t>
      </w:r>
      <w:r>
        <w:t xml:space="preserve"> </w:t>
      </w:r>
      <w:r>
        <w:rPr>
          <w:rFonts w:eastAsiaTheme="minorEastAsia"/>
          <w:sz w:val="22"/>
          <w:lang w:val="en-US"/>
        </w:rPr>
        <w:t>[22/QC (?)]</w:t>
      </w:r>
      <w:r>
        <w:t xml:space="preserve"> </w:t>
      </w:r>
      <w:r>
        <w:rPr>
          <w:rFonts w:eastAsiaTheme="minorEastAsia"/>
          <w:sz w:val="22"/>
          <w:lang w:val="en-US"/>
        </w:rPr>
        <w:t>[24/Ericsson (?)] assume this direction. Such a capability-related issue is discussed in contributions from [3/MTK] [10/Intel]</w:t>
      </w:r>
      <w:r>
        <w:t xml:space="preserve"> </w:t>
      </w:r>
      <w:r>
        <w:rPr>
          <w:rFonts w:eastAsiaTheme="minorEastAsia"/>
          <w:sz w:val="22"/>
          <w:lang w:val="en-US"/>
        </w:rPr>
        <w:t xml:space="preserve">[20/DCM]. </w:t>
      </w:r>
    </w:p>
    <w:p w14:paraId="0005256E" w14:textId="77777777" w:rsidR="0077222A" w:rsidRDefault="00367390">
      <w:pPr>
        <w:spacing w:before="60" w:after="60"/>
        <w:jc w:val="both"/>
        <w:rPr>
          <w:rFonts w:eastAsiaTheme="minorEastAsia"/>
          <w:sz w:val="22"/>
          <w:lang w:val="en-US"/>
        </w:rPr>
      </w:pPr>
      <w:r>
        <w:rPr>
          <w:rFonts w:eastAsiaTheme="minorEastAsia" w:hint="eastAsia"/>
          <w:sz w:val="22"/>
          <w:lang w:val="en-US"/>
        </w:rPr>
        <w:lastRenderedPageBreak/>
        <w:t>F</w:t>
      </w:r>
      <w:r>
        <w:rPr>
          <w:rFonts w:eastAsiaTheme="minorEastAsia"/>
          <w:sz w:val="22"/>
          <w:lang w:val="en-US"/>
        </w:rPr>
        <w:t>L recommends discussing the high-level concept first; otherwise, we cannot have consensus on detailed UE behavior.</w:t>
      </w:r>
    </w:p>
    <w:p w14:paraId="60799F9D" w14:textId="77777777" w:rsidR="0077222A" w:rsidRDefault="0077222A">
      <w:pPr>
        <w:spacing w:before="60" w:after="60"/>
        <w:jc w:val="both"/>
        <w:rPr>
          <w:rFonts w:eastAsiaTheme="minorEastAsia"/>
          <w:sz w:val="22"/>
          <w:lang w:val="en-US"/>
        </w:rPr>
      </w:pPr>
    </w:p>
    <w:p w14:paraId="34ED32C8" w14:textId="77777777" w:rsidR="0077222A" w:rsidRDefault="00367390">
      <w:pPr>
        <w:spacing w:before="60" w:after="60"/>
        <w:rPr>
          <w:b/>
          <w:sz w:val="22"/>
          <w:szCs w:val="18"/>
          <w:lang w:eastAsia="zh-CN"/>
        </w:rPr>
      </w:pPr>
      <w:r>
        <w:rPr>
          <w:b/>
          <w:sz w:val="22"/>
          <w:szCs w:val="18"/>
          <w:highlight w:val="yellow"/>
          <w:lang w:eastAsia="zh-CN"/>
        </w:rPr>
        <w:t>Proposal 2-2_v0</w:t>
      </w:r>
    </w:p>
    <w:p w14:paraId="0AC1E92B" w14:textId="77777777" w:rsidR="0077222A" w:rsidRDefault="00367390">
      <w:pPr>
        <w:spacing w:before="60" w:after="60"/>
        <w:jc w:val="both"/>
        <w:rPr>
          <w:rFonts w:eastAsiaTheme="minorEastAsia"/>
          <w:sz w:val="22"/>
          <w:lang w:val="en-US"/>
        </w:rPr>
      </w:pPr>
      <w:r>
        <w:rPr>
          <w:rFonts w:eastAsiaTheme="minorEastAsia"/>
          <w:sz w:val="22"/>
          <w:lang w:val="en-US"/>
        </w:rPr>
        <w:t>For NTN-specific PUSCH DMRS bundling,</w:t>
      </w:r>
    </w:p>
    <w:p w14:paraId="4C1AC72D" w14:textId="77777777" w:rsidR="0077222A" w:rsidRDefault="00367390">
      <w:pPr>
        <w:numPr>
          <w:ilvl w:val="0"/>
          <w:numId w:val="9"/>
        </w:numPr>
        <w:snapToGrid w:val="0"/>
        <w:spacing w:before="60" w:after="60"/>
        <w:ind w:left="720"/>
        <w:rPr>
          <w:sz w:val="22"/>
          <w:szCs w:val="18"/>
          <w:lang w:val="en-US"/>
        </w:rPr>
      </w:pPr>
      <w:proofErr w:type="gramStart"/>
      <w:r>
        <w:rPr>
          <w:sz w:val="22"/>
          <w:szCs w:val="18"/>
          <w:lang w:val="en-US"/>
        </w:rPr>
        <w:t>Down-select</w:t>
      </w:r>
      <w:proofErr w:type="gramEnd"/>
      <w:r>
        <w:rPr>
          <w:sz w:val="22"/>
          <w:szCs w:val="18"/>
          <w:lang w:val="en-US"/>
        </w:rPr>
        <w:t xml:space="preserve"> from</w:t>
      </w:r>
      <w:r>
        <w:rPr>
          <w:rFonts w:eastAsiaTheme="minorEastAsia"/>
          <w:sz w:val="22"/>
          <w:lang w:val="en-US"/>
        </w:rPr>
        <w:t xml:space="preserve"> the following options of applying time/frequency compensation update with DMRS bundling</w:t>
      </w:r>
    </w:p>
    <w:p w14:paraId="3A57D7CC" w14:textId="77777777" w:rsidR="0077222A" w:rsidRDefault="00367390">
      <w:pPr>
        <w:numPr>
          <w:ilvl w:val="1"/>
          <w:numId w:val="9"/>
        </w:numPr>
        <w:snapToGrid w:val="0"/>
        <w:spacing w:before="60" w:after="60"/>
        <w:rPr>
          <w:rFonts w:eastAsiaTheme="minorEastAsia"/>
          <w:sz w:val="22"/>
          <w:lang w:val="en-US"/>
        </w:rPr>
      </w:pPr>
      <w:r>
        <w:rPr>
          <w:rFonts w:eastAsiaTheme="minorEastAsia" w:hint="eastAsia"/>
          <w:sz w:val="22"/>
          <w:lang w:val="en-US"/>
        </w:rPr>
        <w:t>O</w:t>
      </w:r>
      <w:r>
        <w:rPr>
          <w:rFonts w:eastAsiaTheme="minorEastAsia"/>
          <w:sz w:val="22"/>
          <w:lang w:val="en-US"/>
        </w:rPr>
        <w:t>ption 1: Actual TDW is determined based on when UE performs pre-compensation update causing phase discontinuity and power inconsistency</w:t>
      </w:r>
    </w:p>
    <w:p w14:paraId="56FE8DC4" w14:textId="77777777" w:rsidR="0077222A" w:rsidRDefault="00367390">
      <w:pPr>
        <w:numPr>
          <w:ilvl w:val="1"/>
          <w:numId w:val="9"/>
        </w:numPr>
        <w:snapToGrid w:val="0"/>
        <w:spacing w:before="60" w:after="60"/>
        <w:rPr>
          <w:rFonts w:eastAsiaTheme="minorEastAsia"/>
          <w:sz w:val="22"/>
          <w:lang w:val="en-US"/>
        </w:rPr>
      </w:pPr>
      <w:r>
        <w:rPr>
          <w:rFonts w:eastAsiaTheme="minorEastAsia" w:hint="eastAsia"/>
          <w:sz w:val="22"/>
          <w:lang w:val="en-US"/>
        </w:rPr>
        <w:t>O</w:t>
      </w:r>
      <w:r>
        <w:rPr>
          <w:rFonts w:eastAsiaTheme="minorEastAsia"/>
          <w:sz w:val="22"/>
          <w:lang w:val="en-US"/>
        </w:rPr>
        <w:t>ption 2: Actual TDW is determined as in the existing specification and UE can perform pre-compensation update causing phase discontinuity and power inconsistency only at boundaries of two adjacent actual TDWs</w:t>
      </w:r>
    </w:p>
    <w:p w14:paraId="7E917E2D" w14:textId="77777777" w:rsidR="0077222A" w:rsidRDefault="0077222A">
      <w:pPr>
        <w:spacing w:before="60" w:after="60"/>
        <w:jc w:val="both"/>
        <w:rPr>
          <w:rFonts w:eastAsiaTheme="minorEastAsia"/>
          <w:sz w:val="22"/>
          <w:lang w:val="en-US"/>
        </w:rPr>
      </w:pPr>
    </w:p>
    <w:p w14:paraId="2EA28CB8" w14:textId="77777777" w:rsidR="0077222A" w:rsidRDefault="00367390">
      <w:pPr>
        <w:spacing w:before="60" w:after="60"/>
        <w:jc w:val="both"/>
        <w:rPr>
          <w:rFonts w:eastAsiaTheme="minorEastAsia"/>
          <w:sz w:val="22"/>
          <w:lang w:val="en-US"/>
        </w:rPr>
      </w:pPr>
      <w:r>
        <w:rPr>
          <w:rFonts w:eastAsiaTheme="minorEastAsia"/>
          <w:sz w:val="22"/>
          <w:lang w:val="en-US"/>
        </w:rPr>
        <w:t>Q: Which option should be agreed? Also please share the reason.</w:t>
      </w:r>
    </w:p>
    <w:tbl>
      <w:tblPr>
        <w:tblStyle w:val="af6"/>
        <w:tblW w:w="0" w:type="auto"/>
        <w:tblLayout w:type="fixed"/>
        <w:tblLook w:val="04A0" w:firstRow="1" w:lastRow="0" w:firstColumn="1" w:lastColumn="0" w:noHBand="0" w:noVBand="1"/>
      </w:tblPr>
      <w:tblGrid>
        <w:gridCol w:w="1413"/>
        <w:gridCol w:w="1134"/>
        <w:gridCol w:w="7415"/>
      </w:tblGrid>
      <w:tr w:rsidR="0077222A" w14:paraId="78F2F407" w14:textId="77777777">
        <w:tc>
          <w:tcPr>
            <w:tcW w:w="1413" w:type="dxa"/>
            <w:shd w:val="clear" w:color="auto" w:fill="EEECE1" w:themeFill="background2"/>
          </w:tcPr>
          <w:p w14:paraId="2CFD38CD" w14:textId="77777777" w:rsidR="0077222A" w:rsidRDefault="00367390">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0978CEAB" w14:textId="77777777" w:rsidR="0077222A" w:rsidRDefault="00367390">
            <w:pPr>
              <w:spacing w:beforeLines="50" w:before="120" w:afterLines="50" w:after="120"/>
              <w:rPr>
                <w:sz w:val="22"/>
                <w:szCs w:val="18"/>
                <w:lang w:val="en-US"/>
              </w:rPr>
            </w:pPr>
            <w:r>
              <w:rPr>
                <w:sz w:val="22"/>
                <w:szCs w:val="18"/>
                <w:lang w:val="en-US"/>
              </w:rPr>
              <w:t>Option</w:t>
            </w:r>
          </w:p>
        </w:tc>
        <w:tc>
          <w:tcPr>
            <w:tcW w:w="7415" w:type="dxa"/>
            <w:shd w:val="clear" w:color="auto" w:fill="EEECE1" w:themeFill="background2"/>
          </w:tcPr>
          <w:p w14:paraId="7A9D2074" w14:textId="77777777" w:rsidR="0077222A" w:rsidRDefault="00367390">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77222A" w14:paraId="57F05AF4" w14:textId="77777777">
        <w:tc>
          <w:tcPr>
            <w:tcW w:w="1413" w:type="dxa"/>
          </w:tcPr>
          <w:p w14:paraId="1B88B458" w14:textId="77777777" w:rsidR="0077222A" w:rsidRDefault="00367390">
            <w:pPr>
              <w:spacing w:beforeLines="50" w:before="120" w:afterLines="50" w:after="120"/>
              <w:rPr>
                <w:sz w:val="22"/>
                <w:szCs w:val="18"/>
                <w:lang w:val="en-US"/>
              </w:rPr>
            </w:pPr>
            <w:r>
              <w:rPr>
                <w:sz w:val="22"/>
                <w:szCs w:val="18"/>
                <w:lang w:val="en-US"/>
              </w:rPr>
              <w:t>Lenovo</w:t>
            </w:r>
          </w:p>
        </w:tc>
        <w:tc>
          <w:tcPr>
            <w:tcW w:w="1134" w:type="dxa"/>
          </w:tcPr>
          <w:p w14:paraId="667B5AEC"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Option 1</w:t>
            </w:r>
          </w:p>
        </w:tc>
        <w:tc>
          <w:tcPr>
            <w:tcW w:w="7415" w:type="dxa"/>
          </w:tcPr>
          <w:p w14:paraId="255C1077"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W</w:t>
            </w:r>
            <w:r>
              <w:rPr>
                <w:rFonts w:eastAsia="SimSun"/>
                <w:sz w:val="22"/>
                <w:szCs w:val="18"/>
                <w:lang w:val="en-US" w:eastAsia="zh-CN"/>
              </w:rPr>
              <w:t>e think this is more aligned with the actual TDW determination in coverage enhancement in R17.</w:t>
            </w:r>
          </w:p>
        </w:tc>
      </w:tr>
      <w:tr w:rsidR="0077222A" w14:paraId="4F36CAB0" w14:textId="77777777">
        <w:tc>
          <w:tcPr>
            <w:tcW w:w="1413" w:type="dxa"/>
          </w:tcPr>
          <w:p w14:paraId="3ADE258C" w14:textId="77777777" w:rsidR="0077222A" w:rsidRDefault="00367390">
            <w:pPr>
              <w:spacing w:beforeLines="50" w:before="120" w:afterLines="50" w:after="120"/>
              <w:rPr>
                <w:sz w:val="22"/>
                <w:szCs w:val="18"/>
                <w:lang w:val="en-US"/>
              </w:rPr>
            </w:pPr>
            <w:r>
              <w:rPr>
                <w:sz w:val="22"/>
                <w:szCs w:val="18"/>
                <w:lang w:val="en-US"/>
              </w:rPr>
              <w:t>Apple</w:t>
            </w:r>
          </w:p>
        </w:tc>
        <w:tc>
          <w:tcPr>
            <w:tcW w:w="1134" w:type="dxa"/>
          </w:tcPr>
          <w:p w14:paraId="77533CB4" w14:textId="77777777" w:rsidR="0077222A" w:rsidRDefault="00367390">
            <w:pPr>
              <w:spacing w:beforeLines="50" w:before="120" w:afterLines="50" w:after="120"/>
              <w:rPr>
                <w:sz w:val="22"/>
                <w:szCs w:val="18"/>
                <w:lang w:val="en-US"/>
              </w:rPr>
            </w:pPr>
            <w:r>
              <w:rPr>
                <w:sz w:val="22"/>
                <w:szCs w:val="18"/>
                <w:lang w:val="en-US"/>
              </w:rPr>
              <w:t>Comment</w:t>
            </w:r>
          </w:p>
        </w:tc>
        <w:tc>
          <w:tcPr>
            <w:tcW w:w="7415" w:type="dxa"/>
          </w:tcPr>
          <w:p w14:paraId="4F4CC538" w14:textId="77777777" w:rsidR="0077222A" w:rsidRDefault="00367390">
            <w:pPr>
              <w:spacing w:beforeLines="50" w:before="120" w:afterLines="50" w:after="120"/>
              <w:rPr>
                <w:sz w:val="22"/>
                <w:szCs w:val="18"/>
                <w:lang w:val="en-US"/>
              </w:rPr>
            </w:pPr>
            <w:r>
              <w:rPr>
                <w:sz w:val="22"/>
                <w:szCs w:val="18"/>
                <w:lang w:val="en-US"/>
              </w:rPr>
              <w:t xml:space="preserve">We think even the configured TDW (not actual TDW) should be updated based on UE’s pre-compensation capability. </w:t>
            </w:r>
          </w:p>
        </w:tc>
      </w:tr>
      <w:tr w:rsidR="0077222A" w14:paraId="311CE2EE" w14:textId="77777777">
        <w:tc>
          <w:tcPr>
            <w:tcW w:w="1413" w:type="dxa"/>
          </w:tcPr>
          <w:p w14:paraId="040A9782" w14:textId="77777777" w:rsidR="0077222A" w:rsidRDefault="00367390">
            <w:pPr>
              <w:spacing w:beforeLines="50" w:before="120" w:afterLines="50" w:after="120"/>
              <w:rPr>
                <w:sz w:val="22"/>
                <w:szCs w:val="18"/>
                <w:lang w:val="en-US"/>
              </w:rPr>
            </w:pPr>
            <w:r>
              <w:rPr>
                <w:sz w:val="22"/>
                <w:szCs w:val="18"/>
                <w:lang w:val="en-US" w:eastAsia="zh-CN"/>
              </w:rPr>
              <w:t>Panasonic</w:t>
            </w:r>
          </w:p>
        </w:tc>
        <w:tc>
          <w:tcPr>
            <w:tcW w:w="1134" w:type="dxa"/>
          </w:tcPr>
          <w:p w14:paraId="25631A57" w14:textId="77777777" w:rsidR="0077222A" w:rsidRDefault="00367390">
            <w:pPr>
              <w:spacing w:beforeLines="50" w:before="120" w:afterLines="50" w:after="120"/>
              <w:rPr>
                <w:sz w:val="22"/>
                <w:szCs w:val="18"/>
                <w:lang w:val="en-US"/>
              </w:rPr>
            </w:pPr>
            <w:r>
              <w:rPr>
                <w:sz w:val="22"/>
                <w:szCs w:val="18"/>
                <w:lang w:val="en-US" w:eastAsia="zh-CN"/>
              </w:rPr>
              <w:t>2</w:t>
            </w:r>
          </w:p>
        </w:tc>
        <w:tc>
          <w:tcPr>
            <w:tcW w:w="7415" w:type="dxa"/>
          </w:tcPr>
          <w:p w14:paraId="65F6335A" w14:textId="77777777" w:rsidR="0077222A" w:rsidRDefault="00367390">
            <w:pPr>
              <w:spacing w:beforeLines="50" w:before="120" w:afterLines="50" w:after="120"/>
              <w:rPr>
                <w:sz w:val="22"/>
                <w:szCs w:val="18"/>
                <w:lang w:val="en-US"/>
              </w:rPr>
            </w:pPr>
            <w:r>
              <w:rPr>
                <w:sz w:val="22"/>
                <w:szCs w:val="18"/>
                <w:lang w:val="en-US" w:eastAsia="zh-CN"/>
              </w:rPr>
              <w:t xml:space="preserve">Option 1 would not work because gNB needs to know for appropriate joint channel estimation the timing of UE pre-compensation update causing phase discontinuity and/or power inconsistency but the timing is up to UE implementation. Existing mechanism of UE capability report and nominal TDW would be sufficient.  </w:t>
            </w:r>
          </w:p>
        </w:tc>
      </w:tr>
      <w:tr w:rsidR="0077222A" w14:paraId="00E3DD1E" w14:textId="77777777">
        <w:tc>
          <w:tcPr>
            <w:tcW w:w="1413" w:type="dxa"/>
          </w:tcPr>
          <w:p w14:paraId="3C3A9921" w14:textId="77777777" w:rsidR="0077222A" w:rsidRDefault="00367390">
            <w:pPr>
              <w:spacing w:beforeLines="50" w:before="120" w:afterLines="50" w:after="120"/>
              <w:rPr>
                <w:sz w:val="22"/>
                <w:szCs w:val="18"/>
                <w:lang w:val="en-US" w:eastAsia="zh-CN"/>
              </w:rPr>
            </w:pPr>
            <w:r>
              <w:rPr>
                <w:sz w:val="22"/>
                <w:szCs w:val="18"/>
                <w:lang w:val="en-US"/>
              </w:rPr>
              <w:t>Xiaomi</w:t>
            </w:r>
          </w:p>
        </w:tc>
        <w:tc>
          <w:tcPr>
            <w:tcW w:w="1134" w:type="dxa"/>
          </w:tcPr>
          <w:p w14:paraId="2F116A92" w14:textId="77777777" w:rsidR="0077222A" w:rsidRDefault="00367390">
            <w:pPr>
              <w:spacing w:beforeLines="50" w:before="120" w:afterLines="50" w:after="120"/>
              <w:rPr>
                <w:sz w:val="22"/>
                <w:szCs w:val="18"/>
                <w:lang w:val="en-US" w:eastAsia="zh-CN"/>
              </w:rPr>
            </w:pPr>
            <w:r>
              <w:rPr>
                <w:sz w:val="22"/>
                <w:szCs w:val="18"/>
                <w:lang w:val="en-US"/>
              </w:rPr>
              <w:t>1</w:t>
            </w:r>
          </w:p>
        </w:tc>
        <w:tc>
          <w:tcPr>
            <w:tcW w:w="7415" w:type="dxa"/>
          </w:tcPr>
          <w:p w14:paraId="4A3225E0" w14:textId="77777777" w:rsidR="0077222A" w:rsidRDefault="00367390">
            <w:pPr>
              <w:spacing w:beforeLines="50" w:before="120" w:afterLines="50" w:after="120"/>
              <w:rPr>
                <w:sz w:val="22"/>
                <w:szCs w:val="18"/>
                <w:lang w:val="en-US" w:eastAsia="zh-CN"/>
              </w:rPr>
            </w:pPr>
            <w:r>
              <w:rPr>
                <w:sz w:val="22"/>
                <w:szCs w:val="18"/>
                <w:lang w:val="en-US"/>
              </w:rPr>
              <w:t>Our understanding of option 1 is defining a new event of time/frequency pre-compensation for determining actual TDW.</w:t>
            </w:r>
          </w:p>
        </w:tc>
      </w:tr>
      <w:tr w:rsidR="0077222A" w14:paraId="23971D3E" w14:textId="77777777">
        <w:tc>
          <w:tcPr>
            <w:tcW w:w="1413" w:type="dxa"/>
          </w:tcPr>
          <w:p w14:paraId="40A67A1A" w14:textId="77777777" w:rsidR="0077222A" w:rsidRDefault="00367390">
            <w:pPr>
              <w:spacing w:beforeLines="50" w:before="120" w:afterLines="50" w:after="120"/>
              <w:rPr>
                <w:sz w:val="22"/>
                <w:szCs w:val="18"/>
                <w:lang w:val="en-US"/>
              </w:rPr>
            </w:pPr>
            <w:r>
              <w:rPr>
                <w:rFonts w:eastAsia="SimSun"/>
                <w:sz w:val="22"/>
                <w:szCs w:val="18"/>
                <w:lang w:val="en-US" w:eastAsia="zh-CN"/>
              </w:rPr>
              <w:t>ZTE</w:t>
            </w:r>
          </w:p>
        </w:tc>
        <w:tc>
          <w:tcPr>
            <w:tcW w:w="1134" w:type="dxa"/>
          </w:tcPr>
          <w:p w14:paraId="4DA705BF" w14:textId="77777777" w:rsidR="0077222A" w:rsidRDefault="00367390">
            <w:pPr>
              <w:spacing w:beforeLines="50" w:before="120" w:afterLines="50" w:after="120"/>
              <w:rPr>
                <w:sz w:val="22"/>
                <w:szCs w:val="18"/>
                <w:lang w:val="en-US"/>
              </w:rPr>
            </w:pPr>
            <w:r>
              <w:rPr>
                <w:rFonts w:eastAsia="SimSun"/>
                <w:sz w:val="22"/>
                <w:szCs w:val="18"/>
                <w:lang w:val="en-US" w:eastAsia="zh-CN"/>
              </w:rPr>
              <w:t>1</w:t>
            </w:r>
          </w:p>
        </w:tc>
        <w:tc>
          <w:tcPr>
            <w:tcW w:w="7415" w:type="dxa"/>
          </w:tcPr>
          <w:p w14:paraId="1B944E93" w14:textId="77777777" w:rsidR="0077222A" w:rsidRDefault="00367390">
            <w:pPr>
              <w:spacing w:beforeLines="50" w:before="120" w:afterLines="50" w:after="120"/>
              <w:rPr>
                <w:sz w:val="22"/>
                <w:szCs w:val="18"/>
                <w:lang w:val="en-US"/>
              </w:rPr>
            </w:pPr>
            <w:r>
              <w:rPr>
                <w:rFonts w:eastAsia="SimSun"/>
                <w:sz w:val="22"/>
                <w:szCs w:val="18"/>
                <w:lang w:val="en-US" w:eastAsia="zh-CN"/>
              </w:rPr>
              <w:t>If TDW is first determined and UE can only adjust pre-compensation at boundary, then the phase difference/timing error may exceed tolerable range, which is not desired. Hence, option 1 should be agreed.</w:t>
            </w:r>
          </w:p>
        </w:tc>
      </w:tr>
      <w:tr w:rsidR="0077222A" w14:paraId="60C42D03" w14:textId="77777777">
        <w:tc>
          <w:tcPr>
            <w:tcW w:w="1413" w:type="dxa"/>
          </w:tcPr>
          <w:p w14:paraId="7749A411"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5F282A7E"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1</w:t>
            </w:r>
          </w:p>
        </w:tc>
        <w:tc>
          <w:tcPr>
            <w:tcW w:w="7415" w:type="dxa"/>
          </w:tcPr>
          <w:p w14:paraId="22F3099A"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Option 1 provides sufficient feasibility for time/frequency pre-compensation in NTN. In our understanding, the actual TDW should only be used for DMRS bundling and should not be bundled with UL pre-compensation update.</w:t>
            </w:r>
          </w:p>
        </w:tc>
      </w:tr>
      <w:tr w:rsidR="0077222A" w14:paraId="282FDC62" w14:textId="77777777">
        <w:tc>
          <w:tcPr>
            <w:tcW w:w="1413" w:type="dxa"/>
          </w:tcPr>
          <w:p w14:paraId="60FFC4A6" w14:textId="77777777" w:rsidR="0077222A" w:rsidRDefault="00367390">
            <w:pPr>
              <w:spacing w:beforeLines="50" w:before="120" w:afterLines="50" w:after="120"/>
              <w:rPr>
                <w:sz w:val="22"/>
                <w:szCs w:val="18"/>
                <w:lang w:val="en-US"/>
              </w:rPr>
            </w:pPr>
            <w:proofErr w:type="spellStart"/>
            <w:r>
              <w:rPr>
                <w:rFonts w:eastAsia="SimSun" w:hint="eastAsia"/>
                <w:sz w:val="22"/>
                <w:szCs w:val="18"/>
                <w:lang w:val="en-US" w:eastAsia="zh-CN"/>
              </w:rPr>
              <w:t>Baicells</w:t>
            </w:r>
            <w:proofErr w:type="spellEnd"/>
          </w:p>
        </w:tc>
        <w:tc>
          <w:tcPr>
            <w:tcW w:w="1134" w:type="dxa"/>
          </w:tcPr>
          <w:p w14:paraId="4F27F81C" w14:textId="77777777" w:rsidR="0077222A" w:rsidRDefault="00367390">
            <w:pPr>
              <w:spacing w:beforeLines="50" w:before="120" w:afterLines="50" w:after="120"/>
              <w:rPr>
                <w:sz w:val="22"/>
                <w:szCs w:val="18"/>
                <w:lang w:val="en-US"/>
              </w:rPr>
            </w:pPr>
            <w:r>
              <w:rPr>
                <w:rFonts w:eastAsia="SimSun" w:hint="eastAsia"/>
                <w:sz w:val="22"/>
                <w:szCs w:val="18"/>
                <w:lang w:val="en-US" w:eastAsia="zh-CN"/>
              </w:rPr>
              <w:t>2</w:t>
            </w:r>
          </w:p>
        </w:tc>
        <w:tc>
          <w:tcPr>
            <w:tcW w:w="7415" w:type="dxa"/>
          </w:tcPr>
          <w:p w14:paraId="4B6621EA" w14:textId="77777777" w:rsidR="0077222A" w:rsidRDefault="00367390">
            <w:pPr>
              <w:spacing w:beforeLines="50" w:before="120" w:afterLines="50" w:after="120"/>
              <w:rPr>
                <w:sz w:val="22"/>
                <w:szCs w:val="18"/>
                <w:lang w:val="en-US"/>
              </w:rPr>
            </w:pPr>
            <w:r>
              <w:rPr>
                <w:rFonts w:eastAsia="SimSun" w:hint="eastAsia"/>
                <w:sz w:val="22"/>
                <w:szCs w:val="18"/>
                <w:lang w:val="en-US" w:eastAsia="zh-CN"/>
              </w:rPr>
              <w:t xml:space="preserve">Option 2 is </w:t>
            </w:r>
            <w:proofErr w:type="gramStart"/>
            <w:r>
              <w:rPr>
                <w:rFonts w:eastAsia="SimSun" w:hint="eastAsia"/>
                <w:sz w:val="22"/>
                <w:szCs w:val="18"/>
                <w:lang w:val="en-US" w:eastAsia="zh-CN"/>
              </w:rPr>
              <w:t>more clear</w:t>
            </w:r>
            <w:proofErr w:type="gramEnd"/>
            <w:r>
              <w:rPr>
                <w:rFonts w:eastAsia="SimSun" w:hint="eastAsia"/>
                <w:sz w:val="22"/>
                <w:szCs w:val="18"/>
                <w:lang w:val="en-US" w:eastAsia="zh-CN"/>
              </w:rPr>
              <w:t xml:space="preserve"> from the point view of specifications. Option 1 need much more additional signaling.</w:t>
            </w:r>
          </w:p>
        </w:tc>
      </w:tr>
      <w:tr w:rsidR="0077222A" w14:paraId="7F382E66" w14:textId="77777777">
        <w:tc>
          <w:tcPr>
            <w:tcW w:w="1413" w:type="dxa"/>
          </w:tcPr>
          <w:p w14:paraId="4F26754A" w14:textId="77777777" w:rsidR="0077222A" w:rsidRDefault="00367390">
            <w:pPr>
              <w:spacing w:beforeLines="50" w:before="120" w:afterLines="50" w:after="120"/>
              <w:rPr>
                <w:rFonts w:eastAsiaTheme="minorEastAsia"/>
                <w:sz w:val="22"/>
                <w:szCs w:val="18"/>
                <w:lang w:val="en-US"/>
              </w:rPr>
            </w:pPr>
            <w:r>
              <w:rPr>
                <w:rFonts w:eastAsiaTheme="minorEastAsia" w:hint="eastAsia"/>
                <w:sz w:val="22"/>
                <w:szCs w:val="18"/>
                <w:lang w:val="en-US"/>
              </w:rPr>
              <w:t>S</w:t>
            </w:r>
            <w:r>
              <w:rPr>
                <w:rFonts w:eastAsiaTheme="minorEastAsia"/>
                <w:sz w:val="22"/>
                <w:szCs w:val="18"/>
                <w:lang w:val="en-US"/>
              </w:rPr>
              <w:t>harp</w:t>
            </w:r>
          </w:p>
        </w:tc>
        <w:tc>
          <w:tcPr>
            <w:tcW w:w="1134" w:type="dxa"/>
          </w:tcPr>
          <w:p w14:paraId="116E81FC" w14:textId="77777777" w:rsidR="0077222A" w:rsidRDefault="00367390">
            <w:pPr>
              <w:spacing w:beforeLines="50" w:before="120" w:afterLines="50" w:after="120"/>
              <w:rPr>
                <w:rFonts w:eastAsiaTheme="minorEastAsia"/>
                <w:sz w:val="22"/>
                <w:szCs w:val="18"/>
                <w:lang w:val="en-US"/>
              </w:rPr>
            </w:pPr>
            <w:r>
              <w:rPr>
                <w:rFonts w:eastAsiaTheme="minorEastAsia" w:hint="eastAsia"/>
                <w:sz w:val="22"/>
                <w:szCs w:val="18"/>
                <w:lang w:val="en-US"/>
              </w:rPr>
              <w:t>1</w:t>
            </w:r>
          </w:p>
        </w:tc>
        <w:tc>
          <w:tcPr>
            <w:tcW w:w="7415" w:type="dxa"/>
          </w:tcPr>
          <w:p w14:paraId="577D5BD0" w14:textId="77777777" w:rsidR="0077222A" w:rsidRDefault="00367390">
            <w:pPr>
              <w:spacing w:beforeLines="50" w:before="120" w:afterLines="50" w:after="120"/>
              <w:rPr>
                <w:rFonts w:eastAsiaTheme="minorEastAsia"/>
                <w:sz w:val="22"/>
                <w:szCs w:val="18"/>
                <w:lang w:val="en-US"/>
              </w:rPr>
            </w:pPr>
            <w:r>
              <w:rPr>
                <w:rFonts w:eastAsiaTheme="minorEastAsia" w:hint="eastAsia"/>
                <w:sz w:val="22"/>
                <w:szCs w:val="18"/>
                <w:lang w:val="en-US"/>
              </w:rPr>
              <w:t>O</w:t>
            </w:r>
            <w:r>
              <w:rPr>
                <w:rFonts w:eastAsiaTheme="minorEastAsia"/>
                <w:sz w:val="22"/>
                <w:szCs w:val="18"/>
                <w:lang w:val="en-US"/>
              </w:rPr>
              <w:t>ption 2 would restrict scheduling timing of UE pre-compensation update, which should be UE implementation currently. Regarding Panasonic comment, we don’t agree that nominal TDW would be reused. Nominal TDW starts at the first PUSCH repetition, and this would also restrict UE’s scheduling timing of UE pre-compensation.</w:t>
            </w:r>
          </w:p>
        </w:tc>
      </w:tr>
      <w:tr w:rsidR="0077222A" w14:paraId="5FFCBEB8" w14:textId="77777777">
        <w:tc>
          <w:tcPr>
            <w:tcW w:w="1413" w:type="dxa"/>
          </w:tcPr>
          <w:p w14:paraId="2958F837" w14:textId="77777777" w:rsidR="0077222A" w:rsidRDefault="00367390">
            <w:pPr>
              <w:spacing w:beforeLines="50" w:before="120" w:afterLines="50" w:after="120"/>
              <w:rPr>
                <w:rFonts w:eastAsiaTheme="minorEastAsia"/>
                <w:sz w:val="22"/>
                <w:szCs w:val="18"/>
                <w:lang w:val="en-US"/>
              </w:rPr>
            </w:pPr>
            <w:r>
              <w:rPr>
                <w:rFonts w:hint="eastAsia"/>
                <w:sz w:val="22"/>
                <w:szCs w:val="18"/>
                <w:lang w:val="en-US"/>
              </w:rPr>
              <w:t>N</w:t>
            </w:r>
            <w:r>
              <w:rPr>
                <w:sz w:val="22"/>
                <w:szCs w:val="18"/>
                <w:lang w:val="en-US"/>
              </w:rPr>
              <w:t>TT DOCOMO</w:t>
            </w:r>
          </w:p>
        </w:tc>
        <w:tc>
          <w:tcPr>
            <w:tcW w:w="1134" w:type="dxa"/>
          </w:tcPr>
          <w:p w14:paraId="553724E1" w14:textId="77777777" w:rsidR="0077222A" w:rsidRDefault="00367390">
            <w:pPr>
              <w:spacing w:beforeLines="50" w:before="120" w:afterLines="50" w:after="120"/>
              <w:rPr>
                <w:rFonts w:eastAsiaTheme="minorEastAsia"/>
                <w:sz w:val="22"/>
                <w:szCs w:val="18"/>
                <w:lang w:val="en-US"/>
              </w:rPr>
            </w:pPr>
            <w:r>
              <w:rPr>
                <w:rFonts w:hint="eastAsia"/>
                <w:sz w:val="22"/>
                <w:szCs w:val="18"/>
                <w:lang w:val="en-US"/>
              </w:rPr>
              <w:t>2</w:t>
            </w:r>
          </w:p>
        </w:tc>
        <w:tc>
          <w:tcPr>
            <w:tcW w:w="7415" w:type="dxa"/>
          </w:tcPr>
          <w:p w14:paraId="3F8EAFD8" w14:textId="77777777" w:rsidR="0077222A" w:rsidRDefault="00367390">
            <w:pPr>
              <w:spacing w:beforeLines="50" w:before="120" w:afterLines="50" w:after="120"/>
              <w:rPr>
                <w:rFonts w:eastAsiaTheme="minorEastAsia"/>
                <w:sz w:val="22"/>
                <w:szCs w:val="18"/>
                <w:lang w:val="en-US"/>
              </w:rPr>
            </w:pPr>
            <w:r>
              <w:rPr>
                <w:rFonts w:hint="eastAsia"/>
                <w:sz w:val="22"/>
                <w:szCs w:val="18"/>
                <w:lang w:val="en-US"/>
              </w:rPr>
              <w:t>I</w:t>
            </w:r>
            <w:r>
              <w:rPr>
                <w:sz w:val="22"/>
                <w:szCs w:val="18"/>
                <w:lang w:val="en-US"/>
              </w:rPr>
              <w:t xml:space="preserve">n the current specification, the timing of time/frequency pre-compensation update by UE is up to UE implementation, which is unknown to gNB. Option 1 requires a clear specification of the pre-compensation update timing, but we </w:t>
            </w:r>
            <w:r>
              <w:rPr>
                <w:sz w:val="22"/>
                <w:szCs w:val="18"/>
                <w:lang w:val="en-US"/>
              </w:rPr>
              <w:lastRenderedPageBreak/>
              <w:t>don’t think this is appropriate considering that there are various possible implementations of pre-compensation.</w:t>
            </w:r>
          </w:p>
        </w:tc>
      </w:tr>
      <w:tr w:rsidR="0077222A" w14:paraId="098EB2C1" w14:textId="77777777">
        <w:tc>
          <w:tcPr>
            <w:tcW w:w="1413" w:type="dxa"/>
          </w:tcPr>
          <w:p w14:paraId="7E2D7D18" w14:textId="77777777" w:rsidR="0077222A" w:rsidRDefault="00367390">
            <w:pPr>
              <w:spacing w:beforeLines="50" w:before="120" w:afterLines="50" w:after="120"/>
              <w:rPr>
                <w:sz w:val="22"/>
                <w:szCs w:val="18"/>
                <w:lang w:val="en-US" w:eastAsia="zh-CN"/>
              </w:rPr>
            </w:pPr>
            <w:r>
              <w:rPr>
                <w:sz w:val="22"/>
                <w:szCs w:val="18"/>
                <w:lang w:val="en-US" w:eastAsia="zh-CN"/>
              </w:rPr>
              <w:lastRenderedPageBreak/>
              <w:t xml:space="preserve">Huawei, </w:t>
            </w:r>
            <w:proofErr w:type="spellStart"/>
            <w:r>
              <w:rPr>
                <w:sz w:val="22"/>
                <w:szCs w:val="18"/>
                <w:lang w:val="en-US" w:eastAsia="zh-CN"/>
              </w:rPr>
              <w:t>HiSilicon</w:t>
            </w:r>
            <w:proofErr w:type="spellEnd"/>
          </w:p>
        </w:tc>
        <w:tc>
          <w:tcPr>
            <w:tcW w:w="1134" w:type="dxa"/>
          </w:tcPr>
          <w:p w14:paraId="32250345" w14:textId="77777777" w:rsidR="0077222A" w:rsidRDefault="00367390">
            <w:pPr>
              <w:spacing w:beforeLines="50" w:before="120" w:afterLines="50" w:after="120"/>
              <w:rPr>
                <w:sz w:val="22"/>
                <w:szCs w:val="18"/>
                <w:lang w:val="en-US" w:eastAsia="zh-CN"/>
              </w:rPr>
            </w:pPr>
            <w:r>
              <w:rPr>
                <w:sz w:val="22"/>
                <w:szCs w:val="18"/>
                <w:lang w:val="en-US" w:eastAsia="zh-CN"/>
              </w:rPr>
              <w:t>comment</w:t>
            </w:r>
          </w:p>
        </w:tc>
        <w:tc>
          <w:tcPr>
            <w:tcW w:w="7415" w:type="dxa"/>
          </w:tcPr>
          <w:p w14:paraId="50FB4A27" w14:textId="77777777" w:rsidR="0077222A" w:rsidRDefault="00367390">
            <w:pPr>
              <w:spacing w:beforeLines="50" w:before="120" w:afterLines="50" w:after="120"/>
              <w:rPr>
                <w:sz w:val="22"/>
                <w:szCs w:val="18"/>
                <w:lang w:val="en-US" w:eastAsia="zh-CN"/>
              </w:rPr>
            </w:pPr>
            <w:r>
              <w:rPr>
                <w:sz w:val="22"/>
                <w:szCs w:val="18"/>
                <w:lang w:val="en-US" w:eastAsia="zh-CN"/>
              </w:rPr>
              <w:t>We think TDW should be updated based on the event which may impact the phase continuity in NTN, e.g. ephemeris update, antenna switching etc.</w:t>
            </w:r>
          </w:p>
          <w:p w14:paraId="53589D13" w14:textId="77777777" w:rsidR="0077222A" w:rsidRDefault="00367390">
            <w:pPr>
              <w:spacing w:beforeLines="50" w:before="120" w:afterLines="50" w:after="120"/>
              <w:rPr>
                <w:sz w:val="22"/>
                <w:szCs w:val="18"/>
                <w:lang w:val="en-US" w:eastAsia="zh-CN"/>
              </w:rPr>
            </w:pPr>
            <w:r>
              <w:rPr>
                <w:sz w:val="22"/>
                <w:szCs w:val="18"/>
                <w:lang w:val="en-US" w:eastAsia="zh-CN"/>
              </w:rPr>
              <w:t xml:space="preserve">Also, as we commented before, the performance of JCE should be summarized and conclude whether </w:t>
            </w:r>
            <w:r>
              <w:rPr>
                <w:rFonts w:hint="eastAsia"/>
                <w:sz w:val="22"/>
                <w:szCs w:val="18"/>
                <w:lang w:val="en-US" w:eastAsia="zh-CN"/>
              </w:rPr>
              <w:t xml:space="preserve">JCE </w:t>
            </w:r>
            <w:r>
              <w:rPr>
                <w:sz w:val="22"/>
                <w:szCs w:val="18"/>
                <w:lang w:val="en-US" w:eastAsia="zh-CN"/>
              </w:rPr>
              <w:t>needs to be enhanced for NTN, rather than using time to discuss the details on how to support JCE in NTN.</w:t>
            </w:r>
          </w:p>
        </w:tc>
      </w:tr>
      <w:tr w:rsidR="0077222A" w14:paraId="66C01289" w14:textId="77777777">
        <w:tc>
          <w:tcPr>
            <w:tcW w:w="1413" w:type="dxa"/>
          </w:tcPr>
          <w:p w14:paraId="426C4937" w14:textId="77777777" w:rsidR="0077222A" w:rsidRDefault="00367390">
            <w:pPr>
              <w:spacing w:beforeLines="50" w:before="120" w:afterLines="50" w:after="120"/>
              <w:rPr>
                <w:sz w:val="22"/>
                <w:szCs w:val="18"/>
                <w:lang w:val="en-US" w:eastAsia="zh-CN"/>
              </w:rPr>
            </w:pPr>
            <w:r>
              <w:rPr>
                <w:sz w:val="22"/>
                <w:szCs w:val="18"/>
                <w:lang w:val="en-US"/>
              </w:rPr>
              <w:t>Ericsson</w:t>
            </w:r>
          </w:p>
        </w:tc>
        <w:tc>
          <w:tcPr>
            <w:tcW w:w="1134" w:type="dxa"/>
          </w:tcPr>
          <w:p w14:paraId="4F41982C" w14:textId="77777777" w:rsidR="0077222A" w:rsidRDefault="00367390">
            <w:pPr>
              <w:spacing w:beforeLines="50" w:before="120" w:afterLines="50" w:after="120"/>
              <w:rPr>
                <w:sz w:val="22"/>
                <w:szCs w:val="18"/>
                <w:lang w:val="en-US" w:eastAsia="zh-CN"/>
              </w:rPr>
            </w:pPr>
            <w:r>
              <w:rPr>
                <w:sz w:val="22"/>
                <w:szCs w:val="18"/>
                <w:lang w:val="en-US"/>
              </w:rPr>
              <w:t>1</w:t>
            </w:r>
          </w:p>
        </w:tc>
        <w:tc>
          <w:tcPr>
            <w:tcW w:w="7415" w:type="dxa"/>
          </w:tcPr>
          <w:p w14:paraId="2277BDFB" w14:textId="77777777" w:rsidR="0077222A" w:rsidRDefault="00367390">
            <w:pPr>
              <w:spacing w:beforeLines="50" w:before="120" w:afterLines="50" w:after="120"/>
              <w:rPr>
                <w:sz w:val="22"/>
                <w:szCs w:val="18"/>
                <w:lang w:val="en-US" w:eastAsia="zh-CN"/>
              </w:rPr>
            </w:pPr>
            <w:r>
              <w:rPr>
                <w:sz w:val="22"/>
                <w:szCs w:val="18"/>
                <w:lang w:val="en-US"/>
              </w:rPr>
              <w:t>The length of the TDW in the existing specification can be too long for transmission without TA update in NTN. The goal should be to fulfil existing timing accuracy requirements for each transmitted slot in the TDW. Therefore, it is necessary to limit the actual TDW length based on the timing drift and ensure that the UE and NW have a common understanding.</w:t>
            </w:r>
          </w:p>
        </w:tc>
      </w:tr>
      <w:tr w:rsidR="0077222A" w14:paraId="3ABC4F0C" w14:textId="77777777">
        <w:tc>
          <w:tcPr>
            <w:tcW w:w="1413" w:type="dxa"/>
          </w:tcPr>
          <w:p w14:paraId="7193EF21" w14:textId="77777777" w:rsidR="0077222A" w:rsidRDefault="00367390">
            <w:pPr>
              <w:spacing w:beforeLines="50" w:before="120" w:afterLines="50" w:after="120"/>
              <w:rPr>
                <w:sz w:val="22"/>
                <w:szCs w:val="18"/>
                <w:lang w:val="en-US"/>
              </w:rPr>
            </w:pPr>
            <w:r>
              <w:rPr>
                <w:sz w:val="22"/>
                <w:szCs w:val="18"/>
                <w:lang w:val="en-US"/>
              </w:rPr>
              <w:t>CMCC</w:t>
            </w:r>
          </w:p>
        </w:tc>
        <w:tc>
          <w:tcPr>
            <w:tcW w:w="1134" w:type="dxa"/>
          </w:tcPr>
          <w:p w14:paraId="5349AB44" w14:textId="77777777" w:rsidR="0077222A" w:rsidRDefault="00367390">
            <w:pPr>
              <w:spacing w:beforeLines="50" w:before="120" w:afterLines="50" w:after="120"/>
              <w:rPr>
                <w:sz w:val="22"/>
                <w:szCs w:val="18"/>
                <w:lang w:val="en-US"/>
              </w:rPr>
            </w:pPr>
            <w:r>
              <w:rPr>
                <w:sz w:val="22"/>
                <w:szCs w:val="18"/>
                <w:lang w:val="en-US"/>
              </w:rPr>
              <w:t>1</w:t>
            </w:r>
          </w:p>
        </w:tc>
        <w:tc>
          <w:tcPr>
            <w:tcW w:w="7415" w:type="dxa"/>
          </w:tcPr>
          <w:p w14:paraId="4C3C274B" w14:textId="77777777" w:rsidR="0077222A" w:rsidRDefault="00367390">
            <w:pPr>
              <w:spacing w:beforeLines="50" w:before="120" w:afterLines="50" w:after="120"/>
              <w:rPr>
                <w:sz w:val="22"/>
                <w:szCs w:val="18"/>
                <w:lang w:val="en-US"/>
              </w:rPr>
            </w:pPr>
            <w:r>
              <w:rPr>
                <w:sz w:val="22"/>
                <w:szCs w:val="18"/>
                <w:lang w:val="en-US"/>
              </w:rPr>
              <w:t>It can</w:t>
            </w:r>
            <w:r>
              <w:rPr>
                <w:rFonts w:hint="eastAsia"/>
                <w:sz w:val="22"/>
                <w:szCs w:val="18"/>
                <w:lang w:val="en-US"/>
              </w:rPr>
              <w:t xml:space="preserve"> be regarded as </w:t>
            </w:r>
            <w:proofErr w:type="spellStart"/>
            <w:proofErr w:type="gramStart"/>
            <w:r>
              <w:rPr>
                <w:rFonts w:hint="eastAsia"/>
                <w:sz w:val="22"/>
                <w:szCs w:val="18"/>
                <w:lang w:val="en-US"/>
              </w:rPr>
              <w:t>a</w:t>
            </w:r>
            <w:proofErr w:type="spellEnd"/>
            <w:proofErr w:type="gramEnd"/>
            <w:r>
              <w:rPr>
                <w:rFonts w:hint="eastAsia"/>
                <w:sz w:val="22"/>
                <w:szCs w:val="18"/>
                <w:lang w:val="en-US"/>
              </w:rPr>
              <w:t xml:space="preserve"> event which cause power consistency and phase continuity not to be maintained when the UE changes its time and/or frequency pre-compensation.</w:t>
            </w:r>
          </w:p>
        </w:tc>
      </w:tr>
      <w:tr w:rsidR="0077222A" w14:paraId="2B0EA77F" w14:textId="77777777">
        <w:tc>
          <w:tcPr>
            <w:tcW w:w="1413" w:type="dxa"/>
          </w:tcPr>
          <w:p w14:paraId="6531614A" w14:textId="77777777" w:rsidR="0077222A" w:rsidRDefault="00367390">
            <w:pPr>
              <w:spacing w:beforeLines="50" w:before="120" w:afterLines="50" w:after="120"/>
              <w:rPr>
                <w:sz w:val="22"/>
                <w:szCs w:val="18"/>
                <w:lang w:val="en-US"/>
              </w:rPr>
            </w:pPr>
            <w:r>
              <w:rPr>
                <w:sz w:val="22"/>
                <w:szCs w:val="18"/>
                <w:lang w:val="en-US"/>
              </w:rPr>
              <w:t>Nokia, Nokia Shanghai Bell</w:t>
            </w:r>
          </w:p>
        </w:tc>
        <w:tc>
          <w:tcPr>
            <w:tcW w:w="1134" w:type="dxa"/>
          </w:tcPr>
          <w:p w14:paraId="326E3D3C" w14:textId="77777777" w:rsidR="0077222A" w:rsidRDefault="00367390">
            <w:pPr>
              <w:spacing w:beforeLines="50" w:before="120" w:afterLines="50" w:after="120"/>
              <w:rPr>
                <w:sz w:val="22"/>
                <w:szCs w:val="18"/>
                <w:lang w:val="en-US"/>
              </w:rPr>
            </w:pPr>
            <w:r>
              <w:rPr>
                <w:sz w:val="22"/>
                <w:szCs w:val="18"/>
                <w:lang w:val="en-US"/>
              </w:rPr>
              <w:t>Slight preference for option 1</w:t>
            </w:r>
          </w:p>
        </w:tc>
        <w:tc>
          <w:tcPr>
            <w:tcW w:w="7415" w:type="dxa"/>
          </w:tcPr>
          <w:p w14:paraId="4A2FE91C" w14:textId="77777777" w:rsidR="0077222A" w:rsidRDefault="00367390">
            <w:pPr>
              <w:spacing w:beforeLines="50" w:before="120" w:afterLines="50" w:after="120"/>
              <w:rPr>
                <w:sz w:val="22"/>
                <w:szCs w:val="18"/>
                <w:lang w:val="en-US"/>
              </w:rPr>
            </w:pPr>
            <w:r>
              <w:rPr>
                <w:sz w:val="22"/>
                <w:szCs w:val="18"/>
                <w:lang w:val="en-US"/>
              </w:rPr>
              <w:t>There is a risk that under Option 2, the UE may have to withhold the UE autonomous update of the Common TA parameters (and Doppler compensation) since it may get limited by the potential TDM windows restricting the updates.</w:t>
            </w:r>
          </w:p>
        </w:tc>
      </w:tr>
      <w:tr w:rsidR="0077222A" w14:paraId="08CFAB73" w14:textId="77777777">
        <w:tc>
          <w:tcPr>
            <w:tcW w:w="1413" w:type="dxa"/>
          </w:tcPr>
          <w:p w14:paraId="6C3C822F" w14:textId="77777777" w:rsidR="0077222A" w:rsidRDefault="00367390">
            <w:pPr>
              <w:spacing w:beforeLines="50" w:before="120" w:afterLines="50" w:after="120"/>
              <w:rPr>
                <w:sz w:val="22"/>
                <w:szCs w:val="18"/>
                <w:lang w:val="en-US"/>
              </w:rPr>
            </w:pPr>
            <w:r>
              <w:rPr>
                <w:rFonts w:eastAsia="Malgun Gothic" w:hint="eastAsia"/>
                <w:sz w:val="22"/>
                <w:szCs w:val="18"/>
                <w:lang w:val="en-US" w:eastAsia="ko-KR"/>
              </w:rPr>
              <w:t>LG</w:t>
            </w:r>
          </w:p>
        </w:tc>
        <w:tc>
          <w:tcPr>
            <w:tcW w:w="1134" w:type="dxa"/>
          </w:tcPr>
          <w:p w14:paraId="685B371D" w14:textId="77777777" w:rsidR="0077222A" w:rsidRDefault="00367390">
            <w:pPr>
              <w:spacing w:beforeLines="50" w:before="120" w:afterLines="50" w:after="120"/>
              <w:rPr>
                <w:sz w:val="22"/>
                <w:szCs w:val="18"/>
                <w:lang w:val="en-US"/>
              </w:rPr>
            </w:pPr>
            <w:r>
              <w:rPr>
                <w:rFonts w:eastAsia="Malgun Gothic" w:hint="eastAsia"/>
                <w:sz w:val="22"/>
                <w:szCs w:val="18"/>
                <w:lang w:val="en-US" w:eastAsia="ko-KR"/>
              </w:rPr>
              <w:t>2</w:t>
            </w:r>
          </w:p>
        </w:tc>
        <w:tc>
          <w:tcPr>
            <w:tcW w:w="7415" w:type="dxa"/>
          </w:tcPr>
          <w:p w14:paraId="0E5E3F10" w14:textId="77777777" w:rsidR="0077222A" w:rsidRDefault="00367390">
            <w:pPr>
              <w:spacing w:beforeLines="50" w:before="120" w:afterLines="50" w:after="120"/>
              <w:rPr>
                <w:rFonts w:eastAsia="Malgun Gothic"/>
                <w:sz w:val="22"/>
                <w:szCs w:val="18"/>
                <w:lang w:val="en-US" w:eastAsia="ko-KR"/>
              </w:rPr>
            </w:pPr>
            <w:r>
              <w:rPr>
                <w:rFonts w:eastAsia="Malgun Gothic"/>
                <w:sz w:val="22"/>
                <w:szCs w:val="18"/>
                <w:lang w:val="en-US" w:eastAsia="ko-KR"/>
              </w:rPr>
              <w:t xml:space="preserve">To solve the issue by TDW, the determination of TDW has to be known between UE and gNB. As Panasonic mentioned, since the timing of the TA update is up to UE implementation, gNB cannot expect when UE changes phase and power so Option 1 doesn’t work. </w:t>
            </w:r>
          </w:p>
          <w:p w14:paraId="50A5EF06" w14:textId="77777777" w:rsidR="0077222A" w:rsidRDefault="00367390">
            <w:pPr>
              <w:spacing w:beforeLines="50" w:before="120" w:afterLines="50" w:after="120"/>
              <w:rPr>
                <w:sz w:val="22"/>
                <w:szCs w:val="18"/>
                <w:lang w:val="en-US"/>
              </w:rPr>
            </w:pPr>
            <w:r>
              <w:rPr>
                <w:rFonts w:eastAsia="Malgun Gothic"/>
                <w:sz w:val="22"/>
                <w:szCs w:val="18"/>
                <w:lang w:val="en-US" w:eastAsia="ko-KR"/>
              </w:rPr>
              <w:t xml:space="preserve">Considering gNB can configure maximum </w:t>
            </w:r>
            <w:r>
              <w:rPr>
                <w:rFonts w:eastAsia="SimSun"/>
                <w:sz w:val="22"/>
                <w:szCs w:val="18"/>
                <w:lang w:val="en-US" w:eastAsia="zh-CN"/>
              </w:rPr>
              <w:t>tolerable</w:t>
            </w:r>
            <w:r>
              <w:rPr>
                <w:rFonts w:eastAsia="Malgun Gothic"/>
                <w:sz w:val="22"/>
                <w:szCs w:val="18"/>
                <w:lang w:val="en-US" w:eastAsia="ko-KR"/>
              </w:rPr>
              <w:t xml:space="preserve"> TDW size to UE, Option 2 should be enough.</w:t>
            </w:r>
          </w:p>
        </w:tc>
      </w:tr>
    </w:tbl>
    <w:p w14:paraId="21F10E55" w14:textId="77777777" w:rsidR="0077222A" w:rsidRDefault="0077222A">
      <w:pPr>
        <w:spacing w:before="60" w:after="60"/>
        <w:jc w:val="both"/>
        <w:rPr>
          <w:rFonts w:eastAsiaTheme="minorEastAsia"/>
          <w:sz w:val="22"/>
          <w:lang w:val="en-US"/>
        </w:rPr>
      </w:pPr>
    </w:p>
    <w:p w14:paraId="37BF8528" w14:textId="77777777" w:rsidR="0077222A" w:rsidRDefault="0077222A">
      <w:pPr>
        <w:spacing w:before="60" w:after="60"/>
        <w:jc w:val="both"/>
        <w:rPr>
          <w:rFonts w:eastAsiaTheme="minorEastAsia"/>
          <w:sz w:val="22"/>
          <w:lang w:val="en-US"/>
        </w:rPr>
      </w:pPr>
    </w:p>
    <w:p w14:paraId="496424CD" w14:textId="77777777" w:rsidR="0077222A" w:rsidRDefault="00367390">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offline</w:t>
      </w:r>
    </w:p>
    <w:p w14:paraId="21E49B13" w14:textId="77777777" w:rsidR="0077222A" w:rsidRDefault="00367390">
      <w:pPr>
        <w:spacing w:before="60" w:after="60"/>
        <w:jc w:val="both"/>
        <w:rPr>
          <w:rFonts w:eastAsiaTheme="minorEastAsia"/>
          <w:sz w:val="22"/>
          <w:lang w:val="en-US"/>
        </w:rPr>
      </w:pPr>
      <w:r>
        <w:rPr>
          <w:rFonts w:eastAsiaTheme="minorEastAsia" w:hint="eastAsia"/>
          <w:sz w:val="22"/>
          <w:lang w:val="en-US"/>
        </w:rPr>
        <w:t>1</w:t>
      </w:r>
      <w:r>
        <w:rPr>
          <w:rFonts w:eastAsiaTheme="minorEastAsia"/>
          <w:sz w:val="22"/>
          <w:lang w:val="en-US"/>
        </w:rPr>
        <w:t>: 8</w:t>
      </w:r>
    </w:p>
    <w:p w14:paraId="5A1DF022" w14:textId="77777777" w:rsidR="0077222A" w:rsidRDefault="00367390">
      <w:pPr>
        <w:spacing w:before="60" w:after="60"/>
        <w:jc w:val="both"/>
        <w:rPr>
          <w:rFonts w:eastAsiaTheme="minorEastAsia"/>
          <w:sz w:val="22"/>
          <w:lang w:val="en-US"/>
        </w:rPr>
      </w:pPr>
      <w:r>
        <w:rPr>
          <w:rFonts w:eastAsia="SimSun"/>
          <w:sz w:val="22"/>
          <w:szCs w:val="18"/>
          <w:lang w:val="en-US" w:eastAsia="zh-CN"/>
        </w:rPr>
        <w:t>In Option 2, the phase difference/timing error may exceed tolerable range, which is not desired</w:t>
      </w:r>
    </w:p>
    <w:p w14:paraId="49922616" w14:textId="77777777" w:rsidR="0077222A" w:rsidRDefault="00367390">
      <w:pPr>
        <w:spacing w:before="60" w:after="60"/>
        <w:jc w:val="both"/>
        <w:rPr>
          <w:rFonts w:eastAsiaTheme="minorEastAsia"/>
          <w:sz w:val="22"/>
          <w:lang w:val="en-US"/>
        </w:rPr>
      </w:pPr>
      <w:r>
        <w:rPr>
          <w:rFonts w:eastAsiaTheme="minorEastAsia" w:hint="eastAsia"/>
          <w:sz w:val="22"/>
          <w:lang w:val="en-US"/>
        </w:rPr>
        <w:t>2</w:t>
      </w:r>
      <w:r>
        <w:rPr>
          <w:rFonts w:eastAsiaTheme="minorEastAsia"/>
          <w:sz w:val="22"/>
          <w:lang w:val="en-US"/>
        </w:rPr>
        <w:t>: 4</w:t>
      </w:r>
    </w:p>
    <w:p w14:paraId="06CBFCC0" w14:textId="77777777" w:rsidR="0077222A" w:rsidRDefault="00367390">
      <w:pPr>
        <w:spacing w:before="60" w:after="60"/>
        <w:jc w:val="both"/>
        <w:rPr>
          <w:rFonts w:eastAsiaTheme="minorEastAsia"/>
          <w:sz w:val="22"/>
          <w:lang w:val="en-US"/>
        </w:rPr>
      </w:pPr>
      <w:r>
        <w:rPr>
          <w:sz w:val="22"/>
          <w:szCs w:val="18"/>
          <w:lang w:val="en-US" w:eastAsia="zh-CN"/>
        </w:rPr>
        <w:t>gNB needs to know the timing of UE pre-compensation update</w:t>
      </w:r>
    </w:p>
    <w:p w14:paraId="5AAC14A9" w14:textId="77777777" w:rsidR="0077222A" w:rsidRDefault="0077222A">
      <w:pPr>
        <w:spacing w:before="60" w:after="60"/>
        <w:jc w:val="both"/>
        <w:rPr>
          <w:rFonts w:eastAsiaTheme="minorEastAsia"/>
          <w:sz w:val="22"/>
          <w:lang w:val="en-US"/>
        </w:rPr>
      </w:pPr>
    </w:p>
    <w:p w14:paraId="16A1791B" w14:textId="77777777" w:rsidR="0077222A" w:rsidRDefault="00367390">
      <w:pPr>
        <w:spacing w:before="60" w:after="60"/>
        <w:rPr>
          <w:b/>
          <w:sz w:val="22"/>
          <w:szCs w:val="18"/>
          <w:lang w:eastAsia="zh-CN"/>
        </w:rPr>
      </w:pPr>
      <w:r>
        <w:rPr>
          <w:b/>
          <w:sz w:val="22"/>
          <w:szCs w:val="18"/>
          <w:highlight w:val="yellow"/>
          <w:lang w:eastAsia="zh-CN"/>
        </w:rPr>
        <w:t>Proposal 2-2_v1</w:t>
      </w:r>
    </w:p>
    <w:p w14:paraId="4BAFAEE4" w14:textId="77777777" w:rsidR="0077222A" w:rsidRDefault="00367390">
      <w:pPr>
        <w:spacing w:before="60" w:after="60"/>
        <w:jc w:val="both"/>
        <w:rPr>
          <w:rFonts w:eastAsiaTheme="minorEastAsia"/>
          <w:sz w:val="22"/>
          <w:lang w:val="en-US"/>
        </w:rPr>
      </w:pPr>
      <w:r>
        <w:rPr>
          <w:rFonts w:eastAsiaTheme="minorEastAsia"/>
          <w:sz w:val="22"/>
          <w:lang w:val="en-US"/>
        </w:rPr>
        <w:t>For NTN-specific PUSCH DMRS bundling,</w:t>
      </w:r>
    </w:p>
    <w:p w14:paraId="2DD52F81" w14:textId="77777777" w:rsidR="0077222A" w:rsidRDefault="00367390">
      <w:pPr>
        <w:numPr>
          <w:ilvl w:val="0"/>
          <w:numId w:val="9"/>
        </w:numPr>
        <w:snapToGrid w:val="0"/>
        <w:spacing w:before="60" w:after="60"/>
        <w:ind w:left="720"/>
        <w:rPr>
          <w:sz w:val="22"/>
          <w:szCs w:val="18"/>
          <w:lang w:val="en-US"/>
        </w:rPr>
      </w:pPr>
      <w:proofErr w:type="gramStart"/>
      <w:r>
        <w:rPr>
          <w:sz w:val="22"/>
          <w:szCs w:val="18"/>
          <w:lang w:val="en-US"/>
        </w:rPr>
        <w:t>Down-select</w:t>
      </w:r>
      <w:proofErr w:type="gramEnd"/>
      <w:r>
        <w:rPr>
          <w:sz w:val="22"/>
          <w:szCs w:val="18"/>
          <w:lang w:val="en-US"/>
        </w:rPr>
        <w:t xml:space="preserve"> from</w:t>
      </w:r>
      <w:r>
        <w:rPr>
          <w:rFonts w:eastAsiaTheme="minorEastAsia"/>
          <w:sz w:val="22"/>
          <w:lang w:val="en-US"/>
        </w:rPr>
        <w:t xml:space="preserve"> the following options of applying time/frequency compensation update with DMRS bundling</w:t>
      </w:r>
    </w:p>
    <w:p w14:paraId="668C370F" w14:textId="77777777" w:rsidR="0077222A" w:rsidRDefault="00367390">
      <w:pPr>
        <w:numPr>
          <w:ilvl w:val="1"/>
          <w:numId w:val="9"/>
        </w:numPr>
        <w:snapToGrid w:val="0"/>
        <w:spacing w:before="60" w:after="60"/>
        <w:rPr>
          <w:rFonts w:eastAsiaTheme="minorEastAsia"/>
          <w:sz w:val="22"/>
          <w:lang w:val="en-US"/>
        </w:rPr>
      </w:pPr>
      <w:r>
        <w:rPr>
          <w:rFonts w:eastAsiaTheme="minorEastAsia" w:hint="eastAsia"/>
          <w:sz w:val="22"/>
          <w:lang w:val="en-US"/>
        </w:rPr>
        <w:t>O</w:t>
      </w:r>
      <w:r>
        <w:rPr>
          <w:rFonts w:eastAsiaTheme="minorEastAsia"/>
          <w:sz w:val="22"/>
          <w:lang w:val="en-US"/>
        </w:rPr>
        <w:t>ption 1: Actual TDW is determined based on when UE performs pre-compensation update causing phase discontinuity and power inconsistency</w:t>
      </w:r>
    </w:p>
    <w:p w14:paraId="2C293A6E" w14:textId="77777777" w:rsidR="0077222A" w:rsidRDefault="00367390">
      <w:pPr>
        <w:numPr>
          <w:ilvl w:val="1"/>
          <w:numId w:val="9"/>
        </w:numPr>
        <w:snapToGrid w:val="0"/>
        <w:spacing w:before="60" w:after="60"/>
        <w:rPr>
          <w:rFonts w:eastAsiaTheme="minorEastAsia"/>
          <w:color w:val="FF0000"/>
          <w:sz w:val="22"/>
          <w:lang w:val="en-US"/>
        </w:rPr>
      </w:pPr>
      <w:r>
        <w:rPr>
          <w:rFonts w:eastAsiaTheme="minorEastAsia" w:hint="eastAsia"/>
          <w:color w:val="FF0000"/>
          <w:sz w:val="22"/>
          <w:lang w:val="en-US"/>
        </w:rPr>
        <w:t>O</w:t>
      </w:r>
      <w:r>
        <w:rPr>
          <w:rFonts w:eastAsiaTheme="minorEastAsia"/>
          <w:color w:val="FF0000"/>
          <w:sz w:val="22"/>
          <w:lang w:val="en-US"/>
        </w:rPr>
        <w:t>ption 2: Actual TDW is determined as in the existing specification and UE can perform pre-compensation update causing phase discontinuity and power inconsistency only at boundaries of two adjacent actual TDWs</w:t>
      </w:r>
    </w:p>
    <w:p w14:paraId="44B34ABA" w14:textId="77777777" w:rsidR="0077222A" w:rsidRDefault="0077222A">
      <w:pPr>
        <w:spacing w:before="60" w:after="60"/>
        <w:jc w:val="both"/>
        <w:rPr>
          <w:rFonts w:eastAsiaTheme="minorEastAsia"/>
          <w:sz w:val="22"/>
          <w:lang w:val="en-US"/>
        </w:rPr>
      </w:pPr>
    </w:p>
    <w:p w14:paraId="2D46A753" w14:textId="77777777" w:rsidR="0077222A" w:rsidRDefault="00367390">
      <w:pPr>
        <w:spacing w:before="60" w:after="60"/>
        <w:jc w:val="both"/>
        <w:rPr>
          <w:rFonts w:eastAsiaTheme="minorEastAsia"/>
          <w:sz w:val="22"/>
          <w:lang w:val="en-US"/>
        </w:rPr>
      </w:pPr>
      <w:r>
        <w:rPr>
          <w:rFonts w:eastAsiaTheme="minorEastAsia"/>
          <w:sz w:val="22"/>
          <w:lang w:val="en-US"/>
        </w:rPr>
        <w:lastRenderedPageBreak/>
        <w:t>After offline discussion:</w:t>
      </w:r>
    </w:p>
    <w:p w14:paraId="0A8DE842" w14:textId="77777777" w:rsidR="0077222A" w:rsidRDefault="00367390">
      <w:pPr>
        <w:spacing w:before="60" w:after="60"/>
        <w:rPr>
          <w:b/>
          <w:sz w:val="22"/>
          <w:szCs w:val="18"/>
          <w:lang w:eastAsia="zh-CN"/>
        </w:rPr>
      </w:pPr>
      <w:r>
        <w:rPr>
          <w:b/>
          <w:sz w:val="22"/>
          <w:szCs w:val="18"/>
          <w:highlight w:val="yellow"/>
          <w:lang w:eastAsia="zh-CN"/>
        </w:rPr>
        <w:t>Proposal 2-2_v2</w:t>
      </w:r>
    </w:p>
    <w:p w14:paraId="0113DBEF" w14:textId="77777777" w:rsidR="0077222A" w:rsidRDefault="00367390">
      <w:pPr>
        <w:spacing w:before="60" w:after="60"/>
        <w:jc w:val="both"/>
        <w:rPr>
          <w:rFonts w:eastAsiaTheme="minorEastAsia"/>
          <w:sz w:val="22"/>
          <w:lang w:val="en-US"/>
        </w:rPr>
      </w:pPr>
      <w:r>
        <w:rPr>
          <w:rFonts w:eastAsiaTheme="minorEastAsia"/>
          <w:sz w:val="22"/>
          <w:lang w:val="en-US"/>
        </w:rPr>
        <w:t>For NTN-specific PUSCH DMRS bundling,</w:t>
      </w:r>
    </w:p>
    <w:p w14:paraId="71E91CE3" w14:textId="77777777" w:rsidR="0077222A" w:rsidRDefault="00367390">
      <w:pPr>
        <w:numPr>
          <w:ilvl w:val="0"/>
          <w:numId w:val="9"/>
        </w:numPr>
        <w:snapToGrid w:val="0"/>
        <w:spacing w:before="60" w:after="60"/>
        <w:ind w:left="720"/>
        <w:rPr>
          <w:sz w:val="22"/>
          <w:szCs w:val="18"/>
          <w:lang w:val="en-US"/>
        </w:rPr>
      </w:pPr>
      <w:proofErr w:type="gramStart"/>
      <w:r>
        <w:rPr>
          <w:sz w:val="22"/>
          <w:szCs w:val="18"/>
          <w:lang w:val="en-US"/>
        </w:rPr>
        <w:t>Down-select</w:t>
      </w:r>
      <w:proofErr w:type="gramEnd"/>
      <w:r>
        <w:rPr>
          <w:sz w:val="22"/>
          <w:szCs w:val="18"/>
          <w:lang w:val="en-US"/>
        </w:rPr>
        <w:t xml:space="preserve"> from</w:t>
      </w:r>
      <w:r>
        <w:rPr>
          <w:rFonts w:eastAsiaTheme="minorEastAsia"/>
          <w:sz w:val="22"/>
          <w:lang w:val="en-US"/>
        </w:rPr>
        <w:t xml:space="preserve"> the following options of applying time/frequency compensation update with DMRS bundling</w:t>
      </w:r>
    </w:p>
    <w:p w14:paraId="17063218" w14:textId="77777777" w:rsidR="0077222A" w:rsidRDefault="00367390">
      <w:pPr>
        <w:numPr>
          <w:ilvl w:val="1"/>
          <w:numId w:val="9"/>
        </w:numPr>
        <w:snapToGrid w:val="0"/>
        <w:spacing w:before="60" w:after="60"/>
        <w:rPr>
          <w:rFonts w:eastAsiaTheme="minorEastAsia"/>
          <w:sz w:val="22"/>
          <w:lang w:val="en-US"/>
        </w:rPr>
      </w:pPr>
      <w:r>
        <w:rPr>
          <w:rFonts w:eastAsiaTheme="minorEastAsia" w:hint="eastAsia"/>
          <w:sz w:val="22"/>
          <w:lang w:val="en-US"/>
        </w:rPr>
        <w:t>O</w:t>
      </w:r>
      <w:r>
        <w:rPr>
          <w:rFonts w:eastAsiaTheme="minorEastAsia"/>
          <w:sz w:val="22"/>
          <w:lang w:val="en-US"/>
        </w:rPr>
        <w:t xml:space="preserve">ption 1: Actual TDW is determined based on </w:t>
      </w:r>
      <w:r>
        <w:rPr>
          <w:rFonts w:eastAsiaTheme="minorEastAsia"/>
          <w:color w:val="FF0000"/>
          <w:sz w:val="22"/>
          <w:lang w:val="en-US"/>
        </w:rPr>
        <w:t>reported information regarding</w:t>
      </w:r>
      <w:r>
        <w:rPr>
          <w:rFonts w:eastAsiaTheme="minorEastAsia"/>
          <w:sz w:val="22"/>
          <w:lang w:val="en-US"/>
        </w:rPr>
        <w:t xml:space="preserve"> when UE performs pre-compensation update causing phase discontinuity and power inconsistency</w:t>
      </w:r>
    </w:p>
    <w:p w14:paraId="63BC8ADF" w14:textId="77777777" w:rsidR="0077222A" w:rsidRDefault="00367390">
      <w:pPr>
        <w:numPr>
          <w:ilvl w:val="2"/>
          <w:numId w:val="9"/>
        </w:numPr>
        <w:snapToGrid w:val="0"/>
        <w:spacing w:before="60" w:after="60"/>
        <w:rPr>
          <w:rFonts w:eastAsiaTheme="minorEastAsia"/>
          <w:color w:val="FF0000"/>
          <w:sz w:val="22"/>
          <w:lang w:val="en-US"/>
        </w:rPr>
      </w:pPr>
      <w:r>
        <w:rPr>
          <w:rFonts w:eastAsiaTheme="minorEastAsia"/>
          <w:color w:val="FF0000"/>
          <w:sz w:val="22"/>
          <w:lang w:val="en-US"/>
        </w:rPr>
        <w:t>FFS: what information is reported</w:t>
      </w:r>
    </w:p>
    <w:p w14:paraId="53288A24" w14:textId="77777777" w:rsidR="0077222A" w:rsidRDefault="00367390">
      <w:pPr>
        <w:numPr>
          <w:ilvl w:val="2"/>
          <w:numId w:val="9"/>
        </w:numPr>
        <w:snapToGrid w:val="0"/>
        <w:spacing w:before="60" w:after="60"/>
        <w:rPr>
          <w:rFonts w:eastAsiaTheme="minorEastAsia"/>
          <w:color w:val="FF0000"/>
          <w:sz w:val="22"/>
          <w:lang w:val="en-US"/>
        </w:rPr>
      </w:pPr>
      <w:r>
        <w:rPr>
          <w:rFonts w:eastAsiaTheme="minorEastAsia" w:hint="eastAsia"/>
          <w:color w:val="FF0000"/>
          <w:sz w:val="22"/>
          <w:lang w:val="en-US"/>
        </w:rPr>
        <w:t>F</w:t>
      </w:r>
      <w:r>
        <w:rPr>
          <w:rFonts w:eastAsiaTheme="minorEastAsia"/>
          <w:color w:val="FF0000"/>
          <w:sz w:val="22"/>
          <w:lang w:val="en-US"/>
        </w:rPr>
        <w:t>FS: how to report the information</w:t>
      </w:r>
    </w:p>
    <w:p w14:paraId="55486DF4" w14:textId="77777777" w:rsidR="0077222A" w:rsidRDefault="00367390">
      <w:pPr>
        <w:numPr>
          <w:ilvl w:val="1"/>
          <w:numId w:val="9"/>
        </w:numPr>
        <w:snapToGrid w:val="0"/>
        <w:spacing w:before="60" w:after="60"/>
        <w:rPr>
          <w:rFonts w:eastAsiaTheme="minorEastAsia"/>
          <w:strike/>
          <w:color w:val="FF0000"/>
          <w:sz w:val="22"/>
          <w:lang w:val="en-US"/>
        </w:rPr>
      </w:pPr>
      <w:r>
        <w:rPr>
          <w:rFonts w:eastAsiaTheme="minorEastAsia" w:hint="eastAsia"/>
          <w:strike/>
          <w:color w:val="FF0000"/>
          <w:sz w:val="22"/>
          <w:lang w:val="en-US"/>
        </w:rPr>
        <w:t>O</w:t>
      </w:r>
      <w:r>
        <w:rPr>
          <w:rFonts w:eastAsiaTheme="minorEastAsia"/>
          <w:strike/>
          <w:color w:val="FF0000"/>
          <w:sz w:val="22"/>
          <w:lang w:val="en-US"/>
        </w:rPr>
        <w:t>ption 2: Actual TDW is determined as in the existing specification and UE can perform pre-compensation update causing phase discontinuity and power inconsistency only at boundaries of two adjacent actual TDWs</w:t>
      </w:r>
    </w:p>
    <w:p w14:paraId="56AF128A" w14:textId="77777777" w:rsidR="0077222A" w:rsidRDefault="0077222A">
      <w:pPr>
        <w:spacing w:before="60" w:after="60"/>
        <w:jc w:val="both"/>
        <w:rPr>
          <w:rFonts w:eastAsiaTheme="minorEastAsia"/>
          <w:sz w:val="22"/>
          <w:lang w:val="en-US"/>
        </w:rPr>
      </w:pPr>
    </w:p>
    <w:p w14:paraId="15671D5D" w14:textId="77777777" w:rsidR="0077222A" w:rsidRDefault="00367390">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2</w:t>
      </w:r>
      <w:r>
        <w:rPr>
          <w:rFonts w:ascii="Arial" w:hAnsi="Arial"/>
          <w:b/>
          <w:sz w:val="22"/>
          <w:szCs w:val="18"/>
          <w:vertAlign w:val="superscript"/>
          <w:lang w:val="en-US"/>
        </w:rPr>
        <w:t>nd</w:t>
      </w:r>
      <w:r>
        <w:rPr>
          <w:rFonts w:ascii="Arial" w:hAnsi="Arial"/>
          <w:b/>
          <w:sz w:val="22"/>
          <w:szCs w:val="18"/>
          <w:lang w:val="en-US"/>
        </w:rPr>
        <w:t xml:space="preserve"> input</w:t>
      </w:r>
    </w:p>
    <w:p w14:paraId="2FDE3B79" w14:textId="77777777" w:rsidR="0077222A" w:rsidRDefault="0077222A">
      <w:pPr>
        <w:spacing w:before="60" w:after="60"/>
        <w:jc w:val="both"/>
        <w:rPr>
          <w:rFonts w:eastAsiaTheme="minorEastAsia"/>
          <w:sz w:val="22"/>
          <w:lang w:val="en-US"/>
        </w:rPr>
      </w:pPr>
    </w:p>
    <w:p w14:paraId="7B9C5DC1" w14:textId="77777777" w:rsidR="0077222A" w:rsidRDefault="00367390">
      <w:pPr>
        <w:spacing w:before="60" w:after="60"/>
        <w:jc w:val="both"/>
        <w:rPr>
          <w:rFonts w:eastAsiaTheme="minorEastAsia"/>
          <w:sz w:val="22"/>
          <w:lang w:val="en-US"/>
        </w:rPr>
      </w:pPr>
      <w:r>
        <w:rPr>
          <w:rFonts w:eastAsiaTheme="minorEastAsia"/>
          <w:sz w:val="22"/>
          <w:lang w:val="en-US"/>
        </w:rPr>
        <w:t>There are more supporters for option 1, and some of Option 2 supporters can live with Option 1, for example if the issues with red colors are clarified. Then FL recommends going with Option 1.</w:t>
      </w:r>
    </w:p>
    <w:p w14:paraId="38C5BC49" w14:textId="77777777" w:rsidR="0077222A" w:rsidRDefault="00367390">
      <w:pPr>
        <w:spacing w:before="60" w:after="60"/>
        <w:jc w:val="both"/>
        <w:rPr>
          <w:rFonts w:eastAsiaTheme="minorEastAsia"/>
          <w:sz w:val="22"/>
          <w:lang w:val="en-US"/>
        </w:rPr>
      </w:pPr>
      <w:r>
        <w:rPr>
          <w:rFonts w:eastAsiaTheme="minorEastAsia"/>
          <w:sz w:val="22"/>
          <w:lang w:val="en-US"/>
        </w:rPr>
        <w:t>Regarding details of Option 1, FL received one comment that nominal TDW can be used instead of actual TDW. FL thinks the comment is correct, and at least in this stage both possibilities can be kept.</w:t>
      </w:r>
    </w:p>
    <w:p w14:paraId="14D50A13" w14:textId="77777777" w:rsidR="0077222A" w:rsidRDefault="0077222A">
      <w:pPr>
        <w:spacing w:before="60" w:after="60"/>
        <w:jc w:val="both"/>
        <w:rPr>
          <w:rFonts w:eastAsiaTheme="minorEastAsia"/>
          <w:sz w:val="22"/>
          <w:lang w:val="en-US"/>
        </w:rPr>
      </w:pPr>
    </w:p>
    <w:p w14:paraId="4BF02E4E" w14:textId="77777777" w:rsidR="0077222A" w:rsidRDefault="00367390">
      <w:pPr>
        <w:spacing w:before="60" w:after="60"/>
        <w:rPr>
          <w:b/>
          <w:sz w:val="22"/>
          <w:szCs w:val="18"/>
          <w:lang w:eastAsia="zh-CN"/>
        </w:rPr>
      </w:pPr>
      <w:r>
        <w:rPr>
          <w:b/>
          <w:sz w:val="22"/>
          <w:szCs w:val="18"/>
          <w:highlight w:val="yellow"/>
          <w:lang w:eastAsia="zh-CN"/>
        </w:rPr>
        <w:t>Proposal 2-2_v3</w:t>
      </w:r>
    </w:p>
    <w:p w14:paraId="582D310A" w14:textId="77777777" w:rsidR="0077222A" w:rsidRDefault="00367390">
      <w:pPr>
        <w:spacing w:before="60" w:after="60"/>
        <w:jc w:val="both"/>
        <w:rPr>
          <w:rFonts w:eastAsiaTheme="minorEastAsia"/>
          <w:sz w:val="22"/>
          <w:lang w:val="en-US"/>
        </w:rPr>
      </w:pPr>
      <w:r>
        <w:rPr>
          <w:rFonts w:eastAsiaTheme="minorEastAsia"/>
          <w:sz w:val="22"/>
          <w:lang w:val="en-US"/>
        </w:rPr>
        <w:t>For NTN-specific PUSCH DMRS bundling,</w:t>
      </w:r>
    </w:p>
    <w:p w14:paraId="58BF2A24" w14:textId="77777777" w:rsidR="0077222A" w:rsidRDefault="00367390">
      <w:pPr>
        <w:numPr>
          <w:ilvl w:val="0"/>
          <w:numId w:val="9"/>
        </w:numPr>
        <w:snapToGrid w:val="0"/>
        <w:spacing w:before="60" w:after="60"/>
        <w:ind w:left="720"/>
        <w:rPr>
          <w:sz w:val="22"/>
          <w:szCs w:val="18"/>
          <w:lang w:val="en-US"/>
        </w:rPr>
      </w:pPr>
      <w:proofErr w:type="gramStart"/>
      <w:r>
        <w:rPr>
          <w:sz w:val="22"/>
          <w:szCs w:val="18"/>
          <w:lang w:val="en-US"/>
        </w:rPr>
        <w:t>Down-select</w:t>
      </w:r>
      <w:proofErr w:type="gramEnd"/>
      <w:r>
        <w:rPr>
          <w:sz w:val="22"/>
          <w:szCs w:val="18"/>
          <w:lang w:val="en-US"/>
        </w:rPr>
        <w:t xml:space="preserve"> from</w:t>
      </w:r>
      <w:r>
        <w:rPr>
          <w:rFonts w:eastAsiaTheme="minorEastAsia"/>
          <w:sz w:val="22"/>
          <w:lang w:val="en-US"/>
        </w:rPr>
        <w:t xml:space="preserve"> the following options of applying time/frequency compensation update with DMRS bundling</w:t>
      </w:r>
    </w:p>
    <w:p w14:paraId="38C09B4B" w14:textId="77777777" w:rsidR="0077222A" w:rsidRDefault="00367390">
      <w:pPr>
        <w:numPr>
          <w:ilvl w:val="1"/>
          <w:numId w:val="9"/>
        </w:numPr>
        <w:snapToGrid w:val="0"/>
        <w:spacing w:before="60" w:after="60"/>
        <w:rPr>
          <w:rFonts w:eastAsiaTheme="minorEastAsia"/>
          <w:sz w:val="22"/>
          <w:lang w:val="en-US"/>
        </w:rPr>
      </w:pPr>
      <w:r>
        <w:rPr>
          <w:rFonts w:eastAsiaTheme="minorEastAsia" w:hint="eastAsia"/>
          <w:sz w:val="22"/>
          <w:lang w:val="en-US"/>
        </w:rPr>
        <w:t>O</w:t>
      </w:r>
      <w:r>
        <w:rPr>
          <w:rFonts w:eastAsiaTheme="minorEastAsia"/>
          <w:sz w:val="22"/>
          <w:lang w:val="en-US"/>
        </w:rPr>
        <w:t>ption 1: Actual</w:t>
      </w:r>
      <w:r>
        <w:rPr>
          <w:rFonts w:eastAsiaTheme="minorEastAsia"/>
          <w:color w:val="3333FF"/>
          <w:sz w:val="22"/>
          <w:lang w:val="en-US"/>
        </w:rPr>
        <w:t>/Nominal</w:t>
      </w:r>
      <w:r>
        <w:rPr>
          <w:rFonts w:eastAsiaTheme="minorEastAsia"/>
          <w:sz w:val="22"/>
          <w:lang w:val="en-US"/>
        </w:rPr>
        <w:t xml:space="preserve"> TDW is determined based on </w:t>
      </w:r>
      <w:r>
        <w:rPr>
          <w:rFonts w:eastAsiaTheme="minorEastAsia"/>
          <w:color w:val="FF0000"/>
          <w:sz w:val="22"/>
          <w:lang w:val="en-US"/>
        </w:rPr>
        <w:t>reported information regarding</w:t>
      </w:r>
      <w:r>
        <w:rPr>
          <w:rFonts w:eastAsiaTheme="minorEastAsia"/>
          <w:sz w:val="22"/>
          <w:lang w:val="en-US"/>
        </w:rPr>
        <w:t xml:space="preserve"> when UE performs pre-compensation update causing phase discontinuity and power inconsistency</w:t>
      </w:r>
    </w:p>
    <w:p w14:paraId="50125B85" w14:textId="77777777" w:rsidR="0077222A" w:rsidRDefault="00367390">
      <w:pPr>
        <w:numPr>
          <w:ilvl w:val="2"/>
          <w:numId w:val="9"/>
        </w:numPr>
        <w:snapToGrid w:val="0"/>
        <w:spacing w:before="60" w:after="60"/>
        <w:rPr>
          <w:rFonts w:eastAsiaTheme="minorEastAsia"/>
          <w:color w:val="FF0000"/>
          <w:sz w:val="22"/>
          <w:lang w:val="en-US"/>
        </w:rPr>
      </w:pPr>
      <w:r>
        <w:rPr>
          <w:rFonts w:eastAsiaTheme="minorEastAsia"/>
          <w:color w:val="FF0000"/>
          <w:sz w:val="22"/>
          <w:lang w:val="en-US"/>
        </w:rPr>
        <w:t>FFS: what information is reported</w:t>
      </w:r>
    </w:p>
    <w:p w14:paraId="6B4DDDE6" w14:textId="77777777" w:rsidR="0077222A" w:rsidRDefault="00367390">
      <w:pPr>
        <w:numPr>
          <w:ilvl w:val="2"/>
          <w:numId w:val="9"/>
        </w:numPr>
        <w:snapToGrid w:val="0"/>
        <w:spacing w:before="60" w:after="60"/>
        <w:rPr>
          <w:rFonts w:eastAsiaTheme="minorEastAsia"/>
          <w:color w:val="FF0000"/>
          <w:sz w:val="22"/>
          <w:lang w:val="en-US"/>
        </w:rPr>
      </w:pPr>
      <w:r>
        <w:rPr>
          <w:rFonts w:eastAsiaTheme="minorEastAsia" w:hint="eastAsia"/>
          <w:color w:val="FF0000"/>
          <w:sz w:val="22"/>
          <w:lang w:val="en-US"/>
        </w:rPr>
        <w:t>F</w:t>
      </w:r>
      <w:r>
        <w:rPr>
          <w:rFonts w:eastAsiaTheme="minorEastAsia"/>
          <w:color w:val="FF0000"/>
          <w:sz w:val="22"/>
          <w:lang w:val="en-US"/>
        </w:rPr>
        <w:t>FS: how to report the information</w:t>
      </w:r>
    </w:p>
    <w:p w14:paraId="25469F91" w14:textId="77777777" w:rsidR="0077222A" w:rsidRDefault="00367390">
      <w:pPr>
        <w:numPr>
          <w:ilvl w:val="1"/>
          <w:numId w:val="9"/>
        </w:numPr>
        <w:snapToGrid w:val="0"/>
        <w:spacing w:before="60" w:after="60"/>
        <w:rPr>
          <w:rFonts w:eastAsiaTheme="minorEastAsia"/>
          <w:strike/>
          <w:color w:val="FF0000"/>
          <w:sz w:val="22"/>
          <w:lang w:val="en-US"/>
        </w:rPr>
      </w:pPr>
      <w:r>
        <w:rPr>
          <w:rFonts w:eastAsiaTheme="minorEastAsia" w:hint="eastAsia"/>
          <w:strike/>
          <w:color w:val="FF0000"/>
          <w:sz w:val="22"/>
          <w:lang w:val="en-US"/>
        </w:rPr>
        <w:t>O</w:t>
      </w:r>
      <w:r>
        <w:rPr>
          <w:rFonts w:eastAsiaTheme="minorEastAsia"/>
          <w:strike/>
          <w:color w:val="FF0000"/>
          <w:sz w:val="22"/>
          <w:lang w:val="en-US"/>
        </w:rPr>
        <w:t>ption 2: Actual TDW is determined as in the existing specification and UE can perform pre-compensation update causing phase discontinuity and power inconsistency only at boundaries of two adjacent actual TDWs</w:t>
      </w:r>
    </w:p>
    <w:p w14:paraId="21643D71" w14:textId="77777777" w:rsidR="0077222A" w:rsidRDefault="0077222A">
      <w:pPr>
        <w:spacing w:before="60" w:after="60"/>
        <w:jc w:val="both"/>
        <w:rPr>
          <w:rFonts w:eastAsiaTheme="minorEastAsia"/>
          <w:sz w:val="22"/>
          <w:lang w:val="en-US"/>
        </w:rPr>
      </w:pPr>
    </w:p>
    <w:p w14:paraId="1D95E1A2" w14:textId="77777777" w:rsidR="0077222A" w:rsidRDefault="00367390">
      <w:pPr>
        <w:spacing w:before="60" w:after="60"/>
        <w:jc w:val="both"/>
        <w:rPr>
          <w:rFonts w:eastAsiaTheme="minorEastAsia"/>
          <w:sz w:val="22"/>
          <w:lang w:val="en-US"/>
        </w:rPr>
      </w:pPr>
      <w:r>
        <w:rPr>
          <w:rFonts w:eastAsiaTheme="minorEastAsia"/>
          <w:sz w:val="22"/>
          <w:lang w:val="en-US"/>
        </w:rPr>
        <w:t>Q: Do you agree the above proposal?</w:t>
      </w:r>
    </w:p>
    <w:tbl>
      <w:tblPr>
        <w:tblStyle w:val="af6"/>
        <w:tblW w:w="9917" w:type="dxa"/>
        <w:tblLayout w:type="fixed"/>
        <w:tblLook w:val="04A0" w:firstRow="1" w:lastRow="0" w:firstColumn="1" w:lastColumn="0" w:noHBand="0" w:noVBand="1"/>
      </w:tblPr>
      <w:tblGrid>
        <w:gridCol w:w="1413"/>
        <w:gridCol w:w="1134"/>
        <w:gridCol w:w="7370"/>
      </w:tblGrid>
      <w:tr w:rsidR="0077222A" w14:paraId="0C3AF6C5" w14:textId="77777777">
        <w:tc>
          <w:tcPr>
            <w:tcW w:w="1413" w:type="dxa"/>
            <w:shd w:val="clear" w:color="auto" w:fill="EEECE1" w:themeFill="background2"/>
          </w:tcPr>
          <w:p w14:paraId="19FDC591" w14:textId="77777777" w:rsidR="0077222A" w:rsidRDefault="00367390">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37910A9E" w14:textId="77777777" w:rsidR="0077222A" w:rsidRDefault="00367390">
            <w:pPr>
              <w:spacing w:beforeLines="50" w:before="120" w:afterLines="50" w:after="120"/>
              <w:rPr>
                <w:sz w:val="22"/>
                <w:szCs w:val="18"/>
                <w:lang w:val="en-US"/>
              </w:rPr>
            </w:pPr>
            <w:r>
              <w:rPr>
                <w:rFonts w:hint="eastAsia"/>
                <w:sz w:val="22"/>
                <w:szCs w:val="18"/>
                <w:lang w:val="en-US"/>
              </w:rPr>
              <w:t>Y</w:t>
            </w:r>
            <w:r>
              <w:rPr>
                <w:sz w:val="22"/>
                <w:szCs w:val="18"/>
                <w:lang w:val="en-US"/>
              </w:rPr>
              <w:t>ES/NO</w:t>
            </w:r>
          </w:p>
        </w:tc>
        <w:tc>
          <w:tcPr>
            <w:tcW w:w="7370" w:type="dxa"/>
            <w:shd w:val="clear" w:color="auto" w:fill="EEECE1" w:themeFill="background2"/>
          </w:tcPr>
          <w:p w14:paraId="5251190D" w14:textId="77777777" w:rsidR="0077222A" w:rsidRDefault="00367390">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77222A" w14:paraId="1AF57AC3" w14:textId="77777777">
        <w:tc>
          <w:tcPr>
            <w:tcW w:w="1413" w:type="dxa"/>
          </w:tcPr>
          <w:p w14:paraId="4D199E62"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1134" w:type="dxa"/>
          </w:tcPr>
          <w:p w14:paraId="6ADE05FE"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NO</w:t>
            </w:r>
          </w:p>
        </w:tc>
        <w:tc>
          <w:tcPr>
            <w:tcW w:w="7370" w:type="dxa"/>
            <w:shd w:val="clear" w:color="auto" w:fill="auto"/>
          </w:tcPr>
          <w:p w14:paraId="6298CCCB"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 xml:space="preserve">We do not understand the need </w:t>
            </w:r>
            <w:proofErr w:type="gramStart"/>
            <w:r>
              <w:rPr>
                <w:rFonts w:eastAsia="SimSun"/>
                <w:sz w:val="22"/>
                <w:szCs w:val="18"/>
                <w:lang w:val="en-US" w:eastAsia="zh-CN"/>
              </w:rPr>
              <w:t>for  “</w:t>
            </w:r>
            <w:proofErr w:type="gramEnd"/>
            <w:r>
              <w:rPr>
                <w:rFonts w:eastAsia="ＭＳ 明朝"/>
                <w:color w:val="FF0000"/>
                <w:sz w:val="22"/>
                <w:lang w:val="en-US"/>
              </w:rPr>
              <w:t>reported information regarding</w:t>
            </w:r>
            <w:r>
              <w:rPr>
                <w:rFonts w:eastAsia="SimSun"/>
                <w:sz w:val="22"/>
                <w:szCs w:val="18"/>
                <w:lang w:val="en-US" w:eastAsia="zh-CN"/>
              </w:rPr>
              <w:t xml:space="preserve">”. If it is meant “based on UE capability” then this should be mentioned explicitly. If something else, then more discussion needed before details in FFS bullets are considered. </w:t>
            </w:r>
          </w:p>
        </w:tc>
      </w:tr>
      <w:tr w:rsidR="0077222A" w14:paraId="1DC70025" w14:textId="77777777">
        <w:tc>
          <w:tcPr>
            <w:tcW w:w="1413" w:type="dxa"/>
          </w:tcPr>
          <w:p w14:paraId="56735DB6" w14:textId="77777777" w:rsidR="0077222A" w:rsidRDefault="00367390">
            <w:pPr>
              <w:spacing w:beforeLines="50" w:before="120" w:afterLines="50" w:after="120"/>
              <w:rPr>
                <w:sz w:val="22"/>
                <w:szCs w:val="18"/>
                <w:lang w:val="en-US"/>
              </w:rPr>
            </w:pPr>
            <w:r>
              <w:rPr>
                <w:rFonts w:eastAsia="SimSun"/>
                <w:sz w:val="22"/>
                <w:szCs w:val="18"/>
                <w:lang w:val="en-US" w:eastAsia="zh-CN"/>
              </w:rPr>
              <w:t>Ericsson</w:t>
            </w:r>
          </w:p>
        </w:tc>
        <w:tc>
          <w:tcPr>
            <w:tcW w:w="1134" w:type="dxa"/>
          </w:tcPr>
          <w:p w14:paraId="22DEE4EA" w14:textId="77777777" w:rsidR="0077222A" w:rsidRDefault="00367390">
            <w:pPr>
              <w:spacing w:beforeLines="50" w:before="120" w:afterLines="50" w:after="120"/>
              <w:rPr>
                <w:sz w:val="22"/>
                <w:szCs w:val="18"/>
                <w:lang w:val="en-US"/>
              </w:rPr>
            </w:pPr>
            <w:r>
              <w:rPr>
                <w:rFonts w:eastAsia="SimSun"/>
                <w:sz w:val="22"/>
                <w:szCs w:val="18"/>
                <w:lang w:val="en-US" w:eastAsia="zh-CN"/>
              </w:rPr>
              <w:t>Partially</w:t>
            </w:r>
          </w:p>
        </w:tc>
        <w:tc>
          <w:tcPr>
            <w:tcW w:w="7370" w:type="dxa"/>
            <w:shd w:val="clear" w:color="auto" w:fill="auto"/>
          </w:tcPr>
          <w:p w14:paraId="5C0097A8" w14:textId="77777777" w:rsidR="0077222A" w:rsidRDefault="00367390">
            <w:pPr>
              <w:spacing w:beforeLines="50" w:before="120" w:afterLines="50" w:after="120"/>
              <w:rPr>
                <w:sz w:val="22"/>
                <w:szCs w:val="18"/>
                <w:lang w:val="en-US"/>
              </w:rPr>
            </w:pPr>
            <w:r>
              <w:rPr>
                <w:rFonts w:eastAsia="SimSun"/>
                <w:sz w:val="22"/>
                <w:szCs w:val="18"/>
                <w:lang w:val="en-US" w:eastAsia="zh-CN"/>
              </w:rPr>
              <w:t>Our understanding of the proposal is that it is the UE that reports the information. But our view is that the TDW should be under network control and it is ffs if any information from the UE is needed for this. The required update rate of pre-compensation is known by the network based on the serving cell assistance information.</w:t>
            </w:r>
          </w:p>
        </w:tc>
      </w:tr>
      <w:tr w:rsidR="0077222A" w14:paraId="7DCA2FC6" w14:textId="77777777">
        <w:tc>
          <w:tcPr>
            <w:tcW w:w="1413" w:type="dxa"/>
          </w:tcPr>
          <w:p w14:paraId="765D456F" w14:textId="77777777" w:rsidR="0077222A" w:rsidRDefault="00367390">
            <w:pPr>
              <w:spacing w:beforeLines="50" w:before="120" w:afterLines="50" w:after="120"/>
              <w:rPr>
                <w:sz w:val="22"/>
                <w:szCs w:val="18"/>
                <w:lang w:val="en-US"/>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733DA3CA" w14:textId="77777777" w:rsidR="0077222A" w:rsidRDefault="00367390">
            <w:pPr>
              <w:spacing w:beforeLines="50" w:before="120" w:afterLines="50" w:after="120"/>
              <w:rPr>
                <w:sz w:val="22"/>
                <w:szCs w:val="18"/>
                <w:lang w:val="en-US"/>
              </w:rPr>
            </w:pPr>
            <w:r>
              <w:rPr>
                <w:rFonts w:eastAsia="SimSun" w:hint="eastAsia"/>
                <w:sz w:val="22"/>
                <w:szCs w:val="18"/>
                <w:lang w:val="en-US" w:eastAsia="zh-CN"/>
              </w:rPr>
              <w:t>N</w:t>
            </w:r>
            <w:r>
              <w:rPr>
                <w:rFonts w:eastAsia="SimSun"/>
                <w:sz w:val="22"/>
                <w:szCs w:val="18"/>
                <w:lang w:val="en-US" w:eastAsia="zh-CN"/>
              </w:rPr>
              <w:t>O</w:t>
            </w:r>
          </w:p>
        </w:tc>
        <w:tc>
          <w:tcPr>
            <w:tcW w:w="7370" w:type="dxa"/>
            <w:shd w:val="clear" w:color="auto" w:fill="auto"/>
          </w:tcPr>
          <w:p w14:paraId="1EC16EF3" w14:textId="77777777" w:rsidR="0077222A" w:rsidRDefault="00367390">
            <w:pPr>
              <w:spacing w:beforeLines="50" w:before="120" w:afterLines="50" w:after="120"/>
              <w:rPr>
                <w:sz w:val="22"/>
                <w:szCs w:val="18"/>
                <w:lang w:val="en-US"/>
              </w:rPr>
            </w:pPr>
            <w:r>
              <w:rPr>
                <w:rFonts w:eastAsia="SimSun"/>
                <w:sz w:val="22"/>
                <w:szCs w:val="18"/>
                <w:lang w:val="en-US" w:eastAsia="zh-CN"/>
              </w:rPr>
              <w:t>The reported information in the proposal is also unclear to us.</w:t>
            </w:r>
          </w:p>
        </w:tc>
      </w:tr>
      <w:tr w:rsidR="0077222A" w14:paraId="3FDBBA45" w14:textId="77777777">
        <w:tc>
          <w:tcPr>
            <w:tcW w:w="1413" w:type="dxa"/>
          </w:tcPr>
          <w:p w14:paraId="5097B46B" w14:textId="77777777" w:rsidR="0077222A" w:rsidRDefault="00367390">
            <w:pPr>
              <w:spacing w:beforeLines="50" w:before="120" w:afterLines="50" w:after="120"/>
              <w:rPr>
                <w:sz w:val="22"/>
                <w:szCs w:val="18"/>
                <w:lang w:val="en-US"/>
              </w:rPr>
            </w:pPr>
            <w:r>
              <w:rPr>
                <w:rFonts w:hint="eastAsia"/>
                <w:sz w:val="22"/>
                <w:szCs w:val="18"/>
                <w:lang w:val="en-US"/>
              </w:rPr>
              <w:lastRenderedPageBreak/>
              <w:t>N</w:t>
            </w:r>
            <w:r>
              <w:rPr>
                <w:sz w:val="22"/>
                <w:szCs w:val="18"/>
                <w:lang w:val="en-US"/>
              </w:rPr>
              <w:t>TT DOCOMO</w:t>
            </w:r>
          </w:p>
        </w:tc>
        <w:tc>
          <w:tcPr>
            <w:tcW w:w="1134" w:type="dxa"/>
          </w:tcPr>
          <w:p w14:paraId="66F13F84" w14:textId="77777777" w:rsidR="0077222A" w:rsidRDefault="00367390">
            <w:pPr>
              <w:spacing w:beforeLines="50" w:before="120" w:afterLines="50" w:after="120"/>
              <w:rPr>
                <w:sz w:val="22"/>
                <w:szCs w:val="18"/>
                <w:lang w:val="en-US"/>
              </w:rPr>
            </w:pPr>
            <w:r>
              <w:rPr>
                <w:rFonts w:hint="eastAsia"/>
                <w:sz w:val="22"/>
                <w:szCs w:val="18"/>
                <w:lang w:val="en-US"/>
              </w:rPr>
              <w:t>Y</w:t>
            </w:r>
            <w:r>
              <w:rPr>
                <w:sz w:val="22"/>
                <w:szCs w:val="18"/>
                <w:lang w:val="en-US"/>
              </w:rPr>
              <w:t>es</w:t>
            </w:r>
          </w:p>
        </w:tc>
        <w:tc>
          <w:tcPr>
            <w:tcW w:w="7370" w:type="dxa"/>
            <w:shd w:val="clear" w:color="auto" w:fill="auto"/>
          </w:tcPr>
          <w:p w14:paraId="501E9234" w14:textId="77777777" w:rsidR="0077222A" w:rsidRDefault="00367390">
            <w:pPr>
              <w:spacing w:beforeLines="50" w:before="120" w:afterLines="50" w:after="120"/>
              <w:rPr>
                <w:sz w:val="22"/>
                <w:szCs w:val="18"/>
                <w:lang w:val="en-US"/>
              </w:rPr>
            </w:pPr>
            <w:r>
              <w:rPr>
                <w:rFonts w:hint="eastAsia"/>
                <w:sz w:val="22"/>
                <w:szCs w:val="18"/>
                <w:lang w:val="en-US"/>
              </w:rPr>
              <w:t>S</w:t>
            </w:r>
            <w:r>
              <w:rPr>
                <w:sz w:val="22"/>
                <w:szCs w:val="18"/>
                <w:lang w:val="en-US"/>
              </w:rPr>
              <w:t>ince the timing of pre-compensation update is up to UE implementation, UE will need to report some information about pre-compensation to gNB to align the understanding of the update timing between UE and gNB.</w:t>
            </w:r>
          </w:p>
        </w:tc>
      </w:tr>
      <w:tr w:rsidR="0077222A" w14:paraId="5F9FA10F" w14:textId="77777777">
        <w:tc>
          <w:tcPr>
            <w:tcW w:w="1413" w:type="dxa"/>
          </w:tcPr>
          <w:p w14:paraId="6B85B9B0"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1134" w:type="dxa"/>
          </w:tcPr>
          <w:p w14:paraId="04317FDD"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7370" w:type="dxa"/>
            <w:shd w:val="clear" w:color="auto" w:fill="auto"/>
          </w:tcPr>
          <w:p w14:paraId="7A02FC8D" w14:textId="77777777" w:rsidR="0077222A" w:rsidRDefault="0077222A">
            <w:pPr>
              <w:spacing w:beforeLines="50" w:before="120" w:afterLines="50" w:after="120"/>
              <w:rPr>
                <w:sz w:val="22"/>
                <w:szCs w:val="18"/>
                <w:lang w:val="en-US"/>
              </w:rPr>
            </w:pPr>
          </w:p>
        </w:tc>
      </w:tr>
      <w:tr w:rsidR="0077222A" w14:paraId="4D859035" w14:textId="77777777">
        <w:tc>
          <w:tcPr>
            <w:tcW w:w="1413" w:type="dxa"/>
          </w:tcPr>
          <w:p w14:paraId="09F2B5C3" w14:textId="77777777" w:rsidR="0077222A" w:rsidRDefault="00367390">
            <w:pPr>
              <w:spacing w:beforeLines="50" w:before="120" w:afterLines="50" w:after="120"/>
              <w:rPr>
                <w:rFonts w:eastAsia="Malgun Gothic"/>
                <w:sz w:val="22"/>
                <w:szCs w:val="18"/>
                <w:lang w:val="en-US" w:eastAsia="ko-KR"/>
              </w:rPr>
            </w:pPr>
            <w:r>
              <w:rPr>
                <w:rFonts w:eastAsia="Malgun Gothic" w:hint="eastAsia"/>
                <w:sz w:val="22"/>
                <w:szCs w:val="18"/>
                <w:lang w:val="en-US" w:eastAsia="ko-KR"/>
              </w:rPr>
              <w:t>LG</w:t>
            </w:r>
          </w:p>
        </w:tc>
        <w:tc>
          <w:tcPr>
            <w:tcW w:w="1134" w:type="dxa"/>
          </w:tcPr>
          <w:p w14:paraId="3F33B03D" w14:textId="77777777" w:rsidR="0077222A" w:rsidRDefault="00367390">
            <w:pPr>
              <w:spacing w:beforeLines="50" w:before="120" w:afterLines="50" w:after="120"/>
              <w:rPr>
                <w:rFonts w:eastAsia="Malgun Gothic"/>
                <w:sz w:val="22"/>
                <w:szCs w:val="18"/>
                <w:lang w:val="en-US" w:eastAsia="ko-KR"/>
              </w:rPr>
            </w:pPr>
            <w:r>
              <w:rPr>
                <w:rFonts w:eastAsia="Malgun Gothic" w:hint="eastAsia"/>
                <w:sz w:val="22"/>
                <w:szCs w:val="18"/>
                <w:lang w:val="en-US" w:eastAsia="ko-KR"/>
              </w:rPr>
              <w:t>Yes</w:t>
            </w:r>
          </w:p>
        </w:tc>
        <w:tc>
          <w:tcPr>
            <w:tcW w:w="7370" w:type="dxa"/>
            <w:shd w:val="clear" w:color="auto" w:fill="auto"/>
          </w:tcPr>
          <w:p w14:paraId="3CFCE90E" w14:textId="77777777" w:rsidR="0077222A" w:rsidRDefault="00367390">
            <w:pPr>
              <w:spacing w:beforeLines="50" w:before="120" w:afterLines="50" w:after="120"/>
              <w:rPr>
                <w:rFonts w:eastAsia="Malgun Gothic"/>
                <w:sz w:val="22"/>
                <w:szCs w:val="18"/>
                <w:lang w:val="en-US" w:eastAsia="ko-KR"/>
              </w:rPr>
            </w:pPr>
            <w:r>
              <w:rPr>
                <w:rFonts w:eastAsia="Malgun Gothic" w:hint="eastAsia"/>
                <w:sz w:val="22"/>
                <w:szCs w:val="18"/>
                <w:lang w:val="en-US" w:eastAsia="ko-KR"/>
              </w:rPr>
              <w:t>F</w:t>
            </w:r>
            <w:r>
              <w:rPr>
                <w:rFonts w:eastAsia="Malgun Gothic"/>
                <w:sz w:val="22"/>
                <w:szCs w:val="18"/>
                <w:lang w:val="en-US" w:eastAsia="ko-KR"/>
              </w:rPr>
              <w:t>o</w:t>
            </w:r>
            <w:r>
              <w:rPr>
                <w:rFonts w:eastAsia="Malgun Gothic" w:hint="eastAsia"/>
                <w:sz w:val="22"/>
                <w:szCs w:val="18"/>
                <w:lang w:val="en-US" w:eastAsia="ko-KR"/>
              </w:rPr>
              <w:t xml:space="preserve">r </w:t>
            </w:r>
            <w:r>
              <w:rPr>
                <w:rFonts w:eastAsia="Malgun Gothic"/>
                <w:sz w:val="22"/>
                <w:szCs w:val="18"/>
                <w:lang w:val="en-US" w:eastAsia="ko-KR"/>
              </w:rPr>
              <w:t xml:space="preserve">our understanding, method of the timing pre-compensation is totally up to UE implementation so far. To facilitate Option 1, it is necessary to align the timing of UE’s updates between UE and gNB so they get same TDW at both sides. Any kind of information would be necessary. If the information is based on UE capability and TDW is under gNB control, </w:t>
            </w:r>
            <w:proofErr w:type="gramStart"/>
            <w:r>
              <w:rPr>
                <w:rFonts w:eastAsia="Malgun Gothic"/>
                <w:sz w:val="22"/>
                <w:szCs w:val="18"/>
                <w:lang w:val="en-US" w:eastAsia="ko-KR"/>
              </w:rPr>
              <w:t>This</w:t>
            </w:r>
            <w:proofErr w:type="gramEnd"/>
            <w:r>
              <w:rPr>
                <w:rFonts w:eastAsia="Malgun Gothic"/>
                <w:sz w:val="22"/>
                <w:szCs w:val="18"/>
                <w:lang w:val="en-US" w:eastAsia="ko-KR"/>
              </w:rPr>
              <w:t xml:space="preserve"> approach could be in the light of Option 2.</w:t>
            </w:r>
          </w:p>
        </w:tc>
      </w:tr>
      <w:tr w:rsidR="0077222A" w14:paraId="2BEF0B42" w14:textId="77777777">
        <w:tc>
          <w:tcPr>
            <w:tcW w:w="1413" w:type="dxa"/>
          </w:tcPr>
          <w:p w14:paraId="17FA1E18" w14:textId="77777777" w:rsidR="0077222A" w:rsidRDefault="00367390">
            <w:pPr>
              <w:spacing w:beforeLines="50" w:before="120" w:afterLines="50" w:after="120"/>
              <w:rPr>
                <w:rFonts w:eastAsia="Malgun Gothic"/>
                <w:sz w:val="22"/>
                <w:szCs w:val="18"/>
                <w:lang w:val="en-US" w:eastAsia="ko-KR"/>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71613437" w14:textId="77777777" w:rsidR="0077222A" w:rsidRDefault="00367390">
            <w:pPr>
              <w:spacing w:beforeLines="50" w:before="120" w:afterLines="50" w:after="120"/>
              <w:rPr>
                <w:rFonts w:eastAsia="Malgun Gothic"/>
                <w:sz w:val="22"/>
                <w:szCs w:val="18"/>
                <w:lang w:val="en-US" w:eastAsia="ko-KR"/>
              </w:rPr>
            </w:pPr>
            <w:r>
              <w:rPr>
                <w:rFonts w:eastAsia="SimSun" w:hint="eastAsia"/>
                <w:sz w:val="22"/>
                <w:szCs w:val="18"/>
                <w:lang w:val="en-US" w:eastAsia="zh-CN"/>
              </w:rPr>
              <w:t>N</w:t>
            </w:r>
            <w:r>
              <w:rPr>
                <w:rFonts w:eastAsia="SimSun"/>
                <w:sz w:val="22"/>
                <w:szCs w:val="18"/>
                <w:lang w:val="en-US" w:eastAsia="zh-CN"/>
              </w:rPr>
              <w:t>o</w:t>
            </w:r>
          </w:p>
        </w:tc>
        <w:tc>
          <w:tcPr>
            <w:tcW w:w="7370" w:type="dxa"/>
            <w:shd w:val="clear" w:color="auto" w:fill="auto"/>
          </w:tcPr>
          <w:p w14:paraId="391D1658" w14:textId="77777777" w:rsidR="0077222A" w:rsidRDefault="00367390">
            <w:pPr>
              <w:spacing w:beforeLines="50" w:before="120" w:afterLines="50" w:after="120"/>
              <w:rPr>
                <w:rFonts w:eastAsia="Malgun Gothic"/>
                <w:sz w:val="22"/>
                <w:szCs w:val="18"/>
                <w:lang w:val="en-US" w:eastAsia="ko-KR"/>
              </w:rPr>
            </w:pPr>
            <w:r>
              <w:rPr>
                <w:rFonts w:eastAsia="SimSun"/>
                <w:sz w:val="22"/>
                <w:szCs w:val="18"/>
                <w:lang w:val="en-US" w:eastAsia="zh-CN"/>
              </w:rPr>
              <w:t>We agree with MediaTek that “</w:t>
            </w:r>
            <w:r>
              <w:rPr>
                <w:rFonts w:eastAsia="SimSun"/>
                <w:color w:val="FF0000"/>
                <w:sz w:val="22"/>
                <w:szCs w:val="18"/>
                <w:lang w:val="en-US" w:eastAsia="zh-CN"/>
              </w:rPr>
              <w:t>reported information regarding</w:t>
            </w:r>
            <w:r>
              <w:rPr>
                <w:rFonts w:eastAsia="SimSun"/>
                <w:sz w:val="22"/>
                <w:szCs w:val="18"/>
                <w:lang w:val="en-US" w:eastAsia="zh-CN"/>
              </w:rPr>
              <w:t xml:space="preserve">” </w:t>
            </w:r>
            <w:r>
              <w:rPr>
                <w:rFonts w:eastAsia="SimSun" w:hint="eastAsia"/>
                <w:sz w:val="22"/>
                <w:szCs w:val="18"/>
                <w:lang w:val="en-US" w:eastAsia="zh-CN"/>
              </w:rPr>
              <w:t>is</w:t>
            </w:r>
            <w:r>
              <w:rPr>
                <w:rFonts w:eastAsia="SimSun"/>
                <w:sz w:val="22"/>
                <w:szCs w:val="18"/>
                <w:lang w:val="en-US" w:eastAsia="zh-CN"/>
              </w:rPr>
              <w:t xml:space="preserve"> not clear. </w:t>
            </w:r>
            <w:r>
              <w:rPr>
                <w:rFonts w:eastAsia="SimSun" w:hint="eastAsia"/>
                <w:sz w:val="22"/>
                <w:szCs w:val="18"/>
                <w:lang w:val="en-US" w:eastAsia="zh-CN"/>
              </w:rPr>
              <w:t>I</w:t>
            </w:r>
            <w:r>
              <w:rPr>
                <w:rFonts w:eastAsia="SimSun"/>
                <w:sz w:val="22"/>
                <w:szCs w:val="18"/>
                <w:lang w:val="en-US" w:eastAsia="zh-CN"/>
              </w:rPr>
              <w:t>n IoT-NTN, the segment length for pre-compensation is configured by network. If this is reused in NR-NTN, the TDW may be determined by network configuration on pre-compensation instead of reported information. With this consideration, we prefer the original option 1 in proposal 2-2_v1.</w:t>
            </w:r>
          </w:p>
        </w:tc>
      </w:tr>
      <w:tr w:rsidR="0077222A" w14:paraId="3EC384DC" w14:textId="77777777">
        <w:tc>
          <w:tcPr>
            <w:tcW w:w="1413" w:type="dxa"/>
          </w:tcPr>
          <w:p w14:paraId="0C8F9BED" w14:textId="77777777" w:rsidR="0077222A" w:rsidRDefault="00367390">
            <w:pPr>
              <w:spacing w:beforeLines="50" w:before="120" w:afterLines="50" w:after="120"/>
              <w:rPr>
                <w:sz w:val="22"/>
                <w:szCs w:val="18"/>
                <w:lang w:val="en-US"/>
              </w:rPr>
            </w:pPr>
            <w:r>
              <w:rPr>
                <w:rFonts w:hint="eastAsia"/>
                <w:sz w:val="22"/>
                <w:szCs w:val="18"/>
                <w:lang w:val="en-US"/>
              </w:rPr>
              <w:t>F</w:t>
            </w:r>
            <w:r>
              <w:rPr>
                <w:sz w:val="22"/>
                <w:szCs w:val="18"/>
                <w:lang w:val="en-US"/>
              </w:rPr>
              <w:t>L</w:t>
            </w:r>
          </w:p>
        </w:tc>
        <w:tc>
          <w:tcPr>
            <w:tcW w:w="1134" w:type="dxa"/>
          </w:tcPr>
          <w:p w14:paraId="7C5D885E" w14:textId="77777777" w:rsidR="0077222A" w:rsidRDefault="0077222A">
            <w:pPr>
              <w:spacing w:beforeLines="50" w:before="120" w:afterLines="50" w:after="120"/>
              <w:rPr>
                <w:sz w:val="22"/>
                <w:szCs w:val="18"/>
                <w:lang w:val="en-US"/>
              </w:rPr>
            </w:pPr>
          </w:p>
        </w:tc>
        <w:tc>
          <w:tcPr>
            <w:tcW w:w="7370" w:type="dxa"/>
            <w:shd w:val="clear" w:color="auto" w:fill="auto"/>
          </w:tcPr>
          <w:p w14:paraId="2B4583F9" w14:textId="77777777" w:rsidR="0077222A" w:rsidRDefault="00367390">
            <w:pPr>
              <w:spacing w:beforeLines="50" w:before="120" w:afterLines="50" w:after="120"/>
              <w:rPr>
                <w:sz w:val="22"/>
                <w:szCs w:val="18"/>
                <w:lang w:val="en-US"/>
              </w:rPr>
            </w:pPr>
            <w:r>
              <w:rPr>
                <w:sz w:val="22"/>
                <w:szCs w:val="18"/>
                <w:lang w:val="en-US"/>
              </w:rPr>
              <w:t>After I read the above kind comments, it seems that there are two ways for Option 1. One is UE decides when the update is performed and actual TDW is decided by that. The other is gNB decides when the update is updated and actual TDW is decided by that.</w:t>
            </w:r>
          </w:p>
          <w:p w14:paraId="24E4AAD2" w14:textId="77777777" w:rsidR="0077222A" w:rsidRDefault="00367390">
            <w:pPr>
              <w:spacing w:beforeLines="50" w:before="120" w:afterLines="50" w:after="120"/>
              <w:rPr>
                <w:sz w:val="22"/>
                <w:szCs w:val="18"/>
                <w:lang w:val="en-US"/>
              </w:rPr>
            </w:pPr>
            <w:r>
              <w:rPr>
                <w:rFonts w:hint="eastAsia"/>
                <w:sz w:val="22"/>
                <w:szCs w:val="18"/>
                <w:lang w:val="en-US"/>
              </w:rPr>
              <w:t>N</w:t>
            </w:r>
            <w:r>
              <w:rPr>
                <w:sz w:val="22"/>
                <w:szCs w:val="18"/>
                <w:lang w:val="en-US"/>
              </w:rPr>
              <w:t>ow I think it is better to agree option list in this meeting and to discuss further for the next meeting, so all options are kept as below. Please share comment for this latest version.</w:t>
            </w:r>
          </w:p>
          <w:p w14:paraId="7379F913" w14:textId="77777777" w:rsidR="0077222A" w:rsidRDefault="00367390">
            <w:pPr>
              <w:spacing w:before="60" w:after="60"/>
              <w:rPr>
                <w:b/>
                <w:sz w:val="22"/>
                <w:szCs w:val="18"/>
                <w:lang w:eastAsia="zh-CN"/>
              </w:rPr>
            </w:pPr>
            <w:r>
              <w:rPr>
                <w:b/>
                <w:sz w:val="22"/>
                <w:szCs w:val="18"/>
                <w:highlight w:val="yellow"/>
                <w:lang w:eastAsia="zh-CN"/>
              </w:rPr>
              <w:t>Proposal 2-2_v4</w:t>
            </w:r>
          </w:p>
          <w:p w14:paraId="29555659" w14:textId="77777777" w:rsidR="0077222A" w:rsidRDefault="00367390">
            <w:pPr>
              <w:spacing w:before="60" w:after="60"/>
              <w:jc w:val="both"/>
              <w:rPr>
                <w:rFonts w:eastAsiaTheme="minorEastAsia"/>
                <w:sz w:val="22"/>
                <w:lang w:val="en-US"/>
              </w:rPr>
            </w:pPr>
            <w:r>
              <w:rPr>
                <w:rFonts w:eastAsiaTheme="minorEastAsia"/>
                <w:sz w:val="22"/>
                <w:lang w:val="en-US"/>
              </w:rPr>
              <w:t>For NTN-specific PUSCH DMRS bundling,</w:t>
            </w:r>
          </w:p>
          <w:p w14:paraId="49DE6554" w14:textId="77777777" w:rsidR="0077222A" w:rsidRDefault="00367390">
            <w:pPr>
              <w:numPr>
                <w:ilvl w:val="0"/>
                <w:numId w:val="9"/>
              </w:numPr>
              <w:snapToGrid w:val="0"/>
              <w:spacing w:before="60" w:after="60"/>
              <w:ind w:left="720"/>
              <w:rPr>
                <w:sz w:val="22"/>
                <w:szCs w:val="18"/>
                <w:lang w:val="en-US"/>
              </w:rPr>
            </w:pPr>
            <w:proofErr w:type="gramStart"/>
            <w:r>
              <w:rPr>
                <w:sz w:val="22"/>
                <w:szCs w:val="18"/>
                <w:lang w:val="en-US"/>
              </w:rPr>
              <w:t>Down-select</w:t>
            </w:r>
            <w:proofErr w:type="gramEnd"/>
            <w:r>
              <w:rPr>
                <w:sz w:val="22"/>
                <w:szCs w:val="18"/>
                <w:lang w:val="en-US"/>
              </w:rPr>
              <w:t xml:space="preserve"> from</w:t>
            </w:r>
            <w:r>
              <w:rPr>
                <w:rFonts w:eastAsiaTheme="minorEastAsia"/>
                <w:sz w:val="22"/>
                <w:lang w:val="en-US"/>
              </w:rPr>
              <w:t xml:space="preserve"> the following options of applying time/frequency compensation update with DMRS bundling</w:t>
            </w:r>
          </w:p>
          <w:p w14:paraId="73E22EEA" w14:textId="77777777" w:rsidR="0077222A" w:rsidRDefault="00367390">
            <w:pPr>
              <w:numPr>
                <w:ilvl w:val="1"/>
                <w:numId w:val="9"/>
              </w:numPr>
              <w:snapToGrid w:val="0"/>
              <w:spacing w:before="60" w:after="60"/>
              <w:rPr>
                <w:rFonts w:eastAsiaTheme="minorEastAsia"/>
                <w:sz w:val="22"/>
                <w:lang w:val="en-US"/>
              </w:rPr>
            </w:pPr>
            <w:r>
              <w:rPr>
                <w:rFonts w:eastAsiaTheme="minorEastAsia" w:hint="eastAsia"/>
                <w:sz w:val="22"/>
                <w:lang w:val="en-US"/>
              </w:rPr>
              <w:t>O</w:t>
            </w:r>
            <w:r>
              <w:rPr>
                <w:rFonts w:eastAsiaTheme="minorEastAsia"/>
                <w:sz w:val="22"/>
                <w:lang w:val="en-US"/>
              </w:rPr>
              <w:t>ption 1: Actual/Nominal TDW is determined based on when UE performs pre-compensation update causing phase discontinuity and power inconsistency</w:t>
            </w:r>
          </w:p>
          <w:p w14:paraId="472EBA53" w14:textId="77777777" w:rsidR="0077222A" w:rsidRDefault="00367390">
            <w:pPr>
              <w:numPr>
                <w:ilvl w:val="2"/>
                <w:numId w:val="9"/>
              </w:numPr>
              <w:snapToGrid w:val="0"/>
              <w:spacing w:before="60" w:after="60"/>
              <w:rPr>
                <w:rFonts w:eastAsiaTheme="minorEastAsia"/>
                <w:color w:val="3333FF"/>
                <w:sz w:val="22"/>
                <w:lang w:val="en-US"/>
              </w:rPr>
            </w:pPr>
            <w:r>
              <w:rPr>
                <w:rFonts w:eastAsiaTheme="minorEastAsia" w:hint="eastAsia"/>
                <w:color w:val="3333FF"/>
                <w:sz w:val="22"/>
                <w:lang w:val="en-US"/>
              </w:rPr>
              <w:t>O</w:t>
            </w:r>
            <w:r>
              <w:rPr>
                <w:rFonts w:eastAsiaTheme="minorEastAsia"/>
                <w:color w:val="3333FF"/>
                <w:sz w:val="22"/>
                <w:lang w:val="en-US"/>
              </w:rPr>
              <w:t>ption 1-1: UE reports information regarding when UE performs pre-compensation update causing phase discontinuity and power inconsistency</w:t>
            </w:r>
          </w:p>
          <w:p w14:paraId="66AECA9B" w14:textId="77777777" w:rsidR="0077222A" w:rsidRDefault="00367390">
            <w:pPr>
              <w:numPr>
                <w:ilvl w:val="3"/>
                <w:numId w:val="9"/>
              </w:numPr>
              <w:snapToGrid w:val="0"/>
              <w:spacing w:before="60" w:after="60"/>
              <w:rPr>
                <w:rFonts w:eastAsiaTheme="minorEastAsia"/>
                <w:color w:val="3333FF"/>
                <w:sz w:val="22"/>
                <w:lang w:val="en-US"/>
              </w:rPr>
            </w:pPr>
            <w:r>
              <w:rPr>
                <w:rFonts w:eastAsiaTheme="minorEastAsia"/>
                <w:color w:val="3333FF"/>
                <w:sz w:val="22"/>
                <w:lang w:val="en-US"/>
              </w:rPr>
              <w:t>FFS: details of information report</w:t>
            </w:r>
          </w:p>
          <w:p w14:paraId="5A9F8EF3" w14:textId="77777777" w:rsidR="0077222A" w:rsidRDefault="00367390">
            <w:pPr>
              <w:numPr>
                <w:ilvl w:val="2"/>
                <w:numId w:val="9"/>
              </w:numPr>
              <w:snapToGrid w:val="0"/>
              <w:spacing w:before="60" w:after="60"/>
              <w:rPr>
                <w:rFonts w:eastAsiaTheme="minorEastAsia"/>
                <w:color w:val="3333FF"/>
                <w:sz w:val="22"/>
                <w:lang w:val="en-US"/>
              </w:rPr>
            </w:pPr>
            <w:r>
              <w:rPr>
                <w:rFonts w:eastAsiaTheme="minorEastAsia"/>
                <w:color w:val="3333FF"/>
                <w:sz w:val="22"/>
                <w:lang w:val="en-US"/>
              </w:rPr>
              <w:t>Option 1-2: UE is configured/indicated regarding when UE can perform pre-compensation update causing phase discontinuity and power inconsistency</w:t>
            </w:r>
          </w:p>
          <w:p w14:paraId="363BD6AC" w14:textId="77777777" w:rsidR="0077222A" w:rsidRDefault="00367390">
            <w:pPr>
              <w:numPr>
                <w:ilvl w:val="3"/>
                <w:numId w:val="9"/>
              </w:numPr>
              <w:snapToGrid w:val="0"/>
              <w:spacing w:before="60" w:after="60"/>
              <w:rPr>
                <w:rFonts w:eastAsiaTheme="minorEastAsia"/>
                <w:color w:val="3333FF"/>
                <w:sz w:val="22"/>
                <w:lang w:val="en-US"/>
              </w:rPr>
            </w:pPr>
            <w:r>
              <w:rPr>
                <w:rFonts w:eastAsiaTheme="minorEastAsia" w:hint="eastAsia"/>
                <w:color w:val="3333FF"/>
                <w:sz w:val="22"/>
                <w:lang w:val="en-US"/>
              </w:rPr>
              <w:t>F</w:t>
            </w:r>
            <w:r>
              <w:rPr>
                <w:rFonts w:eastAsiaTheme="minorEastAsia"/>
                <w:color w:val="3333FF"/>
                <w:sz w:val="22"/>
                <w:lang w:val="en-US"/>
              </w:rPr>
              <w:t>FS: details of configuration/indication</w:t>
            </w:r>
          </w:p>
          <w:p w14:paraId="30A74885" w14:textId="77777777" w:rsidR="0077222A" w:rsidRDefault="00367390">
            <w:pPr>
              <w:numPr>
                <w:ilvl w:val="1"/>
                <w:numId w:val="9"/>
              </w:numPr>
              <w:snapToGrid w:val="0"/>
              <w:spacing w:before="60" w:after="60"/>
              <w:rPr>
                <w:rFonts w:eastAsiaTheme="minorEastAsia"/>
                <w:sz w:val="22"/>
                <w:lang w:val="en-US"/>
              </w:rPr>
            </w:pPr>
            <w:r>
              <w:rPr>
                <w:rFonts w:eastAsiaTheme="minorEastAsia" w:hint="eastAsia"/>
                <w:sz w:val="22"/>
                <w:lang w:val="en-US"/>
              </w:rPr>
              <w:t>O</w:t>
            </w:r>
            <w:r>
              <w:rPr>
                <w:rFonts w:eastAsiaTheme="minorEastAsia"/>
                <w:sz w:val="22"/>
                <w:lang w:val="en-US"/>
              </w:rPr>
              <w:t>ption 2: Actual/Nominal TDW is determined as in the existing specification and UE can perform pre-compensation update causing phase discontinuity and power inconsistency only at boundaries of two adjacent actual TDWs</w:t>
            </w:r>
          </w:p>
          <w:p w14:paraId="1C95ED76" w14:textId="77777777" w:rsidR="0077222A" w:rsidRDefault="0077222A">
            <w:pPr>
              <w:spacing w:beforeLines="50" w:before="120" w:afterLines="50" w:after="120"/>
              <w:rPr>
                <w:sz w:val="22"/>
                <w:szCs w:val="18"/>
                <w:lang w:val="en-US"/>
              </w:rPr>
            </w:pPr>
          </w:p>
        </w:tc>
      </w:tr>
      <w:tr w:rsidR="0077222A" w14:paraId="25574168" w14:textId="77777777">
        <w:tc>
          <w:tcPr>
            <w:tcW w:w="1413" w:type="dxa"/>
          </w:tcPr>
          <w:p w14:paraId="6DCCC037" w14:textId="77777777" w:rsidR="0077222A" w:rsidRDefault="00367390">
            <w:pPr>
              <w:spacing w:beforeLines="50" w:before="120" w:afterLines="50" w:after="120"/>
              <w:rPr>
                <w:rFonts w:eastAsia="Malgun Gothic"/>
                <w:sz w:val="22"/>
                <w:szCs w:val="18"/>
                <w:lang w:val="en-US" w:eastAsia="ko-KR"/>
              </w:rPr>
            </w:pPr>
            <w:r>
              <w:rPr>
                <w:rFonts w:eastAsia="Malgun Gothic" w:hint="eastAsia"/>
                <w:sz w:val="22"/>
                <w:szCs w:val="18"/>
                <w:lang w:val="en-US" w:eastAsia="ko-KR"/>
              </w:rPr>
              <w:t>Samsung</w:t>
            </w:r>
          </w:p>
        </w:tc>
        <w:tc>
          <w:tcPr>
            <w:tcW w:w="1134" w:type="dxa"/>
          </w:tcPr>
          <w:p w14:paraId="62F6E514" w14:textId="77777777" w:rsidR="0077222A" w:rsidRDefault="0077222A">
            <w:pPr>
              <w:spacing w:beforeLines="50" w:before="120" w:afterLines="50" w:after="120"/>
              <w:rPr>
                <w:sz w:val="22"/>
                <w:szCs w:val="18"/>
                <w:lang w:val="en-US"/>
              </w:rPr>
            </w:pPr>
          </w:p>
        </w:tc>
        <w:tc>
          <w:tcPr>
            <w:tcW w:w="7370" w:type="dxa"/>
            <w:shd w:val="clear" w:color="auto" w:fill="auto"/>
          </w:tcPr>
          <w:p w14:paraId="34BF2E12" w14:textId="77777777" w:rsidR="0077222A" w:rsidRDefault="00367390">
            <w:pPr>
              <w:spacing w:beforeLines="50" w:before="120" w:afterLines="50" w:after="120"/>
              <w:rPr>
                <w:rFonts w:eastAsia="Malgun Gothic"/>
                <w:sz w:val="22"/>
                <w:szCs w:val="18"/>
                <w:lang w:val="en-US" w:eastAsia="ko-KR"/>
              </w:rPr>
            </w:pPr>
            <w:r>
              <w:rPr>
                <w:rFonts w:eastAsia="Malgun Gothic" w:hint="eastAsia"/>
                <w:sz w:val="22"/>
                <w:szCs w:val="18"/>
                <w:lang w:val="en-US" w:eastAsia="ko-KR"/>
              </w:rPr>
              <w:t xml:space="preserve">For proposal 2-2_v4, we think that option 1-2 and option 2 are same </w:t>
            </w:r>
            <w:r>
              <w:rPr>
                <w:rFonts w:eastAsia="Malgun Gothic"/>
                <w:sz w:val="22"/>
                <w:szCs w:val="18"/>
                <w:lang w:val="en-US" w:eastAsia="ko-KR"/>
              </w:rPr>
              <w:t>because</w:t>
            </w:r>
            <w:r>
              <w:rPr>
                <w:rFonts w:eastAsia="Malgun Gothic" w:hint="eastAsia"/>
                <w:sz w:val="22"/>
                <w:szCs w:val="18"/>
                <w:lang w:val="en-US" w:eastAsia="ko-KR"/>
              </w:rPr>
              <w:t xml:space="preserve"> </w:t>
            </w:r>
            <w:r>
              <w:rPr>
                <w:rFonts w:eastAsia="Malgun Gothic"/>
                <w:sz w:val="22"/>
                <w:szCs w:val="18"/>
                <w:lang w:val="en-US" w:eastAsia="ko-KR"/>
              </w:rPr>
              <w:t>TDW duration is determined by NW, not UE. Would FL clarify difference between and option 2 and option 1-2?</w:t>
            </w:r>
          </w:p>
        </w:tc>
      </w:tr>
      <w:tr w:rsidR="0077222A" w14:paraId="76BB9717" w14:textId="77777777">
        <w:tc>
          <w:tcPr>
            <w:tcW w:w="1413" w:type="dxa"/>
          </w:tcPr>
          <w:p w14:paraId="1F74F698" w14:textId="77777777" w:rsidR="0077222A" w:rsidRDefault="00367390">
            <w:pPr>
              <w:spacing w:beforeLines="50" w:before="120" w:afterLines="50" w:after="120"/>
              <w:rPr>
                <w:rFonts w:eastAsia="Malgun Gothic"/>
                <w:sz w:val="22"/>
                <w:szCs w:val="18"/>
                <w:lang w:val="en-US" w:eastAsia="ko-KR"/>
              </w:rPr>
            </w:pPr>
            <w:r>
              <w:rPr>
                <w:rFonts w:eastAsia="SimSun"/>
                <w:sz w:val="22"/>
                <w:szCs w:val="18"/>
                <w:lang w:val="en-US" w:eastAsia="zh-CN"/>
              </w:rPr>
              <w:lastRenderedPageBreak/>
              <w:t>Nokia, Nokia Shanghai Bell</w:t>
            </w:r>
          </w:p>
        </w:tc>
        <w:tc>
          <w:tcPr>
            <w:tcW w:w="1134" w:type="dxa"/>
          </w:tcPr>
          <w:p w14:paraId="6524E774" w14:textId="77777777" w:rsidR="0077222A" w:rsidRDefault="00367390">
            <w:pPr>
              <w:spacing w:beforeLines="50" w:before="120" w:afterLines="50" w:after="120"/>
              <w:rPr>
                <w:sz w:val="22"/>
                <w:szCs w:val="18"/>
                <w:lang w:val="en-US"/>
              </w:rPr>
            </w:pPr>
            <w:r>
              <w:rPr>
                <w:rFonts w:eastAsia="SimSun"/>
                <w:sz w:val="22"/>
                <w:szCs w:val="18"/>
                <w:lang w:val="en-US" w:eastAsia="zh-CN"/>
              </w:rPr>
              <w:t>Yes</w:t>
            </w:r>
          </w:p>
        </w:tc>
        <w:tc>
          <w:tcPr>
            <w:tcW w:w="7370" w:type="dxa"/>
            <w:shd w:val="clear" w:color="auto" w:fill="auto"/>
          </w:tcPr>
          <w:p w14:paraId="53D03CDC" w14:textId="77777777" w:rsidR="0077222A" w:rsidRDefault="0077222A">
            <w:pPr>
              <w:spacing w:beforeLines="50" w:before="120" w:afterLines="50" w:after="120"/>
              <w:rPr>
                <w:rFonts w:eastAsia="Malgun Gothic"/>
                <w:sz w:val="22"/>
                <w:szCs w:val="18"/>
                <w:lang w:val="en-US" w:eastAsia="ko-KR"/>
              </w:rPr>
            </w:pPr>
          </w:p>
        </w:tc>
      </w:tr>
      <w:tr w:rsidR="0077222A" w14:paraId="0E3519F3" w14:textId="77777777">
        <w:tc>
          <w:tcPr>
            <w:tcW w:w="1413" w:type="dxa"/>
          </w:tcPr>
          <w:p w14:paraId="15A03F06" w14:textId="77777777" w:rsidR="0077222A" w:rsidRDefault="00367390">
            <w:pPr>
              <w:spacing w:beforeLines="50" w:before="120" w:afterLines="50" w:after="120"/>
              <w:rPr>
                <w:rFonts w:eastAsia="SimSun"/>
                <w:sz w:val="22"/>
                <w:szCs w:val="18"/>
                <w:lang w:val="en-US" w:eastAsia="zh-CN"/>
              </w:rPr>
            </w:pPr>
            <w:r>
              <w:rPr>
                <w:rFonts w:eastAsiaTheme="minorEastAsia"/>
                <w:sz w:val="22"/>
                <w:szCs w:val="18"/>
                <w:lang w:val="en-US" w:eastAsia="ko-KR"/>
              </w:rPr>
              <w:t>Panasonic</w:t>
            </w:r>
          </w:p>
        </w:tc>
        <w:tc>
          <w:tcPr>
            <w:tcW w:w="1134" w:type="dxa"/>
          </w:tcPr>
          <w:p w14:paraId="3F9E91C9" w14:textId="77777777" w:rsidR="0077222A" w:rsidRDefault="0077222A">
            <w:pPr>
              <w:spacing w:beforeLines="50" w:before="120" w:afterLines="50" w:after="120"/>
              <w:rPr>
                <w:rFonts w:eastAsia="SimSun"/>
                <w:sz w:val="22"/>
                <w:szCs w:val="18"/>
                <w:lang w:val="en-US" w:eastAsia="zh-CN"/>
              </w:rPr>
            </w:pPr>
          </w:p>
        </w:tc>
        <w:tc>
          <w:tcPr>
            <w:tcW w:w="7370" w:type="dxa"/>
            <w:shd w:val="clear" w:color="auto" w:fill="auto"/>
          </w:tcPr>
          <w:p w14:paraId="414BA63C" w14:textId="77777777" w:rsidR="0077222A" w:rsidRDefault="00367390">
            <w:pPr>
              <w:spacing w:beforeLines="50" w:before="120" w:afterLines="50" w:after="120"/>
              <w:rPr>
                <w:rFonts w:eastAsia="Malgun Gothic"/>
                <w:sz w:val="22"/>
                <w:szCs w:val="18"/>
                <w:lang w:val="en-US" w:eastAsia="ko-KR"/>
              </w:rPr>
            </w:pPr>
            <w:r>
              <w:rPr>
                <w:rFonts w:eastAsiaTheme="minorEastAsia"/>
                <w:sz w:val="22"/>
                <w:szCs w:val="18"/>
                <w:lang w:val="en-US" w:eastAsia="ko-KR"/>
              </w:rPr>
              <w:t xml:space="preserve">OK with </w:t>
            </w:r>
            <w:r>
              <w:rPr>
                <w:sz w:val="22"/>
                <w:szCs w:val="18"/>
                <w:lang w:val="en-US" w:eastAsia="ko-KR"/>
              </w:rPr>
              <w:t>Proposal 2-2_v4</w:t>
            </w:r>
          </w:p>
        </w:tc>
      </w:tr>
      <w:tr w:rsidR="0077222A" w14:paraId="5FB96035" w14:textId="77777777">
        <w:tc>
          <w:tcPr>
            <w:tcW w:w="1413" w:type="dxa"/>
          </w:tcPr>
          <w:p w14:paraId="26314410" w14:textId="77777777" w:rsidR="0077222A" w:rsidRDefault="00367390">
            <w:pPr>
              <w:spacing w:beforeLines="50" w:before="120" w:afterLines="50" w:after="120"/>
              <w:rPr>
                <w:rFonts w:eastAsiaTheme="minorEastAsia"/>
                <w:sz w:val="22"/>
                <w:szCs w:val="18"/>
                <w:lang w:val="en-US" w:eastAsia="ko-KR"/>
              </w:rPr>
            </w:pPr>
            <w:r>
              <w:rPr>
                <w:rFonts w:eastAsia="Malgun Gothic"/>
                <w:sz w:val="22"/>
                <w:szCs w:val="18"/>
                <w:lang w:val="en-US" w:eastAsia="ko-KR"/>
              </w:rPr>
              <w:t>CMCC</w:t>
            </w:r>
          </w:p>
        </w:tc>
        <w:tc>
          <w:tcPr>
            <w:tcW w:w="1134" w:type="dxa"/>
          </w:tcPr>
          <w:p w14:paraId="4B0CE9E9" w14:textId="77777777" w:rsidR="0077222A" w:rsidRDefault="00367390">
            <w:pPr>
              <w:spacing w:beforeLines="50" w:before="120" w:afterLines="50" w:after="120"/>
              <w:rPr>
                <w:rFonts w:eastAsia="SimSun"/>
                <w:sz w:val="22"/>
                <w:szCs w:val="18"/>
                <w:lang w:val="en-US" w:eastAsia="zh-CN"/>
              </w:rPr>
            </w:pPr>
            <w:r>
              <w:rPr>
                <w:rFonts w:eastAsia="Malgun Gothic"/>
                <w:sz w:val="22"/>
                <w:szCs w:val="18"/>
                <w:lang w:val="en-US" w:eastAsia="ko-KR"/>
              </w:rPr>
              <w:t>Yes</w:t>
            </w:r>
          </w:p>
        </w:tc>
        <w:tc>
          <w:tcPr>
            <w:tcW w:w="7370" w:type="dxa"/>
            <w:shd w:val="clear" w:color="auto" w:fill="auto"/>
          </w:tcPr>
          <w:p w14:paraId="49767027" w14:textId="77777777" w:rsidR="0077222A" w:rsidRDefault="00367390">
            <w:pPr>
              <w:spacing w:beforeLines="50" w:before="120" w:afterLines="50" w:after="120"/>
              <w:rPr>
                <w:rFonts w:eastAsiaTheme="minorEastAsia"/>
                <w:sz w:val="22"/>
                <w:szCs w:val="18"/>
                <w:lang w:val="en-US" w:eastAsia="ko-KR"/>
              </w:rPr>
            </w:pPr>
            <w:r>
              <w:rPr>
                <w:rFonts w:eastAsia="Malgun Gothic" w:hint="eastAsia"/>
                <w:sz w:val="22"/>
                <w:szCs w:val="18"/>
                <w:lang w:val="en-US" w:eastAsia="ko-KR"/>
              </w:rPr>
              <w:t>A UE self-estimated TA to pre-compensate for the service link delay, which is calculated using the UE position and the serving satellite ephemeris, may be transparent for gNB.</w:t>
            </w:r>
            <w:r>
              <w:rPr>
                <w:rFonts w:eastAsia="Malgun Gothic"/>
                <w:sz w:val="22"/>
                <w:szCs w:val="18"/>
                <w:lang w:val="en-US" w:eastAsia="ko-KR"/>
              </w:rPr>
              <w:t xml:space="preserve"> Thus, reported information to align the understanding between network and UE can help gNB to configure proper TDW.</w:t>
            </w:r>
          </w:p>
        </w:tc>
      </w:tr>
      <w:tr w:rsidR="0077222A" w14:paraId="2F47EF7A" w14:textId="77777777">
        <w:tc>
          <w:tcPr>
            <w:tcW w:w="1413" w:type="dxa"/>
          </w:tcPr>
          <w:p w14:paraId="65ACBB80" w14:textId="77777777" w:rsidR="0077222A" w:rsidRDefault="00367390">
            <w:pPr>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t>Baicells</w:t>
            </w:r>
            <w:proofErr w:type="spellEnd"/>
          </w:p>
        </w:tc>
        <w:tc>
          <w:tcPr>
            <w:tcW w:w="1134" w:type="dxa"/>
          </w:tcPr>
          <w:p w14:paraId="2EA20D12" w14:textId="77777777" w:rsidR="0077222A" w:rsidRDefault="0077222A">
            <w:pPr>
              <w:spacing w:beforeLines="50" w:before="120" w:afterLines="50" w:after="120"/>
              <w:rPr>
                <w:rFonts w:eastAsia="SimSun"/>
                <w:sz w:val="22"/>
                <w:szCs w:val="18"/>
                <w:lang w:val="en-US" w:eastAsia="zh-CN"/>
              </w:rPr>
            </w:pPr>
          </w:p>
        </w:tc>
        <w:tc>
          <w:tcPr>
            <w:tcW w:w="7370" w:type="dxa"/>
            <w:shd w:val="clear" w:color="auto" w:fill="auto"/>
          </w:tcPr>
          <w:p w14:paraId="19DC30C7"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Agree on</w:t>
            </w:r>
            <w:r>
              <w:rPr>
                <w:rFonts w:eastAsiaTheme="minorEastAsia"/>
                <w:sz w:val="22"/>
                <w:szCs w:val="18"/>
                <w:lang w:val="en-US" w:eastAsia="ko-KR"/>
              </w:rPr>
              <w:t xml:space="preserve"> </w:t>
            </w:r>
            <w:r>
              <w:rPr>
                <w:sz w:val="22"/>
                <w:szCs w:val="18"/>
                <w:lang w:val="en-US" w:eastAsia="ko-KR"/>
              </w:rPr>
              <w:t>Proposal 2-2_v4</w:t>
            </w:r>
            <w:r>
              <w:rPr>
                <w:rFonts w:eastAsia="SimSun" w:hint="eastAsia"/>
                <w:sz w:val="22"/>
                <w:szCs w:val="18"/>
                <w:lang w:val="en-US" w:eastAsia="zh-CN"/>
              </w:rPr>
              <w:t>.  We prefer option2.</w:t>
            </w:r>
          </w:p>
        </w:tc>
      </w:tr>
      <w:tr w:rsidR="00AE30CF" w14:paraId="0A02FA52" w14:textId="77777777">
        <w:tc>
          <w:tcPr>
            <w:tcW w:w="1413" w:type="dxa"/>
          </w:tcPr>
          <w:p w14:paraId="6CAF795C" w14:textId="65339F5B" w:rsidR="00AE30CF" w:rsidRDefault="00AE30CF">
            <w:pPr>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t>S</w:t>
            </w:r>
            <w:r>
              <w:rPr>
                <w:rFonts w:eastAsia="SimSun"/>
                <w:sz w:val="22"/>
                <w:szCs w:val="18"/>
                <w:lang w:val="en-US" w:eastAsia="zh-CN"/>
              </w:rPr>
              <w:t>preadtrum</w:t>
            </w:r>
            <w:proofErr w:type="spellEnd"/>
          </w:p>
        </w:tc>
        <w:tc>
          <w:tcPr>
            <w:tcW w:w="1134" w:type="dxa"/>
          </w:tcPr>
          <w:p w14:paraId="22CFA8D2" w14:textId="73170030" w:rsidR="00AE30CF" w:rsidRDefault="00AE30CF">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7370" w:type="dxa"/>
            <w:shd w:val="clear" w:color="auto" w:fill="auto"/>
          </w:tcPr>
          <w:p w14:paraId="138C576F" w14:textId="77777777" w:rsidR="00AE30CF" w:rsidRDefault="00AE30CF">
            <w:pPr>
              <w:spacing w:beforeLines="50" w:before="120" w:afterLines="50" w:after="120"/>
              <w:rPr>
                <w:rFonts w:eastAsia="SimSun"/>
                <w:sz w:val="22"/>
                <w:szCs w:val="18"/>
                <w:lang w:val="en-US" w:eastAsia="zh-CN"/>
              </w:rPr>
            </w:pPr>
          </w:p>
        </w:tc>
      </w:tr>
    </w:tbl>
    <w:p w14:paraId="75BAE319" w14:textId="77777777" w:rsidR="0077222A" w:rsidRDefault="0077222A">
      <w:pPr>
        <w:spacing w:before="60" w:after="60"/>
        <w:jc w:val="both"/>
        <w:rPr>
          <w:rFonts w:eastAsiaTheme="minorEastAsia"/>
          <w:sz w:val="22"/>
        </w:rPr>
      </w:pPr>
    </w:p>
    <w:p w14:paraId="1DA736BD" w14:textId="71ACAA1E" w:rsidR="0077222A" w:rsidRDefault="0077222A">
      <w:pPr>
        <w:spacing w:before="60" w:after="60"/>
        <w:jc w:val="both"/>
        <w:rPr>
          <w:rFonts w:eastAsiaTheme="minorEastAsia"/>
          <w:sz w:val="22"/>
          <w:lang w:val="en-US"/>
        </w:rPr>
      </w:pPr>
    </w:p>
    <w:p w14:paraId="672D57F0" w14:textId="77777777" w:rsidR="00B43455" w:rsidRDefault="00B43455" w:rsidP="00B43455">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2</w:t>
      </w:r>
      <w:r w:rsidRPr="00100CA1">
        <w:rPr>
          <w:rFonts w:ascii="Arial" w:hAnsi="Arial"/>
          <w:b/>
          <w:sz w:val="22"/>
          <w:szCs w:val="18"/>
          <w:vertAlign w:val="superscript"/>
          <w:lang w:val="en-US"/>
        </w:rPr>
        <w:t>nd</w:t>
      </w:r>
      <w:r>
        <w:rPr>
          <w:rFonts w:ascii="Arial" w:hAnsi="Arial"/>
          <w:b/>
          <w:sz w:val="22"/>
          <w:szCs w:val="18"/>
          <w:lang w:val="en-US"/>
        </w:rPr>
        <w:t xml:space="preserve"> offline (2)</w:t>
      </w:r>
    </w:p>
    <w:p w14:paraId="5193849A" w14:textId="77777777" w:rsidR="00B43455" w:rsidRDefault="00B43455" w:rsidP="00B43455">
      <w:pPr>
        <w:spacing w:before="60" w:after="60"/>
        <w:jc w:val="both"/>
        <w:rPr>
          <w:rFonts w:eastAsiaTheme="minorEastAsia"/>
          <w:sz w:val="22"/>
          <w:lang w:val="en-US"/>
        </w:rPr>
      </w:pPr>
    </w:p>
    <w:p w14:paraId="2352EFCC" w14:textId="77777777" w:rsidR="00B43455" w:rsidRDefault="00B43455" w:rsidP="00B43455">
      <w:pPr>
        <w:spacing w:before="60" w:after="60"/>
        <w:rPr>
          <w:b/>
          <w:sz w:val="22"/>
          <w:szCs w:val="18"/>
          <w:lang w:eastAsia="zh-CN"/>
        </w:rPr>
      </w:pPr>
      <w:r>
        <w:rPr>
          <w:b/>
          <w:sz w:val="22"/>
          <w:szCs w:val="18"/>
          <w:highlight w:val="yellow"/>
          <w:lang w:eastAsia="zh-CN"/>
        </w:rPr>
        <w:t>Proposal 2-2_v4</w:t>
      </w:r>
    </w:p>
    <w:p w14:paraId="3FC63582" w14:textId="77777777" w:rsidR="00B43455" w:rsidRDefault="00B43455" w:rsidP="00B43455">
      <w:pPr>
        <w:spacing w:before="60" w:after="60"/>
        <w:jc w:val="both"/>
        <w:rPr>
          <w:rFonts w:eastAsiaTheme="minorEastAsia"/>
          <w:sz w:val="22"/>
          <w:lang w:val="en-US"/>
        </w:rPr>
      </w:pPr>
      <w:r>
        <w:rPr>
          <w:rFonts w:eastAsiaTheme="minorEastAsia"/>
          <w:sz w:val="22"/>
          <w:lang w:val="en-US"/>
        </w:rPr>
        <w:t>For NTN-specific PUSCH DMRS bundling,</w:t>
      </w:r>
    </w:p>
    <w:p w14:paraId="31FF923F" w14:textId="77777777" w:rsidR="00B43455" w:rsidRDefault="00B43455" w:rsidP="00B43455">
      <w:pPr>
        <w:numPr>
          <w:ilvl w:val="0"/>
          <w:numId w:val="9"/>
        </w:numPr>
        <w:snapToGrid w:val="0"/>
        <w:spacing w:before="60" w:after="60"/>
        <w:ind w:left="720"/>
        <w:rPr>
          <w:sz w:val="22"/>
          <w:szCs w:val="18"/>
          <w:lang w:val="en-US"/>
        </w:rPr>
      </w:pPr>
      <w:proofErr w:type="gramStart"/>
      <w:r>
        <w:rPr>
          <w:sz w:val="22"/>
          <w:szCs w:val="18"/>
          <w:lang w:val="en-US"/>
        </w:rPr>
        <w:t>Down-select</w:t>
      </w:r>
      <w:proofErr w:type="gramEnd"/>
      <w:r>
        <w:rPr>
          <w:sz w:val="22"/>
          <w:szCs w:val="18"/>
          <w:lang w:val="en-US"/>
        </w:rPr>
        <w:t xml:space="preserve"> from</w:t>
      </w:r>
      <w:r>
        <w:rPr>
          <w:rFonts w:eastAsiaTheme="minorEastAsia"/>
          <w:sz w:val="22"/>
          <w:lang w:val="en-US"/>
        </w:rPr>
        <w:t xml:space="preserve"> the following options of applying time/frequency compensation update with DMRS bundling</w:t>
      </w:r>
    </w:p>
    <w:p w14:paraId="349A4272" w14:textId="77777777" w:rsidR="00B43455" w:rsidRPr="000B166D" w:rsidRDefault="00B43455" w:rsidP="00B43455">
      <w:pPr>
        <w:numPr>
          <w:ilvl w:val="1"/>
          <w:numId w:val="9"/>
        </w:numPr>
        <w:snapToGrid w:val="0"/>
        <w:spacing w:before="60" w:after="60"/>
        <w:rPr>
          <w:rFonts w:eastAsiaTheme="minorEastAsia"/>
          <w:sz w:val="22"/>
          <w:lang w:val="en-US"/>
        </w:rPr>
      </w:pPr>
      <w:r>
        <w:rPr>
          <w:rFonts w:eastAsiaTheme="minorEastAsia" w:hint="eastAsia"/>
          <w:sz w:val="22"/>
          <w:lang w:val="en-US"/>
        </w:rPr>
        <w:t>O</w:t>
      </w:r>
      <w:r>
        <w:rPr>
          <w:rFonts w:eastAsiaTheme="minorEastAsia"/>
          <w:sz w:val="22"/>
          <w:lang w:val="en-US"/>
        </w:rPr>
        <w:t>ption 1: A</w:t>
      </w:r>
      <w:r w:rsidRPr="000B166D">
        <w:rPr>
          <w:rFonts w:eastAsiaTheme="minorEastAsia"/>
          <w:sz w:val="22"/>
          <w:lang w:val="en-US"/>
        </w:rPr>
        <w:t>ctual/Nominal TDW is determined based on when UE performs pre-compensation update causing phase discontinuity and power inconsistency</w:t>
      </w:r>
    </w:p>
    <w:p w14:paraId="1CF3D4CD" w14:textId="77777777" w:rsidR="00B43455" w:rsidRPr="000B166D" w:rsidRDefault="00B43455" w:rsidP="00B43455">
      <w:pPr>
        <w:numPr>
          <w:ilvl w:val="2"/>
          <w:numId w:val="9"/>
        </w:numPr>
        <w:snapToGrid w:val="0"/>
        <w:spacing w:before="60" w:after="60"/>
        <w:rPr>
          <w:rFonts w:eastAsiaTheme="minorEastAsia"/>
          <w:color w:val="3333FF"/>
          <w:sz w:val="22"/>
          <w:lang w:val="en-US"/>
        </w:rPr>
      </w:pPr>
      <w:r w:rsidRPr="000B166D">
        <w:rPr>
          <w:rFonts w:eastAsiaTheme="minorEastAsia" w:hint="eastAsia"/>
          <w:color w:val="3333FF"/>
          <w:sz w:val="22"/>
          <w:lang w:val="en-US"/>
        </w:rPr>
        <w:t>O</w:t>
      </w:r>
      <w:r w:rsidRPr="000B166D">
        <w:rPr>
          <w:rFonts w:eastAsiaTheme="minorEastAsia"/>
          <w:color w:val="3333FF"/>
          <w:sz w:val="22"/>
          <w:lang w:val="en-US"/>
        </w:rPr>
        <w:t>ption 1-1: UE reports information regarding when UE performs pre-compensation update causing phase discontinuity and power inconsistency</w:t>
      </w:r>
    </w:p>
    <w:p w14:paraId="51377797" w14:textId="77777777" w:rsidR="00B43455" w:rsidRPr="000B166D" w:rsidRDefault="00B43455" w:rsidP="00B43455">
      <w:pPr>
        <w:numPr>
          <w:ilvl w:val="3"/>
          <w:numId w:val="9"/>
        </w:numPr>
        <w:snapToGrid w:val="0"/>
        <w:spacing w:before="60" w:after="60"/>
        <w:rPr>
          <w:rFonts w:eastAsiaTheme="minorEastAsia"/>
          <w:color w:val="3333FF"/>
          <w:sz w:val="22"/>
          <w:lang w:val="en-US"/>
        </w:rPr>
      </w:pPr>
      <w:r w:rsidRPr="000B166D">
        <w:rPr>
          <w:rFonts w:eastAsiaTheme="minorEastAsia"/>
          <w:color w:val="3333FF"/>
          <w:sz w:val="22"/>
          <w:lang w:val="en-US"/>
        </w:rPr>
        <w:t xml:space="preserve">FFS: </w:t>
      </w:r>
      <w:r>
        <w:rPr>
          <w:rFonts w:eastAsiaTheme="minorEastAsia"/>
          <w:color w:val="3333FF"/>
          <w:sz w:val="22"/>
          <w:lang w:val="en-US"/>
        </w:rPr>
        <w:t>details of information report</w:t>
      </w:r>
    </w:p>
    <w:p w14:paraId="57F3C1C2" w14:textId="77777777" w:rsidR="00B43455" w:rsidRPr="000B166D" w:rsidRDefault="00B43455" w:rsidP="00B43455">
      <w:pPr>
        <w:numPr>
          <w:ilvl w:val="2"/>
          <w:numId w:val="9"/>
        </w:numPr>
        <w:snapToGrid w:val="0"/>
        <w:spacing w:before="60" w:after="60"/>
        <w:rPr>
          <w:rFonts w:eastAsiaTheme="minorEastAsia"/>
          <w:color w:val="3333FF"/>
          <w:sz w:val="22"/>
          <w:lang w:val="en-US"/>
        </w:rPr>
      </w:pPr>
      <w:r w:rsidRPr="000B166D">
        <w:rPr>
          <w:rFonts w:eastAsiaTheme="minorEastAsia"/>
          <w:color w:val="3333FF"/>
          <w:sz w:val="22"/>
          <w:lang w:val="en-US"/>
        </w:rPr>
        <w:t xml:space="preserve">Option 1-2: </w:t>
      </w:r>
      <w:r w:rsidRPr="001A35BC">
        <w:rPr>
          <w:rFonts w:eastAsiaTheme="minorEastAsia"/>
          <w:color w:val="00B050"/>
          <w:sz w:val="22"/>
          <w:lang w:val="en-US"/>
        </w:rPr>
        <w:t>NTN-specific configuration/indication is provided</w:t>
      </w:r>
      <w:r>
        <w:rPr>
          <w:rFonts w:eastAsiaTheme="minorEastAsia"/>
          <w:color w:val="3333FF"/>
          <w:sz w:val="22"/>
          <w:lang w:val="en-US"/>
        </w:rPr>
        <w:t xml:space="preserve"> regarding</w:t>
      </w:r>
      <w:r w:rsidRPr="000B166D">
        <w:rPr>
          <w:rFonts w:eastAsiaTheme="minorEastAsia"/>
          <w:color w:val="3333FF"/>
          <w:sz w:val="22"/>
          <w:lang w:val="en-US"/>
        </w:rPr>
        <w:t xml:space="preserve"> when UE can perform pre-compensation update causing phase discontinuity and power inconsistency</w:t>
      </w:r>
    </w:p>
    <w:p w14:paraId="3D5D0A84" w14:textId="77777777" w:rsidR="00B43455" w:rsidRPr="000B166D" w:rsidRDefault="00B43455" w:rsidP="00B43455">
      <w:pPr>
        <w:numPr>
          <w:ilvl w:val="3"/>
          <w:numId w:val="9"/>
        </w:numPr>
        <w:snapToGrid w:val="0"/>
        <w:spacing w:before="60" w:after="60"/>
        <w:rPr>
          <w:rFonts w:eastAsiaTheme="minorEastAsia"/>
          <w:color w:val="3333FF"/>
          <w:sz w:val="22"/>
          <w:lang w:val="en-US"/>
        </w:rPr>
      </w:pPr>
      <w:r w:rsidRPr="000B166D">
        <w:rPr>
          <w:rFonts w:eastAsiaTheme="minorEastAsia" w:hint="eastAsia"/>
          <w:color w:val="3333FF"/>
          <w:sz w:val="22"/>
          <w:lang w:val="en-US"/>
        </w:rPr>
        <w:t>F</w:t>
      </w:r>
      <w:r w:rsidRPr="000B166D">
        <w:rPr>
          <w:rFonts w:eastAsiaTheme="minorEastAsia"/>
          <w:color w:val="3333FF"/>
          <w:sz w:val="22"/>
          <w:lang w:val="en-US"/>
        </w:rPr>
        <w:t>FS: details of configuration/indication</w:t>
      </w:r>
    </w:p>
    <w:p w14:paraId="35693808" w14:textId="77777777" w:rsidR="00B43455" w:rsidRDefault="00B43455" w:rsidP="00B43455">
      <w:pPr>
        <w:numPr>
          <w:ilvl w:val="1"/>
          <w:numId w:val="9"/>
        </w:numPr>
        <w:snapToGrid w:val="0"/>
        <w:spacing w:before="60" w:after="60"/>
        <w:rPr>
          <w:rFonts w:eastAsiaTheme="minorEastAsia"/>
          <w:sz w:val="22"/>
          <w:lang w:val="en-US"/>
        </w:rPr>
      </w:pPr>
      <w:r w:rsidRPr="000B166D">
        <w:rPr>
          <w:rFonts w:eastAsiaTheme="minorEastAsia" w:hint="eastAsia"/>
          <w:sz w:val="22"/>
          <w:lang w:val="en-US"/>
        </w:rPr>
        <w:t>O</w:t>
      </w:r>
      <w:r w:rsidRPr="000B166D">
        <w:rPr>
          <w:rFonts w:eastAsiaTheme="minorEastAsia"/>
          <w:sz w:val="22"/>
          <w:lang w:val="en-US"/>
        </w:rPr>
        <w:t>ption 2: Actual</w:t>
      </w:r>
      <w:r>
        <w:rPr>
          <w:rFonts w:eastAsiaTheme="minorEastAsia"/>
          <w:sz w:val="22"/>
          <w:lang w:val="en-US"/>
        </w:rPr>
        <w:t>/Nominal</w:t>
      </w:r>
      <w:r w:rsidRPr="000B166D">
        <w:rPr>
          <w:rFonts w:eastAsiaTheme="minorEastAsia"/>
          <w:sz w:val="22"/>
          <w:lang w:val="en-US"/>
        </w:rPr>
        <w:t xml:space="preserve"> TDW is determined as in the existing specification and UE can perform pre-compensation update causing phase discontinuity and power inconsistency only at boundaries of two adjacent actual TDWs</w:t>
      </w:r>
    </w:p>
    <w:p w14:paraId="209748B9" w14:textId="39983D32" w:rsidR="00B43455" w:rsidRPr="00C1247E" w:rsidRDefault="00B43455" w:rsidP="00B43455">
      <w:pPr>
        <w:numPr>
          <w:ilvl w:val="2"/>
          <w:numId w:val="9"/>
        </w:numPr>
        <w:snapToGrid w:val="0"/>
        <w:spacing w:before="60" w:after="60"/>
        <w:rPr>
          <w:rFonts w:eastAsiaTheme="minorEastAsia"/>
          <w:color w:val="00B050"/>
          <w:sz w:val="22"/>
          <w:lang w:val="en-US"/>
        </w:rPr>
      </w:pPr>
      <w:r w:rsidRPr="00C1247E">
        <w:rPr>
          <w:rFonts w:eastAsiaTheme="minorEastAsia" w:hint="eastAsia"/>
          <w:color w:val="00B050"/>
          <w:sz w:val="22"/>
          <w:lang w:val="en-US"/>
        </w:rPr>
        <w:t>N</w:t>
      </w:r>
      <w:r w:rsidRPr="00C1247E">
        <w:rPr>
          <w:rFonts w:eastAsiaTheme="minorEastAsia"/>
          <w:color w:val="00B050"/>
          <w:sz w:val="22"/>
          <w:lang w:val="en-US"/>
        </w:rPr>
        <w:t>ote: No NTN-specific configuration/indication</w:t>
      </w:r>
      <w:r w:rsidR="009123FE">
        <w:rPr>
          <w:rFonts w:eastAsiaTheme="minorEastAsia"/>
          <w:color w:val="00B050"/>
          <w:sz w:val="22"/>
          <w:lang w:val="en-US"/>
        </w:rPr>
        <w:t xml:space="preserve"> </w:t>
      </w:r>
      <w:r w:rsidR="009123FE" w:rsidRPr="009123FE">
        <w:rPr>
          <w:rFonts w:eastAsiaTheme="minorEastAsia" w:hint="eastAsia"/>
          <w:color w:val="FF0000"/>
          <w:sz w:val="22"/>
          <w:lang w:val="en-US"/>
        </w:rPr>
        <w:t>t</w:t>
      </w:r>
      <w:r w:rsidR="009123FE" w:rsidRPr="009123FE">
        <w:rPr>
          <w:rFonts w:eastAsiaTheme="minorEastAsia"/>
          <w:color w:val="FF0000"/>
          <w:sz w:val="22"/>
          <w:lang w:val="en-US"/>
        </w:rPr>
        <w:t>o determine actual/nominal TDW</w:t>
      </w:r>
      <w:r w:rsidRPr="00C1247E">
        <w:rPr>
          <w:rFonts w:eastAsiaTheme="minorEastAsia"/>
          <w:color w:val="00B050"/>
          <w:sz w:val="22"/>
          <w:lang w:val="en-US"/>
        </w:rPr>
        <w:t xml:space="preserve"> is assumed</w:t>
      </w:r>
      <w:r w:rsidR="00997AA0">
        <w:rPr>
          <w:rFonts w:eastAsiaTheme="minorEastAsia" w:hint="eastAsia"/>
          <w:color w:val="00B050"/>
          <w:sz w:val="22"/>
          <w:lang w:val="en-US"/>
        </w:rPr>
        <w:t xml:space="preserve"> </w:t>
      </w:r>
    </w:p>
    <w:p w14:paraId="08073591" w14:textId="77777777" w:rsidR="00B43455" w:rsidRPr="00B43455" w:rsidRDefault="00B43455">
      <w:pPr>
        <w:spacing w:before="60" w:after="60"/>
        <w:jc w:val="both"/>
        <w:rPr>
          <w:rFonts w:eastAsiaTheme="minorEastAsia"/>
          <w:sz w:val="22"/>
          <w:lang w:val="en-US"/>
        </w:rPr>
      </w:pPr>
    </w:p>
    <w:p w14:paraId="32EB9F7E" w14:textId="77777777" w:rsidR="0077222A" w:rsidRDefault="0077222A">
      <w:pPr>
        <w:spacing w:before="60" w:after="60"/>
        <w:jc w:val="both"/>
        <w:rPr>
          <w:rFonts w:eastAsiaTheme="minorEastAsia"/>
          <w:sz w:val="22"/>
          <w:lang w:val="en-US"/>
        </w:rPr>
      </w:pPr>
    </w:p>
    <w:p w14:paraId="14526C68" w14:textId="79849D1B" w:rsidR="0077222A" w:rsidRDefault="00367390">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[Low] New event which causes power consistency and phase continuity not to be maintained</w:t>
      </w:r>
    </w:p>
    <w:p w14:paraId="39159E22" w14:textId="77777777" w:rsidR="0077222A" w:rsidRDefault="00367390">
      <w:pPr>
        <w:spacing w:before="60" w:after="60"/>
        <w:jc w:val="both"/>
        <w:rPr>
          <w:rFonts w:eastAsiaTheme="minorEastAsia"/>
          <w:sz w:val="22"/>
          <w:lang w:val="en-US"/>
        </w:rPr>
      </w:pPr>
      <w:r>
        <w:rPr>
          <w:rFonts w:eastAsiaTheme="minorEastAsia" w:hint="eastAsia"/>
          <w:sz w:val="22"/>
          <w:lang w:val="en-US"/>
        </w:rPr>
        <w:t>B</w:t>
      </w:r>
      <w:r>
        <w:rPr>
          <w:rFonts w:eastAsiaTheme="minorEastAsia"/>
          <w:sz w:val="22"/>
          <w:lang w:val="en-US"/>
        </w:rPr>
        <w:t xml:space="preserve">esides, there are proposals to define another new event which causes power consistency and phase continuity not to be maintained. [1/HW, </w:t>
      </w:r>
      <w:proofErr w:type="spellStart"/>
      <w:r>
        <w:rPr>
          <w:rFonts w:eastAsiaTheme="minorEastAsia"/>
          <w:sz w:val="22"/>
          <w:lang w:val="en-US"/>
        </w:rPr>
        <w:t>HiSi</w:t>
      </w:r>
      <w:proofErr w:type="spellEnd"/>
      <w:r>
        <w:rPr>
          <w:rFonts w:eastAsiaTheme="minorEastAsia"/>
          <w:sz w:val="22"/>
          <w:lang w:val="en-US"/>
        </w:rPr>
        <w:t>] proposes to define antenna switching as the event. [2/vivo]</w:t>
      </w:r>
      <w:r>
        <w:t xml:space="preserve"> </w:t>
      </w:r>
      <w:r>
        <w:rPr>
          <w:rFonts w:eastAsiaTheme="minorEastAsia"/>
          <w:sz w:val="22"/>
          <w:lang w:val="en-US"/>
        </w:rPr>
        <w:t>[9/</w:t>
      </w:r>
      <w:proofErr w:type="spellStart"/>
      <w:r>
        <w:rPr>
          <w:rFonts w:eastAsiaTheme="minorEastAsia"/>
          <w:sz w:val="22"/>
          <w:lang w:val="en-US"/>
        </w:rPr>
        <w:t>xiaomi</w:t>
      </w:r>
      <w:proofErr w:type="spellEnd"/>
      <w:r>
        <w:rPr>
          <w:rFonts w:eastAsiaTheme="minorEastAsia"/>
          <w:sz w:val="22"/>
          <w:lang w:val="en-US"/>
        </w:rPr>
        <w:t>] propose to define indication/update/arrival of epoch time as the event.</w:t>
      </w:r>
    </w:p>
    <w:p w14:paraId="0D605BB7" w14:textId="77777777" w:rsidR="0077222A" w:rsidRDefault="00367390">
      <w:pPr>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L believes that at least the second proposal is related to proposal 2-2, thus the discussion should be postponed. For the first proposal, FL thinks similar discussion to proposal 2-2 is assumed; i.e., whether actual TDW should be determined based on the feature or just timing restriction to perform the feature is sufficient.</w:t>
      </w:r>
    </w:p>
    <w:p w14:paraId="44AB3B65" w14:textId="77777777" w:rsidR="0077222A" w:rsidRDefault="0077222A">
      <w:pPr>
        <w:spacing w:before="60" w:after="60"/>
        <w:jc w:val="both"/>
        <w:rPr>
          <w:rFonts w:eastAsiaTheme="minorEastAsia"/>
          <w:sz w:val="22"/>
          <w:lang w:val="en-US"/>
        </w:rPr>
      </w:pPr>
    </w:p>
    <w:p w14:paraId="78126934" w14:textId="77777777" w:rsidR="0077222A" w:rsidRDefault="00367390">
      <w:pPr>
        <w:spacing w:before="60" w:after="60"/>
        <w:rPr>
          <w:b/>
          <w:sz w:val="22"/>
          <w:szCs w:val="18"/>
          <w:lang w:eastAsia="zh-CN"/>
        </w:rPr>
      </w:pPr>
      <w:r>
        <w:rPr>
          <w:b/>
          <w:sz w:val="22"/>
          <w:szCs w:val="18"/>
          <w:highlight w:val="yellow"/>
          <w:lang w:eastAsia="zh-CN"/>
        </w:rPr>
        <w:lastRenderedPageBreak/>
        <w:t>Proposal 2-3_v0</w:t>
      </w:r>
    </w:p>
    <w:p w14:paraId="755AF616" w14:textId="77777777" w:rsidR="0077222A" w:rsidRDefault="00367390">
      <w:pPr>
        <w:spacing w:before="60" w:after="60"/>
        <w:jc w:val="both"/>
        <w:rPr>
          <w:rFonts w:eastAsiaTheme="minorEastAsia"/>
          <w:sz w:val="22"/>
          <w:lang w:val="en-US"/>
        </w:rPr>
      </w:pPr>
      <w:r>
        <w:rPr>
          <w:rFonts w:eastAsiaTheme="minorEastAsia"/>
          <w:sz w:val="22"/>
          <w:lang w:val="en-US"/>
        </w:rPr>
        <w:t>For NTN-specific PUSCH DMRS bundling,</w:t>
      </w:r>
    </w:p>
    <w:p w14:paraId="3D9F901F" w14:textId="77777777" w:rsidR="0077222A" w:rsidRDefault="00367390">
      <w:pPr>
        <w:numPr>
          <w:ilvl w:val="0"/>
          <w:numId w:val="9"/>
        </w:numPr>
        <w:snapToGrid w:val="0"/>
        <w:spacing w:before="60" w:after="60"/>
        <w:ind w:left="720"/>
        <w:rPr>
          <w:sz w:val="22"/>
          <w:szCs w:val="18"/>
          <w:lang w:val="en-US"/>
        </w:rPr>
      </w:pPr>
      <w:proofErr w:type="gramStart"/>
      <w:r>
        <w:rPr>
          <w:sz w:val="22"/>
          <w:szCs w:val="18"/>
          <w:lang w:val="en-US"/>
        </w:rPr>
        <w:t>Down-select</w:t>
      </w:r>
      <w:proofErr w:type="gramEnd"/>
      <w:r>
        <w:rPr>
          <w:sz w:val="22"/>
          <w:szCs w:val="18"/>
          <w:lang w:val="en-US"/>
        </w:rPr>
        <w:t xml:space="preserve"> from</w:t>
      </w:r>
      <w:r>
        <w:rPr>
          <w:rFonts w:eastAsiaTheme="minorEastAsia"/>
          <w:sz w:val="22"/>
          <w:lang w:val="en-US"/>
        </w:rPr>
        <w:t xml:space="preserve"> the following options of applying antenna switching with DMRS bundling</w:t>
      </w:r>
    </w:p>
    <w:p w14:paraId="2D68BEEB" w14:textId="77777777" w:rsidR="0077222A" w:rsidRDefault="00367390">
      <w:pPr>
        <w:numPr>
          <w:ilvl w:val="1"/>
          <w:numId w:val="9"/>
        </w:numPr>
        <w:snapToGrid w:val="0"/>
        <w:spacing w:before="60" w:after="60"/>
        <w:rPr>
          <w:rFonts w:eastAsiaTheme="minorEastAsia"/>
          <w:sz w:val="22"/>
          <w:lang w:val="en-US"/>
        </w:rPr>
      </w:pPr>
      <w:r>
        <w:rPr>
          <w:rFonts w:eastAsiaTheme="minorEastAsia" w:hint="eastAsia"/>
          <w:sz w:val="22"/>
          <w:lang w:val="en-US"/>
        </w:rPr>
        <w:t>O</w:t>
      </w:r>
      <w:r>
        <w:rPr>
          <w:rFonts w:eastAsiaTheme="minorEastAsia"/>
          <w:sz w:val="22"/>
          <w:lang w:val="en-US"/>
        </w:rPr>
        <w:t>ption 1: Actual TDW is determined based on when UE performs antenna switching causing phase discontinuity and power inconsistency</w:t>
      </w:r>
    </w:p>
    <w:p w14:paraId="2671060E" w14:textId="77777777" w:rsidR="0077222A" w:rsidRDefault="00367390">
      <w:pPr>
        <w:numPr>
          <w:ilvl w:val="1"/>
          <w:numId w:val="9"/>
        </w:numPr>
        <w:snapToGrid w:val="0"/>
        <w:spacing w:before="60" w:after="60"/>
        <w:rPr>
          <w:rFonts w:eastAsiaTheme="minorEastAsia"/>
          <w:sz w:val="22"/>
          <w:lang w:val="en-US"/>
        </w:rPr>
      </w:pPr>
      <w:r>
        <w:rPr>
          <w:rFonts w:eastAsiaTheme="minorEastAsia" w:hint="eastAsia"/>
          <w:sz w:val="22"/>
          <w:lang w:val="en-US"/>
        </w:rPr>
        <w:t>O</w:t>
      </w:r>
      <w:r>
        <w:rPr>
          <w:rFonts w:eastAsiaTheme="minorEastAsia"/>
          <w:sz w:val="22"/>
          <w:lang w:val="en-US"/>
        </w:rPr>
        <w:t>ption 2: Actual TDW is determined as in the existing specification and UE can perform antenna switching causing phase discontinuity and power inconsistency only at boundaries of two adjacent actual TDWs</w:t>
      </w:r>
    </w:p>
    <w:p w14:paraId="590201E7" w14:textId="77777777" w:rsidR="0077222A" w:rsidRDefault="0077222A">
      <w:pPr>
        <w:spacing w:before="60" w:after="60"/>
        <w:jc w:val="both"/>
        <w:rPr>
          <w:rFonts w:eastAsiaTheme="minorEastAsia"/>
          <w:sz w:val="22"/>
          <w:lang w:val="en-US"/>
        </w:rPr>
      </w:pPr>
    </w:p>
    <w:p w14:paraId="3D0FEB50" w14:textId="77777777" w:rsidR="0077222A" w:rsidRDefault="0077222A">
      <w:pPr>
        <w:spacing w:before="60" w:after="60"/>
        <w:jc w:val="both"/>
        <w:rPr>
          <w:rFonts w:eastAsiaTheme="minorEastAsia"/>
          <w:sz w:val="22"/>
          <w:lang w:val="en-US"/>
        </w:rPr>
      </w:pPr>
    </w:p>
    <w:p w14:paraId="26C32139" w14:textId="77777777" w:rsidR="0077222A" w:rsidRDefault="00367390">
      <w:pPr>
        <w:pStyle w:val="1"/>
        <w:numPr>
          <w:ilvl w:val="0"/>
          <w:numId w:val="6"/>
        </w:numPr>
        <w:spacing w:after="120"/>
        <w:jc w:val="both"/>
        <w:rPr>
          <w:b/>
          <w:lang w:val="en-US"/>
        </w:rPr>
      </w:pPr>
      <w:r>
        <w:rPr>
          <w:b/>
          <w:lang w:val="en-US"/>
        </w:rPr>
        <w:t>Contribution summary</w:t>
      </w:r>
    </w:p>
    <w:p w14:paraId="26DE5449" w14:textId="77777777" w:rsidR="0077222A" w:rsidRDefault="00367390">
      <w:pPr>
        <w:keepNext/>
        <w:numPr>
          <w:ilvl w:val="1"/>
          <w:numId w:val="6"/>
        </w:numPr>
        <w:tabs>
          <w:tab w:val="left" w:pos="360"/>
        </w:tabs>
        <w:spacing w:before="240" w:after="120" w:line="259" w:lineRule="auto"/>
        <w:ind w:left="709" w:hanging="709"/>
        <w:outlineLvl w:val="2"/>
        <w:rPr>
          <w:rFonts w:ascii="Arial" w:hAnsi="Arial"/>
          <w:b/>
          <w:lang w:val="en-US"/>
        </w:rPr>
      </w:pPr>
      <w:r>
        <w:rPr>
          <w:rFonts w:ascii="Arial" w:hAnsi="Arial"/>
          <w:b/>
          <w:lang w:val="en-US"/>
        </w:rPr>
        <w:t>PUCCH enhancements for Msg4 HARQ-ACK</w:t>
      </w:r>
    </w:p>
    <w:p w14:paraId="3A54406C" w14:textId="77777777" w:rsidR="0077222A" w:rsidRDefault="00367390">
      <w:pPr>
        <w:pStyle w:val="afe"/>
        <w:numPr>
          <w:ilvl w:val="0"/>
          <w:numId w:val="13"/>
        </w:numPr>
        <w:spacing w:before="60" w:after="60"/>
        <w:ind w:leftChars="0"/>
        <w:jc w:val="both"/>
        <w:rPr>
          <w:rFonts w:eastAsiaTheme="minorEastAsia"/>
          <w:b/>
          <w:bCs/>
          <w:sz w:val="22"/>
          <w:lang w:val="en-US"/>
        </w:rPr>
      </w:pPr>
      <w:r>
        <w:rPr>
          <w:rFonts w:eastAsiaTheme="minorEastAsia" w:hint="eastAsia"/>
          <w:b/>
          <w:bCs/>
          <w:sz w:val="22"/>
          <w:lang w:val="en-US"/>
        </w:rPr>
        <w:t>T</w:t>
      </w:r>
      <w:r>
        <w:rPr>
          <w:rFonts w:eastAsiaTheme="minorEastAsia"/>
          <w:b/>
          <w:bCs/>
          <w:sz w:val="22"/>
          <w:lang w:val="en-US"/>
        </w:rPr>
        <w:t>erminology</w:t>
      </w:r>
    </w:p>
    <w:p w14:paraId="4D384926"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sz w:val="22"/>
          <w:lang w:val="en-US"/>
        </w:rPr>
        <w:t>PUCCH for Msg4 HARQ-ACK which corresponds to PUCCH resource indicated by a DCI format 1_0 with CRC scrambled by TC-RNTI: [10/Intel]</w:t>
      </w:r>
    </w:p>
    <w:p w14:paraId="035B0F73"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sz w:val="22"/>
          <w:lang w:val="en-US"/>
        </w:rPr>
        <w:t>PUCCH transmission when dedicated PUCCH resource configuration is not provided: [2/vivo] [11/OPPO] [19/LGE]</w:t>
      </w:r>
      <w:r>
        <w:t xml:space="preserve"> </w:t>
      </w:r>
      <w:r>
        <w:rPr>
          <w:rFonts w:eastAsiaTheme="minorEastAsia"/>
          <w:sz w:val="22"/>
          <w:lang w:val="en-US"/>
        </w:rPr>
        <w:t>[21/Samsung]</w:t>
      </w:r>
    </w:p>
    <w:p w14:paraId="576C5DAE"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[2/vivo] Update as: PUCCH transmission before a UE has dedicated PUCCH resource configuration</w:t>
      </w:r>
    </w:p>
    <w:p w14:paraId="7352D12C"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hint="eastAsia"/>
          <w:sz w:val="22"/>
          <w:lang w:val="en-US"/>
        </w:rPr>
        <w:t>D</w:t>
      </w:r>
      <w:r>
        <w:rPr>
          <w:rFonts w:eastAsiaTheme="minorEastAsia"/>
          <w:sz w:val="22"/>
          <w:lang w:val="en-US"/>
        </w:rPr>
        <w:t>iscuss later: [23/</w:t>
      </w:r>
      <w:proofErr w:type="spellStart"/>
      <w:r>
        <w:rPr>
          <w:rFonts w:eastAsiaTheme="minorEastAsia"/>
          <w:sz w:val="22"/>
          <w:lang w:val="en-US"/>
        </w:rPr>
        <w:t>Baicells</w:t>
      </w:r>
      <w:proofErr w:type="spellEnd"/>
      <w:r>
        <w:rPr>
          <w:rFonts w:eastAsiaTheme="minorEastAsia"/>
          <w:sz w:val="22"/>
          <w:lang w:val="en-US"/>
        </w:rPr>
        <w:t>]</w:t>
      </w:r>
    </w:p>
    <w:p w14:paraId="4B2F7394" w14:textId="77777777" w:rsidR="0077222A" w:rsidRDefault="0077222A">
      <w:pPr>
        <w:spacing w:before="60" w:after="60"/>
        <w:jc w:val="both"/>
        <w:rPr>
          <w:rFonts w:eastAsiaTheme="minorEastAsia"/>
          <w:sz w:val="22"/>
          <w:lang w:val="en-US"/>
        </w:rPr>
      </w:pPr>
    </w:p>
    <w:p w14:paraId="7671D27F" w14:textId="77777777" w:rsidR="0077222A" w:rsidRDefault="00367390">
      <w:pPr>
        <w:pStyle w:val="afe"/>
        <w:numPr>
          <w:ilvl w:val="0"/>
          <w:numId w:val="13"/>
        </w:numPr>
        <w:spacing w:before="60" w:after="60"/>
        <w:ind w:leftChars="0"/>
        <w:jc w:val="both"/>
        <w:rPr>
          <w:rFonts w:eastAsiaTheme="minorEastAsia"/>
          <w:b/>
          <w:bCs/>
          <w:sz w:val="22"/>
          <w:lang w:val="en-US"/>
        </w:rPr>
      </w:pPr>
      <w:r>
        <w:rPr>
          <w:rFonts w:eastAsiaTheme="minorEastAsia"/>
          <w:b/>
          <w:bCs/>
          <w:sz w:val="22"/>
          <w:lang w:val="en-US"/>
        </w:rPr>
        <w:t>Whether to perform rep: Cell-specific vs UE-specific</w:t>
      </w:r>
    </w:p>
    <w:p w14:paraId="07A55B42"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hint="eastAsia"/>
          <w:sz w:val="22"/>
          <w:lang w:val="en-US"/>
        </w:rPr>
        <w:t>O</w:t>
      </w:r>
      <w:r>
        <w:rPr>
          <w:rFonts w:eastAsiaTheme="minorEastAsia"/>
          <w:sz w:val="22"/>
          <w:lang w:val="en-US"/>
        </w:rPr>
        <w:t>ption 1 (cell-specific): [3/MTK]</w:t>
      </w:r>
      <w:r>
        <w:t xml:space="preserve"> </w:t>
      </w:r>
      <w:r>
        <w:rPr>
          <w:rFonts w:eastAsiaTheme="minorEastAsia"/>
          <w:sz w:val="22"/>
          <w:lang w:val="en-US"/>
        </w:rPr>
        <w:t>[9/</w:t>
      </w:r>
      <w:proofErr w:type="spellStart"/>
      <w:r>
        <w:rPr>
          <w:rFonts w:eastAsiaTheme="minorEastAsia"/>
          <w:sz w:val="22"/>
          <w:lang w:val="en-US"/>
        </w:rPr>
        <w:t>xiaomi</w:t>
      </w:r>
      <w:proofErr w:type="spellEnd"/>
      <w:r>
        <w:rPr>
          <w:rFonts w:eastAsiaTheme="minorEastAsia"/>
          <w:sz w:val="22"/>
          <w:lang w:val="en-US"/>
        </w:rPr>
        <w:t>]</w:t>
      </w:r>
      <w:r>
        <w:t xml:space="preserve"> </w:t>
      </w:r>
      <w:r>
        <w:rPr>
          <w:rFonts w:eastAsiaTheme="minorEastAsia"/>
          <w:sz w:val="22"/>
          <w:lang w:val="en-US"/>
        </w:rPr>
        <w:t>[19/LGE]</w:t>
      </w:r>
      <w:r>
        <w:t xml:space="preserve"> </w:t>
      </w:r>
      <w:r>
        <w:rPr>
          <w:rFonts w:eastAsiaTheme="minorEastAsia"/>
          <w:sz w:val="22"/>
          <w:lang w:val="en-US"/>
        </w:rPr>
        <w:t>[23/</w:t>
      </w:r>
      <w:proofErr w:type="spellStart"/>
      <w:r>
        <w:rPr>
          <w:rFonts w:eastAsiaTheme="minorEastAsia"/>
          <w:sz w:val="22"/>
          <w:lang w:val="en-US"/>
        </w:rPr>
        <w:t>Baicells</w:t>
      </w:r>
      <w:proofErr w:type="spellEnd"/>
      <w:r>
        <w:rPr>
          <w:rFonts w:eastAsiaTheme="minorEastAsia"/>
          <w:sz w:val="22"/>
          <w:lang w:val="en-US"/>
        </w:rPr>
        <w:t>]</w:t>
      </w:r>
    </w:p>
    <w:p w14:paraId="6DAAB609"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[3/MTK] For example, assuming the network configures all UEs with 8 repetitions, some UEs could use 4 repetitions only if they have an UL link budget that is up to 5 dBs better. It would make the system more robust to have conservative assumption for the number of repetitions</w:t>
      </w:r>
    </w:p>
    <w:p w14:paraId="491666EA"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[9/</w:t>
      </w:r>
      <w:proofErr w:type="spellStart"/>
      <w:r>
        <w:rPr>
          <w:rFonts w:eastAsiaTheme="minorEastAsia"/>
          <w:sz w:val="22"/>
          <w:lang w:val="en-US"/>
        </w:rPr>
        <w:t>xiaomi</w:t>
      </w:r>
      <w:proofErr w:type="spellEnd"/>
      <w:r>
        <w:rPr>
          <w:rFonts w:eastAsiaTheme="minorEastAsia"/>
          <w:sz w:val="22"/>
          <w:lang w:val="en-US"/>
        </w:rPr>
        <w:t>] both option 1 and option 2/3 should be supported for different deployment cases.</w:t>
      </w:r>
    </w:p>
    <w:p w14:paraId="7B76EB5B"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hint="eastAsia"/>
          <w:sz w:val="22"/>
          <w:lang w:val="en-US"/>
        </w:rPr>
        <w:t>O</w:t>
      </w:r>
      <w:r>
        <w:rPr>
          <w:rFonts w:eastAsiaTheme="minorEastAsia"/>
          <w:sz w:val="22"/>
          <w:lang w:val="en-US"/>
        </w:rPr>
        <w:t xml:space="preserve">ption 1’ (Request + cell-specific): [1/HW, </w:t>
      </w:r>
      <w:proofErr w:type="spellStart"/>
      <w:r>
        <w:rPr>
          <w:rFonts w:eastAsiaTheme="minorEastAsia"/>
          <w:sz w:val="22"/>
          <w:lang w:val="en-US"/>
        </w:rPr>
        <w:t>HiSi</w:t>
      </w:r>
      <w:proofErr w:type="spellEnd"/>
      <w:r>
        <w:rPr>
          <w:rFonts w:eastAsiaTheme="minorEastAsia"/>
          <w:sz w:val="22"/>
          <w:lang w:val="en-US"/>
        </w:rPr>
        <w:t>]</w:t>
      </w:r>
    </w:p>
    <w:p w14:paraId="1C3005C9"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 xml:space="preserve">[1/HW, </w:t>
      </w:r>
      <w:proofErr w:type="spellStart"/>
      <w:r>
        <w:rPr>
          <w:rFonts w:eastAsiaTheme="minorEastAsia"/>
          <w:sz w:val="22"/>
          <w:lang w:val="en-US"/>
        </w:rPr>
        <w:t>HiSi</w:t>
      </w:r>
      <w:proofErr w:type="spellEnd"/>
      <w:r>
        <w:rPr>
          <w:rFonts w:eastAsiaTheme="minorEastAsia"/>
          <w:sz w:val="22"/>
          <w:lang w:val="en-US"/>
        </w:rPr>
        <w:t xml:space="preserve">] Observation 4: Dynamic repetition indication induces considerable specification </w:t>
      </w:r>
      <w:proofErr w:type="gramStart"/>
      <w:r>
        <w:rPr>
          <w:rFonts w:eastAsiaTheme="minorEastAsia"/>
          <w:sz w:val="22"/>
          <w:lang w:val="en-US"/>
        </w:rPr>
        <w:t>change, and</w:t>
      </w:r>
      <w:proofErr w:type="gramEnd"/>
      <w:r>
        <w:rPr>
          <w:rFonts w:eastAsiaTheme="minorEastAsia"/>
          <w:sz w:val="22"/>
          <w:lang w:val="en-US"/>
        </w:rPr>
        <w:t xml:space="preserve"> has an impact on the existing fields in RAR UL grant or DCI 1_0.</w:t>
      </w:r>
    </w:p>
    <w:p w14:paraId="795AB014"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hint="eastAsia"/>
          <w:sz w:val="22"/>
          <w:lang w:val="en-US"/>
        </w:rPr>
        <w:t>O</w:t>
      </w:r>
      <w:r>
        <w:rPr>
          <w:rFonts w:eastAsiaTheme="minorEastAsia"/>
          <w:sz w:val="22"/>
          <w:lang w:val="en-US"/>
        </w:rPr>
        <w:t>ption 2 (Request + UE-specific): [2/vivo (?)] [4/ZTE]</w:t>
      </w:r>
      <w:r>
        <w:t xml:space="preserve"> </w:t>
      </w:r>
      <w:r>
        <w:rPr>
          <w:rFonts w:eastAsiaTheme="minorEastAsia"/>
          <w:sz w:val="22"/>
          <w:lang w:val="en-US"/>
        </w:rPr>
        <w:t>[6/CATT]</w:t>
      </w:r>
      <w:r>
        <w:t xml:space="preserve"> </w:t>
      </w:r>
      <w:r>
        <w:rPr>
          <w:rFonts w:eastAsiaTheme="minorEastAsia"/>
          <w:sz w:val="22"/>
          <w:lang w:val="en-US"/>
        </w:rPr>
        <w:t>[7/</w:t>
      </w:r>
      <w:proofErr w:type="spellStart"/>
      <w:r>
        <w:rPr>
          <w:rFonts w:eastAsiaTheme="minorEastAsia"/>
          <w:sz w:val="22"/>
          <w:lang w:val="en-US"/>
        </w:rPr>
        <w:t>Spreadtrum</w:t>
      </w:r>
      <w:proofErr w:type="spellEnd"/>
      <w:r>
        <w:rPr>
          <w:rFonts w:eastAsiaTheme="minorEastAsia"/>
          <w:sz w:val="22"/>
          <w:lang w:val="en-US"/>
        </w:rPr>
        <w:t>]</w:t>
      </w:r>
      <w:r>
        <w:t xml:space="preserve"> </w:t>
      </w:r>
      <w:r>
        <w:rPr>
          <w:rFonts w:eastAsiaTheme="minorEastAsia"/>
          <w:sz w:val="22"/>
          <w:lang w:val="en-US"/>
        </w:rPr>
        <w:t>[9/</w:t>
      </w:r>
      <w:proofErr w:type="spellStart"/>
      <w:r>
        <w:rPr>
          <w:rFonts w:eastAsiaTheme="minorEastAsia"/>
          <w:sz w:val="22"/>
          <w:lang w:val="en-US"/>
        </w:rPr>
        <w:t>xiaomi</w:t>
      </w:r>
      <w:proofErr w:type="spellEnd"/>
      <w:r>
        <w:rPr>
          <w:rFonts w:eastAsiaTheme="minorEastAsia"/>
          <w:sz w:val="22"/>
          <w:lang w:val="en-US"/>
        </w:rPr>
        <w:t xml:space="preserve">] [11/OPPO] [25/Nokia, NSB] [12/ETRI </w:t>
      </w:r>
      <w:proofErr w:type="gramStart"/>
      <w:r>
        <w:rPr>
          <w:rFonts w:eastAsiaTheme="minorEastAsia"/>
          <w:sz w:val="22"/>
          <w:lang w:val="en-US"/>
        </w:rPr>
        <w:t>(?)][</w:t>
      </w:r>
      <w:proofErr w:type="gramEnd"/>
      <w:r>
        <w:rPr>
          <w:rFonts w:eastAsiaTheme="minorEastAsia"/>
          <w:sz w:val="22"/>
          <w:lang w:val="en-US"/>
        </w:rPr>
        <w:t>13/Pana]</w:t>
      </w:r>
      <w:r>
        <w:t xml:space="preserve"> </w:t>
      </w:r>
      <w:r>
        <w:rPr>
          <w:rFonts w:eastAsiaTheme="minorEastAsia"/>
          <w:sz w:val="22"/>
          <w:lang w:val="en-US"/>
        </w:rPr>
        <w:t>[15/CMCC (?)] [16/NEC] [17/Apple]</w:t>
      </w:r>
      <w:r>
        <w:t xml:space="preserve"> </w:t>
      </w:r>
      <w:r>
        <w:rPr>
          <w:rFonts w:eastAsiaTheme="minorEastAsia"/>
          <w:sz w:val="22"/>
          <w:lang w:val="en-US"/>
        </w:rPr>
        <w:t>[18/Lenovo]</w:t>
      </w:r>
      <w:r>
        <w:t xml:space="preserve"> </w:t>
      </w:r>
      <w:r>
        <w:rPr>
          <w:rFonts w:eastAsiaTheme="minorEastAsia"/>
          <w:sz w:val="22"/>
          <w:lang w:val="en-US"/>
        </w:rPr>
        <w:t>[20/DCM]</w:t>
      </w:r>
      <w:r>
        <w:t xml:space="preserve"> </w:t>
      </w:r>
      <w:r>
        <w:rPr>
          <w:rFonts w:eastAsiaTheme="minorEastAsia"/>
          <w:sz w:val="22"/>
          <w:lang w:val="en-US"/>
        </w:rPr>
        <w:t>[21/Samsung (?)]</w:t>
      </w:r>
    </w:p>
    <w:p w14:paraId="2721FB15"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 xml:space="preserve">[4/ZTE] </w:t>
      </w:r>
      <w:r>
        <w:rPr>
          <w:rFonts w:eastAsiaTheme="minorEastAsia"/>
          <w:sz w:val="22"/>
          <w:highlight w:val="cyan"/>
          <w:lang w:val="en-US"/>
        </w:rPr>
        <w:t>with different elevation angle, UE may experience different path loss because of the location of UE, satellite and gNB, UEs with different channel environments may need more or not need repetitions to mitigate performance loss.</w:t>
      </w:r>
    </w:p>
    <w:p w14:paraId="5DAA2C5E"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[6/CATT] If one cell is corresponding to multiple beams, the number of repetitions configured in cell-specific manner is inflexible and will lead to resource waste. Allowing UE to request repetition for msg4 HARQ-ACK is helpful to improve coverage and reduce the resource waste.</w:t>
      </w:r>
    </w:p>
    <w:p w14:paraId="647506E3"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[6/CATT] Actually even if one has the capability to do PUCCH repetition it doesn’t mean UE always to do repetition.</w:t>
      </w:r>
    </w:p>
    <w:p w14:paraId="78960C27"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[9/</w:t>
      </w:r>
      <w:proofErr w:type="spellStart"/>
      <w:r>
        <w:rPr>
          <w:rFonts w:eastAsiaTheme="minorEastAsia"/>
          <w:sz w:val="22"/>
          <w:lang w:val="en-US"/>
        </w:rPr>
        <w:t>xiaomi</w:t>
      </w:r>
      <w:proofErr w:type="spellEnd"/>
      <w:r>
        <w:rPr>
          <w:rFonts w:eastAsiaTheme="minorEastAsia"/>
          <w:sz w:val="22"/>
          <w:lang w:val="en-US"/>
        </w:rPr>
        <w:t>] both option 1 and option 2/3 should be supported for different deployment cases.</w:t>
      </w:r>
    </w:p>
    <w:p w14:paraId="2F5D1E45"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 xml:space="preserve">[11/OPPO] </w:t>
      </w:r>
      <w:r>
        <w:rPr>
          <w:rFonts w:eastAsiaTheme="minorEastAsia"/>
          <w:sz w:val="22"/>
          <w:highlight w:val="yellow"/>
          <w:lang w:val="en-US"/>
        </w:rPr>
        <w:t>The repetition request is a more reasonable approach, which takes both repetition capability and coverage performance into account</w:t>
      </w:r>
    </w:p>
    <w:p w14:paraId="225EF856"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 xml:space="preserve">[16/NEC] </w:t>
      </w:r>
      <w:r>
        <w:rPr>
          <w:rFonts w:eastAsiaTheme="minorEastAsia"/>
          <w:sz w:val="22"/>
          <w:highlight w:val="cyan"/>
          <w:lang w:val="en-US"/>
        </w:rPr>
        <w:t xml:space="preserve">we think dynamic indication can help to avoid PUCCH performance degradation by adapting the number of repetitions if the channel conditions change. This </w:t>
      </w:r>
      <w:proofErr w:type="gramStart"/>
      <w:r>
        <w:rPr>
          <w:rFonts w:eastAsiaTheme="minorEastAsia"/>
          <w:sz w:val="22"/>
          <w:highlight w:val="cyan"/>
          <w:lang w:val="en-US"/>
        </w:rPr>
        <w:t>can  help</w:t>
      </w:r>
      <w:proofErr w:type="gramEnd"/>
      <w:r>
        <w:rPr>
          <w:rFonts w:eastAsiaTheme="minorEastAsia"/>
          <w:sz w:val="22"/>
          <w:highlight w:val="cyan"/>
          <w:lang w:val="en-US"/>
        </w:rPr>
        <w:t xml:space="preserve"> avoid PUCCH performance degradation (e.g. by indicating higher repetition factor when channel conditions get </w:t>
      </w:r>
      <w:r>
        <w:rPr>
          <w:rFonts w:eastAsiaTheme="minorEastAsia"/>
          <w:sz w:val="22"/>
          <w:highlight w:val="cyan"/>
          <w:lang w:val="en-US"/>
        </w:rPr>
        <w:lastRenderedPageBreak/>
        <w:t>worse) and can also be useful for avoiding waste of network resources (e.g. indicating lower value if channel conditions are favorable)</w:t>
      </w:r>
      <w:r>
        <w:rPr>
          <w:rFonts w:eastAsiaTheme="minorEastAsia"/>
          <w:sz w:val="22"/>
          <w:lang w:val="en-US"/>
        </w:rPr>
        <w:t>.</w:t>
      </w:r>
    </w:p>
    <w:p w14:paraId="3069C8B8"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 xml:space="preserve">[17/Apple] </w:t>
      </w:r>
      <w:r>
        <w:rPr>
          <w:rFonts w:eastAsiaTheme="minorEastAsia"/>
          <w:sz w:val="22"/>
          <w:highlight w:val="cyan"/>
          <w:lang w:val="en-US"/>
        </w:rPr>
        <w:t>the large satellite beam footprint indicates that UEs in the coverage of the same satellite have quite various channel conditions. The PUCCH repetition for Msg4 HARQ-ACK may be needed for one UE, while it is unnecessary for another UE.</w:t>
      </w:r>
    </w:p>
    <w:p w14:paraId="65460DA3"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 xml:space="preserve">[18/Lenovo] </w:t>
      </w:r>
      <w:r>
        <w:rPr>
          <w:rFonts w:eastAsiaTheme="minorEastAsia"/>
          <w:sz w:val="22"/>
          <w:highlight w:val="cyan"/>
          <w:lang w:val="en-US"/>
        </w:rPr>
        <w:t>There will be some blind detection at gNB side, and the resource should be reserved based on the cell-specific repetition number, so there will be some resource waste.</w:t>
      </w:r>
    </w:p>
    <w:p w14:paraId="4B861B67"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[21/Samsung] For option 3, it is not possible for a UE to indicate the repetition capability to gNB since it is before RRC connection. If UE capability indication is indicated via Msg3 PUSCH, it needs non-trivial specification impact for other working groups since such information in Msg3 PUSCH has not been defined before.</w:t>
      </w:r>
    </w:p>
    <w:p w14:paraId="72D61B8D"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hint="eastAsia"/>
          <w:sz w:val="22"/>
          <w:lang w:val="en-US"/>
        </w:rPr>
        <w:t>O</w:t>
      </w:r>
      <w:r>
        <w:rPr>
          <w:rFonts w:eastAsiaTheme="minorEastAsia"/>
          <w:sz w:val="22"/>
          <w:lang w:val="en-US"/>
        </w:rPr>
        <w:t>ption 3 (Capability + UE-specific): [7/</w:t>
      </w:r>
      <w:proofErr w:type="spellStart"/>
      <w:r>
        <w:rPr>
          <w:rFonts w:eastAsiaTheme="minorEastAsia"/>
          <w:sz w:val="22"/>
          <w:lang w:val="en-US"/>
        </w:rPr>
        <w:t>Spreadtrum</w:t>
      </w:r>
      <w:proofErr w:type="spellEnd"/>
      <w:r>
        <w:rPr>
          <w:rFonts w:eastAsiaTheme="minorEastAsia"/>
          <w:sz w:val="22"/>
          <w:lang w:val="en-US"/>
        </w:rPr>
        <w:t>]</w:t>
      </w:r>
      <w:r>
        <w:t xml:space="preserve"> </w:t>
      </w:r>
      <w:r>
        <w:rPr>
          <w:rFonts w:eastAsiaTheme="minorEastAsia"/>
          <w:sz w:val="22"/>
          <w:lang w:val="en-US"/>
        </w:rPr>
        <w:t>[10/Intel]</w:t>
      </w:r>
      <w:r>
        <w:t xml:space="preserve"> </w:t>
      </w:r>
      <w:r>
        <w:rPr>
          <w:rFonts w:eastAsiaTheme="minorEastAsia"/>
          <w:sz w:val="22"/>
          <w:lang w:val="en-US"/>
        </w:rPr>
        <w:t>[22/QC]</w:t>
      </w:r>
      <w:r>
        <w:t xml:space="preserve"> </w:t>
      </w:r>
      <w:r>
        <w:rPr>
          <w:rFonts w:eastAsiaTheme="minorEastAsia"/>
          <w:sz w:val="22"/>
          <w:lang w:val="en-US"/>
        </w:rPr>
        <w:t>[24/Ericsson]</w:t>
      </w:r>
      <w:r>
        <w:t xml:space="preserve"> </w:t>
      </w:r>
      <w:r>
        <w:rPr>
          <w:rFonts w:eastAsiaTheme="minorEastAsia"/>
          <w:sz w:val="22"/>
          <w:lang w:val="en-US"/>
        </w:rPr>
        <w:t>[25/Nokia, NSB]</w:t>
      </w:r>
    </w:p>
    <w:p w14:paraId="1AEBE7F6"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 xml:space="preserve">[10/Intel] </w:t>
      </w:r>
      <w:r>
        <w:rPr>
          <w:rFonts w:eastAsiaTheme="minorEastAsia"/>
          <w:sz w:val="22"/>
          <w:highlight w:val="yellow"/>
          <w:lang w:val="en-US"/>
        </w:rPr>
        <w:t>In our view, given that gNB may measure the UL SNR directly based on UL signals before PUCCH for Msg4 reception (e.g., PRACH, Msg3 PUSCH DMRS), there is no need to support UE request for PUCCH repetition.</w:t>
      </w:r>
    </w:p>
    <w:p w14:paraId="672E8608"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[22/QC] Backward compatibility issue, Due to the differences in transmit power and antenna gain</w:t>
      </w:r>
    </w:p>
    <w:p w14:paraId="7ED8CD8C"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 xml:space="preserve">[24/Ericsson] </w:t>
      </w:r>
      <w:r>
        <w:rPr>
          <w:rFonts w:eastAsiaTheme="minorEastAsia"/>
          <w:sz w:val="22"/>
          <w:highlight w:val="cyan"/>
          <w:lang w:val="en-US"/>
        </w:rPr>
        <w:t>The SNR can differ between different UEs depending on location in cell, antenna type, UE power class, etc. The SNR can also vary with time – especially for a pseudo-earth-fixed cell – and adapting the broadcast repetition factor to these variations may be too slow</w:t>
      </w:r>
      <w:r>
        <w:rPr>
          <w:rFonts w:eastAsiaTheme="minorEastAsia"/>
          <w:sz w:val="22"/>
          <w:lang w:val="en-US"/>
        </w:rPr>
        <w:t>.</w:t>
      </w:r>
    </w:p>
    <w:p w14:paraId="5E528299"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 xml:space="preserve">[24/Ericsson] </w:t>
      </w:r>
      <w:r>
        <w:rPr>
          <w:rFonts w:eastAsiaTheme="minorEastAsia"/>
          <w:sz w:val="22"/>
          <w:highlight w:val="yellow"/>
          <w:lang w:val="en-US"/>
        </w:rPr>
        <w:t>NW determination can be based on UL measurements on Msg3. UL measurements are more reliable when determining the need for repetitions of Msg.4 HARQ-ACK.</w:t>
      </w:r>
      <w:r>
        <w:rPr>
          <w:rFonts w:eastAsiaTheme="minorEastAsia"/>
          <w:sz w:val="22"/>
          <w:lang w:val="en-US"/>
        </w:rPr>
        <w:t xml:space="preserve"> Further, if indicating a preferred number of repetitions, Option 2 requires more bits for the UE to indicate preferred number of repetitions while Option 3 only requires a single capability bit.</w:t>
      </w:r>
    </w:p>
    <w:p w14:paraId="1E690279" w14:textId="77777777" w:rsidR="0077222A" w:rsidRDefault="0077222A">
      <w:pPr>
        <w:spacing w:before="60" w:after="60"/>
        <w:jc w:val="both"/>
        <w:rPr>
          <w:rFonts w:eastAsiaTheme="minorEastAsia"/>
          <w:sz w:val="22"/>
          <w:lang w:val="en-US"/>
        </w:rPr>
      </w:pPr>
    </w:p>
    <w:p w14:paraId="3D909C19" w14:textId="77777777" w:rsidR="0077222A" w:rsidRDefault="00367390">
      <w:pPr>
        <w:pStyle w:val="afe"/>
        <w:numPr>
          <w:ilvl w:val="0"/>
          <w:numId w:val="13"/>
        </w:numPr>
        <w:spacing w:before="60" w:after="60"/>
        <w:ind w:leftChars="0"/>
        <w:jc w:val="both"/>
        <w:rPr>
          <w:rFonts w:eastAsiaTheme="minorEastAsia"/>
          <w:b/>
          <w:bCs/>
          <w:sz w:val="22"/>
          <w:lang w:val="en-US"/>
        </w:rPr>
      </w:pPr>
      <w:r>
        <w:rPr>
          <w:rFonts w:eastAsiaTheme="minorEastAsia" w:hint="eastAsia"/>
          <w:b/>
          <w:bCs/>
          <w:sz w:val="22"/>
          <w:lang w:val="en-US"/>
        </w:rPr>
        <w:t>D</w:t>
      </w:r>
      <w:r>
        <w:rPr>
          <w:rFonts w:eastAsiaTheme="minorEastAsia"/>
          <w:b/>
          <w:bCs/>
          <w:sz w:val="22"/>
          <w:lang w:val="en-US"/>
        </w:rPr>
        <w:t>etails on cell-specific manner</w:t>
      </w:r>
    </w:p>
    <w:p w14:paraId="6FC13123"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hint="eastAsia"/>
          <w:sz w:val="22"/>
          <w:lang w:val="en-US"/>
        </w:rPr>
        <w:t>C</w:t>
      </w:r>
      <w:r>
        <w:rPr>
          <w:rFonts w:eastAsiaTheme="minorEastAsia"/>
          <w:sz w:val="22"/>
          <w:lang w:val="en-US"/>
        </w:rPr>
        <w:t>ell-specific configuration</w:t>
      </w:r>
    </w:p>
    <w:p w14:paraId="6187058C"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hint="eastAsia"/>
          <w:sz w:val="22"/>
          <w:lang w:val="en-US"/>
        </w:rPr>
        <w:t>C</w:t>
      </w:r>
      <w:r>
        <w:rPr>
          <w:rFonts w:eastAsiaTheme="minorEastAsia"/>
          <w:sz w:val="22"/>
          <w:lang w:val="en-US"/>
        </w:rPr>
        <w:t xml:space="preserve">onfiguration per beam: [1/HW, </w:t>
      </w:r>
      <w:proofErr w:type="spellStart"/>
      <w:r>
        <w:rPr>
          <w:rFonts w:eastAsiaTheme="minorEastAsia"/>
          <w:sz w:val="22"/>
          <w:lang w:val="en-US"/>
        </w:rPr>
        <w:t>HiSi</w:t>
      </w:r>
      <w:proofErr w:type="spellEnd"/>
      <w:r>
        <w:rPr>
          <w:rFonts w:eastAsiaTheme="minorEastAsia"/>
          <w:sz w:val="22"/>
          <w:lang w:val="en-US"/>
        </w:rPr>
        <w:t>]</w:t>
      </w:r>
    </w:p>
    <w:p w14:paraId="13ECB330"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hint="eastAsia"/>
          <w:sz w:val="22"/>
          <w:lang w:val="en-US"/>
        </w:rPr>
        <w:t>C</w:t>
      </w:r>
      <w:r>
        <w:rPr>
          <w:rFonts w:eastAsiaTheme="minorEastAsia"/>
          <w:sz w:val="22"/>
          <w:lang w:val="en-US"/>
        </w:rPr>
        <w:t>onfigured in PUCCH-</w:t>
      </w:r>
      <w:proofErr w:type="spellStart"/>
      <w:r>
        <w:rPr>
          <w:rFonts w:eastAsiaTheme="minorEastAsia"/>
          <w:sz w:val="22"/>
          <w:lang w:val="en-US"/>
        </w:rPr>
        <w:t>CondigCommon</w:t>
      </w:r>
      <w:proofErr w:type="spellEnd"/>
      <w:r>
        <w:rPr>
          <w:rFonts w:eastAsiaTheme="minorEastAsia"/>
          <w:sz w:val="22"/>
          <w:lang w:val="en-US"/>
        </w:rPr>
        <w:t>: [3/MTK]</w:t>
      </w:r>
      <w:r>
        <w:t xml:space="preserve"> </w:t>
      </w:r>
      <w:r>
        <w:rPr>
          <w:rFonts w:eastAsiaTheme="minorEastAsia"/>
          <w:sz w:val="22"/>
          <w:lang w:val="en-US"/>
        </w:rPr>
        <w:t>[23/</w:t>
      </w:r>
      <w:proofErr w:type="spellStart"/>
      <w:r>
        <w:rPr>
          <w:rFonts w:eastAsiaTheme="minorEastAsia"/>
          <w:sz w:val="22"/>
          <w:lang w:val="en-US"/>
        </w:rPr>
        <w:t>Baicells</w:t>
      </w:r>
      <w:proofErr w:type="spellEnd"/>
      <w:r>
        <w:rPr>
          <w:rFonts w:eastAsiaTheme="minorEastAsia"/>
          <w:sz w:val="22"/>
          <w:lang w:val="en-US"/>
        </w:rPr>
        <w:t>]</w:t>
      </w:r>
    </w:p>
    <w:p w14:paraId="7AA2FE6B"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‘1’ can be explicitly/implicitly configured: [23/</w:t>
      </w:r>
      <w:proofErr w:type="spellStart"/>
      <w:r>
        <w:rPr>
          <w:rFonts w:eastAsiaTheme="minorEastAsia"/>
          <w:sz w:val="22"/>
          <w:lang w:val="en-US"/>
        </w:rPr>
        <w:t>Baicells</w:t>
      </w:r>
      <w:proofErr w:type="spellEnd"/>
      <w:r>
        <w:rPr>
          <w:rFonts w:eastAsiaTheme="minorEastAsia"/>
          <w:sz w:val="22"/>
          <w:lang w:val="en-US"/>
        </w:rPr>
        <w:t>]</w:t>
      </w:r>
    </w:p>
    <w:p w14:paraId="5A0741BC"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sz w:val="22"/>
          <w:lang w:val="en-US"/>
        </w:rPr>
        <w:t>Incapable/legacy UE’s behavior</w:t>
      </w:r>
    </w:p>
    <w:p w14:paraId="6371B4AB"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ot perform repetition: [9/</w:t>
      </w:r>
      <w:proofErr w:type="spellStart"/>
      <w:r>
        <w:rPr>
          <w:rFonts w:eastAsiaTheme="minorEastAsia"/>
          <w:sz w:val="22"/>
          <w:lang w:val="en-US"/>
        </w:rPr>
        <w:t>xiaomi</w:t>
      </w:r>
      <w:proofErr w:type="spellEnd"/>
      <w:r>
        <w:rPr>
          <w:rFonts w:eastAsiaTheme="minorEastAsia"/>
          <w:sz w:val="22"/>
          <w:lang w:val="en-US"/>
        </w:rPr>
        <w:t>]</w:t>
      </w:r>
      <w:r>
        <w:t xml:space="preserve"> </w:t>
      </w:r>
      <w:r>
        <w:rPr>
          <w:rFonts w:eastAsiaTheme="minorEastAsia"/>
          <w:sz w:val="22"/>
          <w:lang w:val="en-US"/>
        </w:rPr>
        <w:t>[23/</w:t>
      </w:r>
      <w:proofErr w:type="spellStart"/>
      <w:r>
        <w:rPr>
          <w:rFonts w:eastAsiaTheme="minorEastAsia"/>
          <w:sz w:val="22"/>
          <w:lang w:val="en-US"/>
        </w:rPr>
        <w:t>Baicells</w:t>
      </w:r>
      <w:proofErr w:type="spellEnd"/>
      <w:r>
        <w:rPr>
          <w:rFonts w:eastAsiaTheme="minorEastAsia"/>
          <w:sz w:val="22"/>
          <w:lang w:val="en-US"/>
        </w:rPr>
        <w:t>]</w:t>
      </w:r>
    </w:p>
    <w:p w14:paraId="1C2CE920"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ot perform transmission: [23/</w:t>
      </w:r>
      <w:proofErr w:type="spellStart"/>
      <w:r>
        <w:rPr>
          <w:rFonts w:eastAsiaTheme="minorEastAsia"/>
          <w:sz w:val="22"/>
          <w:lang w:val="en-US"/>
        </w:rPr>
        <w:t>Baicells</w:t>
      </w:r>
      <w:proofErr w:type="spellEnd"/>
      <w:r>
        <w:rPr>
          <w:rFonts w:eastAsiaTheme="minorEastAsia"/>
          <w:sz w:val="22"/>
          <w:lang w:val="en-US"/>
        </w:rPr>
        <w:t>]</w:t>
      </w:r>
    </w:p>
    <w:p w14:paraId="01F844C6" w14:textId="77777777" w:rsidR="0077222A" w:rsidRDefault="0077222A">
      <w:pPr>
        <w:spacing w:before="60" w:after="60"/>
        <w:jc w:val="both"/>
        <w:rPr>
          <w:rFonts w:eastAsiaTheme="minorEastAsia"/>
          <w:sz w:val="22"/>
          <w:lang w:val="en-US"/>
        </w:rPr>
      </w:pPr>
    </w:p>
    <w:p w14:paraId="2C7312BC" w14:textId="77777777" w:rsidR="0077222A" w:rsidRDefault="00367390">
      <w:pPr>
        <w:pStyle w:val="afe"/>
        <w:numPr>
          <w:ilvl w:val="0"/>
          <w:numId w:val="13"/>
        </w:numPr>
        <w:spacing w:before="60" w:after="60"/>
        <w:ind w:leftChars="0"/>
        <w:jc w:val="both"/>
        <w:rPr>
          <w:rFonts w:eastAsiaTheme="minorEastAsia"/>
          <w:b/>
          <w:bCs/>
          <w:sz w:val="22"/>
          <w:lang w:val="en-US"/>
        </w:rPr>
      </w:pPr>
      <w:r>
        <w:rPr>
          <w:rFonts w:eastAsiaTheme="minorEastAsia" w:hint="eastAsia"/>
          <w:b/>
          <w:bCs/>
          <w:sz w:val="22"/>
          <w:lang w:val="en-US"/>
        </w:rPr>
        <w:t>D</w:t>
      </w:r>
      <w:r>
        <w:rPr>
          <w:rFonts w:eastAsiaTheme="minorEastAsia"/>
          <w:b/>
          <w:bCs/>
          <w:sz w:val="22"/>
          <w:lang w:val="en-US"/>
        </w:rPr>
        <w:t>etails on request / capability report</w:t>
      </w:r>
    </w:p>
    <w:p w14:paraId="55A26F9E"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hint="eastAsia"/>
          <w:sz w:val="22"/>
          <w:lang w:val="en-US"/>
        </w:rPr>
        <w:t>R</w:t>
      </w:r>
      <w:r>
        <w:rPr>
          <w:rFonts w:eastAsiaTheme="minorEastAsia"/>
          <w:sz w:val="22"/>
          <w:lang w:val="en-US"/>
        </w:rPr>
        <w:t>equest signaling / capability report signaling</w:t>
      </w:r>
    </w:p>
    <w:p w14:paraId="53A0EF84"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 xml:space="preserve">PRACH preamble/occasion: [1/HW, </w:t>
      </w:r>
      <w:proofErr w:type="spellStart"/>
      <w:r>
        <w:rPr>
          <w:rFonts w:eastAsiaTheme="minorEastAsia"/>
          <w:sz w:val="22"/>
          <w:lang w:val="en-US"/>
        </w:rPr>
        <w:t>HiSi</w:t>
      </w:r>
      <w:proofErr w:type="spellEnd"/>
      <w:r>
        <w:rPr>
          <w:rFonts w:eastAsiaTheme="minorEastAsia"/>
          <w:sz w:val="22"/>
          <w:lang w:val="en-US"/>
        </w:rPr>
        <w:t>] [2/vivo] [6/CATT] [9/</w:t>
      </w:r>
      <w:proofErr w:type="spellStart"/>
      <w:r>
        <w:rPr>
          <w:rFonts w:eastAsiaTheme="minorEastAsia"/>
          <w:sz w:val="22"/>
          <w:lang w:val="en-US"/>
        </w:rPr>
        <w:t>xiaomi</w:t>
      </w:r>
      <w:proofErr w:type="spellEnd"/>
      <w:r>
        <w:rPr>
          <w:rFonts w:eastAsiaTheme="minorEastAsia"/>
          <w:sz w:val="22"/>
          <w:lang w:val="en-US"/>
        </w:rPr>
        <w:t>] [12/ETRI]</w:t>
      </w:r>
      <w:r>
        <w:t xml:space="preserve"> </w:t>
      </w:r>
      <w:r>
        <w:rPr>
          <w:rFonts w:eastAsiaTheme="minorEastAsia"/>
          <w:sz w:val="22"/>
          <w:lang w:val="en-US"/>
        </w:rPr>
        <w:t>[13/Pana]</w:t>
      </w:r>
      <w:r>
        <w:t xml:space="preserve"> </w:t>
      </w:r>
      <w:r>
        <w:rPr>
          <w:rFonts w:eastAsiaTheme="minorEastAsia"/>
          <w:sz w:val="22"/>
          <w:lang w:val="en-US"/>
        </w:rPr>
        <w:t>[15/CMCC]</w:t>
      </w:r>
      <w:r>
        <w:t xml:space="preserve"> </w:t>
      </w:r>
      <w:r>
        <w:rPr>
          <w:rFonts w:eastAsiaTheme="minorEastAsia"/>
          <w:sz w:val="22"/>
          <w:lang w:val="en-US"/>
        </w:rPr>
        <w:t>[17/Apple]</w:t>
      </w:r>
      <w:r>
        <w:t xml:space="preserve"> </w:t>
      </w:r>
      <w:r>
        <w:rPr>
          <w:rFonts w:eastAsiaTheme="minorEastAsia"/>
          <w:sz w:val="22"/>
          <w:lang w:val="en-US"/>
        </w:rPr>
        <w:t>[18/Lenovo]</w:t>
      </w:r>
    </w:p>
    <w:p w14:paraId="6011831A"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 xml:space="preserve">PRACH preamble/occasion for request of both Msg3 repetition and Msg4 PUCCH repetition: [1/HW, </w:t>
      </w:r>
      <w:proofErr w:type="spellStart"/>
      <w:r>
        <w:rPr>
          <w:rFonts w:eastAsiaTheme="minorEastAsia"/>
          <w:sz w:val="22"/>
          <w:lang w:val="en-US"/>
        </w:rPr>
        <w:t>HiSi</w:t>
      </w:r>
      <w:proofErr w:type="spellEnd"/>
      <w:r>
        <w:rPr>
          <w:rFonts w:eastAsiaTheme="minorEastAsia"/>
          <w:sz w:val="22"/>
          <w:lang w:val="en-US"/>
        </w:rPr>
        <w:t>] [2/vivo]</w:t>
      </w:r>
      <w:r>
        <w:t xml:space="preserve"> </w:t>
      </w:r>
      <w:r>
        <w:rPr>
          <w:rFonts w:eastAsiaTheme="minorEastAsia"/>
          <w:sz w:val="22"/>
          <w:lang w:val="en-US"/>
        </w:rPr>
        <w:t>[13/Pana]</w:t>
      </w:r>
    </w:p>
    <w:p w14:paraId="1ADF68B8"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Msg3: [4/ZTE] [9/</w:t>
      </w:r>
      <w:proofErr w:type="spellStart"/>
      <w:r>
        <w:rPr>
          <w:rFonts w:eastAsiaTheme="minorEastAsia"/>
          <w:sz w:val="22"/>
          <w:lang w:val="en-US"/>
        </w:rPr>
        <w:t>xiaomi</w:t>
      </w:r>
      <w:proofErr w:type="spellEnd"/>
      <w:r>
        <w:rPr>
          <w:rFonts w:eastAsiaTheme="minorEastAsia"/>
          <w:sz w:val="22"/>
          <w:lang w:val="en-US"/>
        </w:rPr>
        <w:t>]</w:t>
      </w:r>
      <w:r>
        <w:t xml:space="preserve"> </w:t>
      </w:r>
      <w:r>
        <w:rPr>
          <w:rFonts w:eastAsiaTheme="minorEastAsia"/>
          <w:sz w:val="22"/>
          <w:lang w:val="en-US"/>
        </w:rPr>
        <w:t>[18/Lenovo]</w:t>
      </w:r>
      <w:r>
        <w:t xml:space="preserve"> </w:t>
      </w:r>
      <w:r>
        <w:rPr>
          <w:rFonts w:eastAsiaTheme="minorEastAsia"/>
          <w:sz w:val="22"/>
          <w:lang w:val="en-US"/>
        </w:rPr>
        <w:t>[20/DCM]</w:t>
      </w:r>
      <w:r>
        <w:t xml:space="preserve"> </w:t>
      </w:r>
      <w:r>
        <w:rPr>
          <w:rFonts w:eastAsiaTheme="minorEastAsia"/>
          <w:sz w:val="22"/>
          <w:lang w:val="en-US"/>
        </w:rPr>
        <w:t>[22/QC]</w:t>
      </w:r>
      <w:r>
        <w:t xml:space="preserve"> </w:t>
      </w:r>
      <w:r>
        <w:rPr>
          <w:rFonts w:eastAsiaTheme="minorEastAsia"/>
          <w:sz w:val="22"/>
          <w:lang w:val="en-US"/>
        </w:rPr>
        <w:t>[24/Ericsson]</w:t>
      </w:r>
      <w:r>
        <w:t xml:space="preserve"> </w:t>
      </w:r>
      <w:r>
        <w:rPr>
          <w:rFonts w:eastAsiaTheme="minorEastAsia"/>
          <w:sz w:val="22"/>
          <w:lang w:val="en-US"/>
        </w:rPr>
        <w:t>[25/Nokia, NSB]</w:t>
      </w:r>
    </w:p>
    <w:p w14:paraId="07C12062"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hint="eastAsia"/>
          <w:sz w:val="22"/>
          <w:lang w:val="en-US"/>
        </w:rPr>
        <w:t>P</w:t>
      </w:r>
      <w:r>
        <w:rPr>
          <w:rFonts w:eastAsiaTheme="minorEastAsia"/>
          <w:sz w:val="22"/>
          <w:lang w:val="en-US"/>
        </w:rPr>
        <w:t>UCCH for Msg4 HARQ-ACK (detectable before HARQ-ACK decoding): [25/Nokia, NSB]</w:t>
      </w:r>
    </w:p>
    <w:p w14:paraId="1703F24C"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hint="eastAsia"/>
          <w:sz w:val="22"/>
          <w:lang w:val="en-US"/>
        </w:rPr>
        <w:t>D</w:t>
      </w:r>
      <w:r>
        <w:rPr>
          <w:rFonts w:eastAsiaTheme="minorEastAsia"/>
          <w:sz w:val="22"/>
          <w:lang w:val="en-US"/>
        </w:rPr>
        <w:t>etermination of whether to request</w:t>
      </w:r>
    </w:p>
    <w:p w14:paraId="0D7304E9"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hint="eastAsia"/>
          <w:sz w:val="22"/>
          <w:lang w:val="en-US"/>
        </w:rPr>
        <w:t>M</w:t>
      </w:r>
      <w:r>
        <w:rPr>
          <w:rFonts w:eastAsiaTheme="minorEastAsia"/>
          <w:sz w:val="22"/>
          <w:lang w:val="en-US"/>
        </w:rPr>
        <w:t xml:space="preserve">easurement threshold different from that for Msg3 repetition request: [1/HW, </w:t>
      </w:r>
      <w:proofErr w:type="spellStart"/>
      <w:r>
        <w:rPr>
          <w:rFonts w:eastAsiaTheme="minorEastAsia"/>
          <w:sz w:val="22"/>
          <w:lang w:val="en-US"/>
        </w:rPr>
        <w:t>HiSi</w:t>
      </w:r>
      <w:proofErr w:type="spellEnd"/>
      <w:r>
        <w:rPr>
          <w:rFonts w:eastAsiaTheme="minorEastAsia"/>
          <w:sz w:val="22"/>
          <w:lang w:val="en-US"/>
        </w:rPr>
        <w:t>]</w:t>
      </w:r>
    </w:p>
    <w:p w14:paraId="10901412"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hint="eastAsia"/>
          <w:sz w:val="22"/>
          <w:lang w:val="en-US"/>
        </w:rPr>
        <w:t>U</w:t>
      </w:r>
      <w:r>
        <w:rPr>
          <w:rFonts w:eastAsiaTheme="minorEastAsia"/>
          <w:sz w:val="22"/>
          <w:lang w:val="en-US"/>
        </w:rPr>
        <w:t>E measurement: [13/Pana]</w:t>
      </w:r>
      <w:r>
        <w:t xml:space="preserve"> </w:t>
      </w:r>
      <w:r>
        <w:rPr>
          <w:rFonts w:eastAsiaTheme="minorEastAsia"/>
          <w:sz w:val="22"/>
          <w:lang w:val="en-US"/>
        </w:rPr>
        <w:t>[18/Lenovo]</w:t>
      </w:r>
      <w:r>
        <w:t xml:space="preserve"> </w:t>
      </w:r>
      <w:r>
        <w:rPr>
          <w:rFonts w:eastAsiaTheme="minorEastAsia"/>
          <w:sz w:val="22"/>
          <w:lang w:val="en-US"/>
        </w:rPr>
        <w:t>[20/DCM]</w:t>
      </w:r>
    </w:p>
    <w:p w14:paraId="025EBD93"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hint="eastAsia"/>
          <w:sz w:val="22"/>
          <w:lang w:val="en-US"/>
        </w:rPr>
        <w:t>S</w:t>
      </w:r>
      <w:r>
        <w:rPr>
          <w:rFonts w:eastAsiaTheme="minorEastAsia"/>
          <w:sz w:val="22"/>
          <w:lang w:val="en-US"/>
        </w:rPr>
        <w:t>SB RSRP and capability: [17/Apple]</w:t>
      </w:r>
    </w:p>
    <w:p w14:paraId="079B6B60" w14:textId="77777777" w:rsidR="0077222A" w:rsidRDefault="0077222A">
      <w:pPr>
        <w:spacing w:before="60" w:after="60"/>
        <w:jc w:val="both"/>
        <w:rPr>
          <w:rFonts w:eastAsiaTheme="minorEastAsia"/>
          <w:sz w:val="22"/>
          <w:lang w:val="en-US"/>
        </w:rPr>
      </w:pPr>
    </w:p>
    <w:p w14:paraId="7072F37A" w14:textId="77777777" w:rsidR="0077222A" w:rsidRDefault="00367390">
      <w:pPr>
        <w:pStyle w:val="afe"/>
        <w:numPr>
          <w:ilvl w:val="0"/>
          <w:numId w:val="13"/>
        </w:numPr>
        <w:spacing w:before="60" w:after="60"/>
        <w:ind w:leftChars="0"/>
        <w:jc w:val="both"/>
        <w:rPr>
          <w:rFonts w:eastAsiaTheme="minorEastAsia"/>
          <w:b/>
          <w:bCs/>
          <w:sz w:val="22"/>
          <w:lang w:val="en-US"/>
        </w:rPr>
      </w:pPr>
      <w:r>
        <w:rPr>
          <w:rFonts w:eastAsiaTheme="minorEastAsia"/>
          <w:b/>
          <w:bCs/>
          <w:sz w:val="22"/>
          <w:lang w:val="en-US"/>
        </w:rPr>
        <w:t>Repetition indication</w:t>
      </w:r>
    </w:p>
    <w:p w14:paraId="04F38999"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sz w:val="22"/>
          <w:lang w:val="en-US"/>
        </w:rPr>
        <w:lastRenderedPageBreak/>
        <w:t>‘1’ can be configured/indicated: [2/vivo]</w:t>
      </w:r>
      <w:r>
        <w:t xml:space="preserve"> </w:t>
      </w:r>
      <w:r>
        <w:rPr>
          <w:rFonts w:eastAsiaTheme="minorEastAsia"/>
          <w:sz w:val="22"/>
          <w:lang w:val="en-US"/>
        </w:rPr>
        <w:t>[23/</w:t>
      </w:r>
      <w:proofErr w:type="spellStart"/>
      <w:r>
        <w:rPr>
          <w:rFonts w:eastAsiaTheme="minorEastAsia"/>
          <w:sz w:val="22"/>
          <w:lang w:val="en-US"/>
        </w:rPr>
        <w:t>Baicells</w:t>
      </w:r>
      <w:proofErr w:type="spellEnd"/>
      <w:r>
        <w:rPr>
          <w:rFonts w:eastAsiaTheme="minorEastAsia"/>
          <w:sz w:val="22"/>
          <w:lang w:val="en-US"/>
        </w:rPr>
        <w:t>]</w:t>
      </w:r>
    </w:p>
    <w:p w14:paraId="0DF267B6"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[2/vivo] from the whole network system perspective, gNB may not want to indicate UEs to perform more than 1 repetition for PUCCH for msg4 HARQ-ACK when the link quality is not so bad, even though UE requests the PUCCH repetition.</w:t>
      </w:r>
    </w:p>
    <w:p w14:paraId="27815C47"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[23/</w:t>
      </w:r>
      <w:proofErr w:type="spellStart"/>
      <w:r>
        <w:rPr>
          <w:rFonts w:eastAsiaTheme="minorEastAsia"/>
          <w:sz w:val="22"/>
          <w:lang w:val="en-US"/>
        </w:rPr>
        <w:t>Baicells</w:t>
      </w:r>
      <w:proofErr w:type="spellEnd"/>
      <w:r>
        <w:rPr>
          <w:rFonts w:eastAsiaTheme="minorEastAsia"/>
          <w:sz w:val="22"/>
          <w:lang w:val="en-US"/>
        </w:rPr>
        <w:t>] explicitly or implicitly</w:t>
      </w:r>
    </w:p>
    <w:p w14:paraId="28BDDB3F"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hint="eastAsia"/>
          <w:sz w:val="22"/>
          <w:lang w:val="en-US"/>
        </w:rPr>
        <w:t>O</w:t>
      </w:r>
      <w:r>
        <w:rPr>
          <w:rFonts w:eastAsiaTheme="minorEastAsia"/>
          <w:sz w:val="22"/>
          <w:lang w:val="en-US"/>
        </w:rPr>
        <w:t>nly one value is configured via SIB: [4/ZTE] [11/OPPO] [12/ETRI]</w:t>
      </w:r>
      <w:r>
        <w:t xml:space="preserve"> </w:t>
      </w:r>
      <w:r>
        <w:rPr>
          <w:rFonts w:eastAsiaTheme="minorEastAsia"/>
          <w:sz w:val="22"/>
          <w:lang w:val="en-US"/>
        </w:rPr>
        <w:t>[19/LGE] [21/Samsung]</w:t>
      </w:r>
    </w:p>
    <w:p w14:paraId="1690D65B"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[4/ZTE] the coverage performance is relatively stable across the cell. Supporting all repetition number may not be needed.</w:t>
      </w:r>
    </w:p>
    <w:p w14:paraId="4D7C2C10"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[11/OPPO] It can be observed that the variation range of UL CNR within an NTN cell is small, even less than 1.5dB, which is the NTN-specific characteristic</w:t>
      </w:r>
    </w:p>
    <w:p w14:paraId="2FB334D6"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[12/ETRI] Because all UEs in an NTN beam/cell suffer from a bad link condition and the channel quality b/w UEs is not so different</w:t>
      </w:r>
    </w:p>
    <w:p w14:paraId="08FEB31D"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[21/Samsung]</w:t>
      </w:r>
      <w:r>
        <w:rPr>
          <w:rFonts w:eastAsiaTheme="minorEastAsia" w:hint="eastAsia"/>
          <w:sz w:val="22"/>
          <w:lang w:val="en-US"/>
        </w:rPr>
        <w:t xml:space="preserve"> </w:t>
      </w:r>
      <w:r>
        <w:rPr>
          <w:rFonts w:eastAsiaTheme="minorEastAsia"/>
          <w:sz w:val="22"/>
          <w:lang w:val="en-US"/>
        </w:rPr>
        <w:t>configuring a number of repetitions per PUCCH common resource</w:t>
      </w:r>
    </w:p>
    <w:p w14:paraId="2E2A09F2"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hint="eastAsia"/>
          <w:sz w:val="22"/>
          <w:lang w:val="en-US"/>
        </w:rPr>
        <w:t>M</w:t>
      </w:r>
      <w:r>
        <w:rPr>
          <w:rFonts w:eastAsiaTheme="minorEastAsia"/>
          <w:sz w:val="22"/>
          <w:lang w:val="en-US"/>
        </w:rPr>
        <w:t>ultiple values are configured via SIB: [19/LGE]</w:t>
      </w:r>
      <w:r>
        <w:t xml:space="preserve"> </w:t>
      </w:r>
      <w:r>
        <w:rPr>
          <w:rFonts w:eastAsiaTheme="minorEastAsia"/>
          <w:sz w:val="22"/>
          <w:lang w:val="en-US"/>
        </w:rPr>
        <w:t>[21/Samsung]</w:t>
      </w:r>
      <w:r>
        <w:t xml:space="preserve"> </w:t>
      </w:r>
      <w:r>
        <w:rPr>
          <w:rFonts w:eastAsiaTheme="minorEastAsia"/>
          <w:sz w:val="22"/>
          <w:lang w:val="en-US"/>
        </w:rPr>
        <w:t>[24/Ericsson]</w:t>
      </w:r>
    </w:p>
    <w:p w14:paraId="1DCC5B6A"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sz w:val="22"/>
          <w:lang w:val="en-US"/>
        </w:rPr>
        <w:t>Reuse some field in DCI scheduling Msg4 PDSCH: [9/</w:t>
      </w:r>
      <w:proofErr w:type="spellStart"/>
      <w:r>
        <w:rPr>
          <w:rFonts w:eastAsiaTheme="minorEastAsia"/>
          <w:sz w:val="22"/>
          <w:lang w:val="en-US"/>
        </w:rPr>
        <w:t>xiaomi</w:t>
      </w:r>
      <w:proofErr w:type="spellEnd"/>
      <w:r>
        <w:rPr>
          <w:rFonts w:eastAsiaTheme="minorEastAsia"/>
          <w:sz w:val="22"/>
          <w:lang w:val="en-US"/>
        </w:rPr>
        <w:t>] [10/Intel] [12/ETRI] [13/Pana]</w:t>
      </w:r>
      <w:r>
        <w:t xml:space="preserve"> </w:t>
      </w:r>
      <w:r>
        <w:rPr>
          <w:rFonts w:eastAsiaTheme="minorEastAsia"/>
          <w:sz w:val="22"/>
          <w:lang w:val="en-US"/>
        </w:rPr>
        <w:t>[18/Lenovo]</w:t>
      </w:r>
      <w:r>
        <w:t xml:space="preserve"> </w:t>
      </w:r>
      <w:r>
        <w:rPr>
          <w:rFonts w:eastAsiaTheme="minorEastAsia"/>
          <w:sz w:val="22"/>
          <w:lang w:val="en-US"/>
        </w:rPr>
        <w:t>[19/LGE]</w:t>
      </w:r>
      <w:r>
        <w:t xml:space="preserve"> </w:t>
      </w:r>
      <w:r>
        <w:rPr>
          <w:rFonts w:eastAsiaTheme="minorEastAsia"/>
          <w:sz w:val="22"/>
          <w:lang w:val="en-US"/>
        </w:rPr>
        <w:t>[20/DCM]</w:t>
      </w:r>
      <w:r>
        <w:t xml:space="preserve"> </w:t>
      </w:r>
      <w:r>
        <w:rPr>
          <w:rFonts w:eastAsiaTheme="minorEastAsia"/>
          <w:sz w:val="22"/>
          <w:lang w:val="en-US"/>
        </w:rPr>
        <w:t>[21/Samsung]</w:t>
      </w:r>
      <w:r>
        <w:t xml:space="preserve"> </w:t>
      </w:r>
      <w:r>
        <w:rPr>
          <w:rFonts w:eastAsiaTheme="minorEastAsia"/>
          <w:sz w:val="22"/>
          <w:lang w:val="en-US"/>
        </w:rPr>
        <w:t>[22/QC]</w:t>
      </w:r>
      <w:r>
        <w:t xml:space="preserve"> </w:t>
      </w:r>
      <w:r>
        <w:rPr>
          <w:rFonts w:eastAsiaTheme="minorEastAsia"/>
          <w:sz w:val="22"/>
          <w:lang w:val="en-US"/>
        </w:rPr>
        <w:t>[24/Ericsson]</w:t>
      </w:r>
    </w:p>
    <w:p w14:paraId="43DBA476"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ew DCI field: [21/Samsung]</w:t>
      </w:r>
    </w:p>
    <w:p w14:paraId="5C410A1F"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hint="eastAsia"/>
          <w:sz w:val="22"/>
          <w:lang w:val="en-US"/>
        </w:rPr>
        <w:t>L</w:t>
      </w:r>
      <w:r>
        <w:rPr>
          <w:rFonts w:eastAsiaTheme="minorEastAsia"/>
          <w:sz w:val="22"/>
          <w:lang w:val="en-US"/>
        </w:rPr>
        <w:t>inkage between PRACH/Msg3 and PUCCH, joint indication: [10/Intel]</w:t>
      </w:r>
      <w:r>
        <w:t xml:space="preserve"> </w:t>
      </w:r>
      <w:r>
        <w:rPr>
          <w:rFonts w:eastAsiaTheme="minorEastAsia"/>
          <w:sz w:val="22"/>
          <w:lang w:val="en-US"/>
        </w:rPr>
        <w:t>[15/CMCC]</w:t>
      </w:r>
      <w:r>
        <w:t xml:space="preserve"> </w:t>
      </w:r>
      <w:r>
        <w:rPr>
          <w:rFonts w:eastAsiaTheme="minorEastAsia"/>
          <w:sz w:val="22"/>
          <w:lang w:val="en-US"/>
        </w:rPr>
        <w:t>[16/NEC]</w:t>
      </w:r>
      <w:r>
        <w:t xml:space="preserve"> </w:t>
      </w:r>
      <w:r>
        <w:rPr>
          <w:rFonts w:eastAsiaTheme="minorEastAsia"/>
          <w:sz w:val="22"/>
          <w:lang w:val="en-US"/>
        </w:rPr>
        <w:t>[17/Apple]</w:t>
      </w:r>
      <w:r>
        <w:t xml:space="preserve"> </w:t>
      </w:r>
      <w:r>
        <w:rPr>
          <w:rFonts w:eastAsiaTheme="minorEastAsia"/>
          <w:sz w:val="22"/>
          <w:lang w:val="en-US"/>
        </w:rPr>
        <w:t>[18/Lenovo]</w:t>
      </w:r>
      <w:r>
        <w:t xml:space="preserve"> </w:t>
      </w:r>
      <w:r>
        <w:rPr>
          <w:rFonts w:eastAsiaTheme="minorEastAsia"/>
          <w:sz w:val="22"/>
          <w:lang w:val="en-US"/>
        </w:rPr>
        <w:t>[19/LGE]</w:t>
      </w:r>
    </w:p>
    <w:p w14:paraId="462E3D80"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[16/NEC] it is preferred to support a solution with minimum specification impact and standards effort</w:t>
      </w:r>
    </w:p>
    <w:p w14:paraId="76FA231A"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sz w:val="22"/>
          <w:lang w:val="en-US"/>
        </w:rPr>
        <w:t xml:space="preserve">Via </w:t>
      </w:r>
      <w:r>
        <w:rPr>
          <w:rFonts w:eastAsiaTheme="minorEastAsia" w:hint="eastAsia"/>
          <w:sz w:val="22"/>
          <w:lang w:val="en-US"/>
        </w:rPr>
        <w:t>M</w:t>
      </w:r>
      <w:r>
        <w:rPr>
          <w:rFonts w:eastAsiaTheme="minorEastAsia"/>
          <w:sz w:val="22"/>
          <w:lang w:val="en-US"/>
        </w:rPr>
        <w:t>sg2: [15/CMCC]</w:t>
      </w:r>
    </w:p>
    <w:p w14:paraId="752180D9"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hint="eastAsia"/>
          <w:sz w:val="22"/>
          <w:lang w:val="en-US"/>
        </w:rPr>
        <w:t>C</w:t>
      </w:r>
      <w:r>
        <w:rPr>
          <w:rFonts w:eastAsiaTheme="minorEastAsia"/>
          <w:sz w:val="22"/>
          <w:lang w:val="en-US"/>
        </w:rPr>
        <w:t>RC scrambling of DCI scheduling Msg4: [25/Nokia, NSB]</w:t>
      </w:r>
    </w:p>
    <w:p w14:paraId="2158EDF5"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[25/Nokia, NSB] only the 16 LSB of the CRC are scrambled with the TC-RNTI, whereas the remaining 8 parity bits of the CRC are transmitted as generated. This means that such parity bits could be scrambled with information on the number of PUCCH repetitions (or whether to perform repetitions), without substantially impacting the DCI and TC-RNTI detection performance.</w:t>
      </w:r>
    </w:p>
    <w:p w14:paraId="6BADA3D9" w14:textId="77777777" w:rsidR="0077222A" w:rsidRDefault="0077222A">
      <w:pPr>
        <w:spacing w:before="60" w:after="60"/>
        <w:jc w:val="both"/>
        <w:rPr>
          <w:rFonts w:eastAsiaTheme="minorEastAsia"/>
          <w:sz w:val="22"/>
          <w:lang w:val="en-US"/>
        </w:rPr>
      </w:pPr>
    </w:p>
    <w:p w14:paraId="7F739F7C" w14:textId="77777777" w:rsidR="0077222A" w:rsidRDefault="00367390">
      <w:pPr>
        <w:pStyle w:val="afe"/>
        <w:numPr>
          <w:ilvl w:val="0"/>
          <w:numId w:val="13"/>
        </w:numPr>
        <w:spacing w:before="60" w:after="60"/>
        <w:ind w:leftChars="0"/>
        <w:jc w:val="both"/>
        <w:rPr>
          <w:rFonts w:eastAsiaTheme="minorEastAsia"/>
          <w:b/>
          <w:bCs/>
          <w:sz w:val="22"/>
          <w:lang w:val="en-US"/>
        </w:rPr>
      </w:pPr>
      <w:r>
        <w:rPr>
          <w:rFonts w:eastAsiaTheme="minorEastAsia" w:hint="eastAsia"/>
          <w:b/>
          <w:bCs/>
          <w:sz w:val="22"/>
          <w:lang w:val="en-US"/>
        </w:rPr>
        <w:t>P</w:t>
      </w:r>
      <w:r>
        <w:rPr>
          <w:rFonts w:eastAsiaTheme="minorEastAsia"/>
          <w:b/>
          <w:bCs/>
          <w:sz w:val="22"/>
          <w:lang w:val="en-US"/>
        </w:rPr>
        <w:t>UCCH resource set table</w:t>
      </w:r>
    </w:p>
    <w:p w14:paraId="11BA485E"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hint="eastAsia"/>
          <w:sz w:val="22"/>
          <w:lang w:val="en-US"/>
        </w:rPr>
        <w:t>R</w:t>
      </w:r>
      <w:r>
        <w:rPr>
          <w:rFonts w:eastAsiaTheme="minorEastAsia"/>
          <w:sz w:val="22"/>
          <w:lang w:val="en-US"/>
        </w:rPr>
        <w:t>euse table 9.2.1-1 of 213: [17/Apple] [19/LGE]</w:t>
      </w:r>
    </w:p>
    <w:p w14:paraId="3276FC6A"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[19/LGE] Proposal 3. The NTN UE expects the parameter "</w:t>
      </w:r>
      <w:proofErr w:type="spellStart"/>
      <w:r>
        <w:rPr>
          <w:rFonts w:eastAsiaTheme="minorEastAsia"/>
          <w:sz w:val="22"/>
          <w:lang w:val="en-US"/>
        </w:rPr>
        <w:t>pucch-ResourceCommon</w:t>
      </w:r>
      <w:proofErr w:type="spellEnd"/>
      <w:r>
        <w:rPr>
          <w:rFonts w:eastAsiaTheme="minorEastAsia"/>
          <w:sz w:val="22"/>
          <w:lang w:val="en-US"/>
        </w:rPr>
        <w:t>" to indicate one of indexes 11 to 15 in Table 9.2.1-1 in TS38.213, if the PUCCH repetition for Msg4 HARQ-ACK is configured.</w:t>
      </w:r>
    </w:p>
    <w:p w14:paraId="19BE462D"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hint="eastAsia"/>
          <w:sz w:val="22"/>
          <w:lang w:val="en-US"/>
        </w:rPr>
        <w:t>D</w:t>
      </w:r>
      <w:r>
        <w:rPr>
          <w:rFonts w:eastAsiaTheme="minorEastAsia"/>
          <w:sz w:val="22"/>
          <w:lang w:val="en-US"/>
        </w:rPr>
        <w:t>efine new table: [17/Apple] [19/LGE]</w:t>
      </w:r>
    </w:p>
    <w:p w14:paraId="3396F3C1"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sz w:val="22"/>
          <w:lang w:val="en-US"/>
        </w:rPr>
        <w:t>[4/ZTE] Proposal 5: The PUCCH format-1 with 14 symbols should be used as the baseline for enhancement.</w:t>
      </w:r>
    </w:p>
    <w:p w14:paraId="411210EC"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sz w:val="22"/>
          <w:lang w:val="en-US"/>
        </w:rPr>
        <w:t>[21/Samsung] Proposal 2: Support at least PUCCH repetition for PUCCH format 1.</w:t>
      </w:r>
    </w:p>
    <w:p w14:paraId="6D201775" w14:textId="77777777" w:rsidR="0077222A" w:rsidRDefault="0077222A">
      <w:pPr>
        <w:spacing w:before="60" w:after="60"/>
        <w:jc w:val="both"/>
        <w:rPr>
          <w:rFonts w:eastAsiaTheme="minorEastAsia"/>
          <w:sz w:val="22"/>
          <w:lang w:val="en-US"/>
        </w:rPr>
      </w:pPr>
    </w:p>
    <w:p w14:paraId="0330C8A9" w14:textId="77777777" w:rsidR="0077222A" w:rsidRDefault="00367390">
      <w:pPr>
        <w:pStyle w:val="afe"/>
        <w:numPr>
          <w:ilvl w:val="0"/>
          <w:numId w:val="13"/>
        </w:numPr>
        <w:spacing w:before="60" w:after="60"/>
        <w:ind w:leftChars="0"/>
        <w:jc w:val="both"/>
        <w:rPr>
          <w:rFonts w:eastAsiaTheme="minorEastAsia"/>
          <w:b/>
          <w:bCs/>
          <w:sz w:val="22"/>
          <w:lang w:val="en-US"/>
        </w:rPr>
      </w:pPr>
      <w:r>
        <w:rPr>
          <w:rFonts w:eastAsiaTheme="minorEastAsia"/>
          <w:b/>
          <w:bCs/>
          <w:sz w:val="22"/>
          <w:lang w:val="en-US"/>
        </w:rPr>
        <w:t>Other repetition factor</w:t>
      </w:r>
    </w:p>
    <w:p w14:paraId="018EB744"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 new factor: [2/vivo] [6/CATT]</w:t>
      </w:r>
      <w:r>
        <w:t xml:space="preserve"> </w:t>
      </w:r>
      <w:r>
        <w:rPr>
          <w:rFonts w:eastAsiaTheme="minorEastAsia"/>
          <w:sz w:val="22"/>
          <w:lang w:val="en-US"/>
        </w:rPr>
        <w:t>[11/OPPO] [12/ETRI]</w:t>
      </w:r>
      <w:r>
        <w:t xml:space="preserve"> </w:t>
      </w:r>
      <w:r>
        <w:rPr>
          <w:rFonts w:eastAsiaTheme="minorEastAsia"/>
          <w:sz w:val="22"/>
          <w:lang w:val="en-US"/>
        </w:rPr>
        <w:t>[24/Ericsson]</w:t>
      </w:r>
    </w:p>
    <w:p w14:paraId="5B196433"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sz w:val="22"/>
          <w:lang w:val="en-US"/>
        </w:rPr>
        <w:t>Support larger value: [23/</w:t>
      </w:r>
      <w:proofErr w:type="spellStart"/>
      <w:r>
        <w:rPr>
          <w:rFonts w:eastAsiaTheme="minorEastAsia"/>
          <w:sz w:val="22"/>
          <w:lang w:val="en-US"/>
        </w:rPr>
        <w:t>Baicells</w:t>
      </w:r>
      <w:proofErr w:type="spellEnd"/>
      <w:r>
        <w:rPr>
          <w:rFonts w:eastAsiaTheme="minorEastAsia"/>
          <w:sz w:val="22"/>
          <w:lang w:val="en-US"/>
        </w:rPr>
        <w:t>]</w:t>
      </w:r>
    </w:p>
    <w:p w14:paraId="7825E7B6"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[23/</w:t>
      </w:r>
      <w:proofErr w:type="spellStart"/>
      <w:r>
        <w:rPr>
          <w:rFonts w:eastAsiaTheme="minorEastAsia"/>
          <w:sz w:val="22"/>
          <w:lang w:val="en-US"/>
        </w:rPr>
        <w:t>Baicells</w:t>
      </w:r>
      <w:proofErr w:type="spellEnd"/>
      <w:r>
        <w:rPr>
          <w:rFonts w:eastAsiaTheme="minorEastAsia"/>
          <w:sz w:val="22"/>
          <w:lang w:val="en-US"/>
        </w:rPr>
        <w:t>] Based on the SNR requirement (-7.4dB) and CNR value (-8.1dB), we think repetition 8 may not be adequate for LEO-1200 with 30deg elevation angle, if the UE antenna gain is -5.5dBi.</w:t>
      </w:r>
    </w:p>
    <w:p w14:paraId="6137337E" w14:textId="77777777" w:rsidR="0077222A" w:rsidRDefault="0077222A">
      <w:pPr>
        <w:spacing w:before="60" w:after="60"/>
        <w:jc w:val="both"/>
        <w:rPr>
          <w:rFonts w:eastAsiaTheme="minorEastAsia"/>
          <w:sz w:val="22"/>
          <w:lang w:val="en-US"/>
        </w:rPr>
      </w:pPr>
    </w:p>
    <w:p w14:paraId="1DBF44B6" w14:textId="77777777" w:rsidR="0077222A" w:rsidRDefault="00367390">
      <w:pPr>
        <w:pStyle w:val="afe"/>
        <w:numPr>
          <w:ilvl w:val="0"/>
          <w:numId w:val="13"/>
        </w:numPr>
        <w:spacing w:before="60" w:after="60"/>
        <w:ind w:leftChars="0"/>
        <w:jc w:val="both"/>
        <w:rPr>
          <w:rFonts w:eastAsiaTheme="minorEastAsia"/>
          <w:b/>
          <w:bCs/>
          <w:sz w:val="22"/>
          <w:lang w:val="en-US"/>
        </w:rPr>
      </w:pPr>
      <w:r>
        <w:rPr>
          <w:rFonts w:eastAsiaTheme="minorEastAsia" w:hint="eastAsia"/>
          <w:b/>
          <w:bCs/>
          <w:sz w:val="22"/>
          <w:lang w:val="en-US"/>
        </w:rPr>
        <w:t>I</w:t>
      </w:r>
      <w:r>
        <w:rPr>
          <w:rFonts w:eastAsiaTheme="minorEastAsia"/>
          <w:b/>
          <w:bCs/>
          <w:sz w:val="22"/>
          <w:lang w:val="en-US"/>
        </w:rPr>
        <w:t>nter-slot FH</w:t>
      </w:r>
    </w:p>
    <w:p w14:paraId="4DBBCF16"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hint="eastAsia"/>
          <w:sz w:val="22"/>
          <w:lang w:val="en-US"/>
        </w:rPr>
        <w:t>S</w:t>
      </w:r>
      <w:r>
        <w:rPr>
          <w:rFonts w:eastAsiaTheme="minorEastAsia"/>
          <w:sz w:val="22"/>
          <w:lang w:val="en-US"/>
        </w:rPr>
        <w:t>upport: [2/vivo]</w:t>
      </w:r>
      <w:r>
        <w:t xml:space="preserve"> </w:t>
      </w:r>
      <w:r>
        <w:rPr>
          <w:rFonts w:eastAsiaTheme="minorEastAsia"/>
          <w:sz w:val="22"/>
          <w:lang w:val="en-US"/>
        </w:rPr>
        <w:t>[10/Intel]</w:t>
      </w:r>
      <w:r>
        <w:t xml:space="preserve"> </w:t>
      </w:r>
      <w:r>
        <w:rPr>
          <w:rFonts w:eastAsiaTheme="minorEastAsia"/>
          <w:sz w:val="22"/>
          <w:lang w:val="en-US"/>
        </w:rPr>
        <w:t>[13/Pana]</w:t>
      </w:r>
      <w:r>
        <w:t xml:space="preserve"> </w:t>
      </w:r>
      <w:r>
        <w:rPr>
          <w:rFonts w:eastAsiaTheme="minorEastAsia"/>
          <w:sz w:val="22"/>
          <w:lang w:val="en-US"/>
        </w:rPr>
        <w:t>[17/Apple] [19/LGE]</w:t>
      </w:r>
      <w:r>
        <w:t xml:space="preserve"> </w:t>
      </w:r>
      <w:r>
        <w:rPr>
          <w:rFonts w:eastAsiaTheme="minorEastAsia"/>
          <w:sz w:val="22"/>
          <w:lang w:val="en-US"/>
        </w:rPr>
        <w:t>[23/</w:t>
      </w:r>
      <w:proofErr w:type="spellStart"/>
      <w:r>
        <w:rPr>
          <w:rFonts w:eastAsiaTheme="minorEastAsia"/>
          <w:sz w:val="22"/>
          <w:lang w:val="en-US"/>
        </w:rPr>
        <w:t>Baicells</w:t>
      </w:r>
      <w:proofErr w:type="spellEnd"/>
      <w:r>
        <w:rPr>
          <w:rFonts w:eastAsiaTheme="minorEastAsia"/>
          <w:sz w:val="22"/>
          <w:lang w:val="en-US"/>
        </w:rPr>
        <w:t>]</w:t>
      </w:r>
    </w:p>
    <w:p w14:paraId="39045815"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lastRenderedPageBreak/>
        <w:t xml:space="preserve">[2/vivo] Observation 2: The performance gain with inter-slot FH and intra-slot FH decreases with the larger repetition number. Compared to PUCCH repetitions for msg4 HARQ-ACK without frequency hopping, at most 0.2dB and 0.4dB additional performance gain from PUCCH repetitions with inter-slot FH and intra-slot FH can be obtained, respectively. </w:t>
      </w:r>
    </w:p>
    <w:p w14:paraId="76B3F657"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[2/vivo] In msg3 repetition mechanism, inter-slot frequency hopping is supported and the frequency hopping flag information field in UL RAR grant or DCI format 0_0 with CRC scrambled by TC-RNTI is reused.</w:t>
      </w:r>
    </w:p>
    <w:p w14:paraId="70FE6A34"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[10/Intel] it may not require additional specification effort as it is already supported for PUCCH repetition with dedicated configuration</w:t>
      </w:r>
    </w:p>
    <w:p w14:paraId="6B3D3DCE"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 xml:space="preserve">[13/Pana] For 8 repetitions, NACK-to-ACK error is more critical in case of intra-slot FH due to poor channel estimation under low SNR region. Then, inter-slot FH and JCE can reduce the required SNR by around 1 </w:t>
      </w:r>
      <w:proofErr w:type="spellStart"/>
      <w:r>
        <w:rPr>
          <w:rFonts w:eastAsiaTheme="minorEastAsia"/>
          <w:sz w:val="22"/>
          <w:lang w:val="en-US"/>
        </w:rPr>
        <w:t>dB.</w:t>
      </w:r>
      <w:proofErr w:type="spellEnd"/>
    </w:p>
    <w:p w14:paraId="2778FDDA"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[19/LGE] Because it is advantageous in terms of frequency diversity, the inter-slot frequency hopping was introduced in Msg3 PUSCH repetition in Rel-17 NR CE. Similarly, we think it is desirable that inter-slot frequency hopping is supported for PUCCH repetition for Msg4 HARQ-ACK</w:t>
      </w:r>
    </w:p>
    <w:p w14:paraId="67AF4AF7"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[23/</w:t>
      </w:r>
      <w:proofErr w:type="spellStart"/>
      <w:r>
        <w:rPr>
          <w:rFonts w:eastAsiaTheme="minorEastAsia"/>
          <w:sz w:val="22"/>
          <w:lang w:val="en-US"/>
        </w:rPr>
        <w:t>Baicells</w:t>
      </w:r>
      <w:proofErr w:type="spellEnd"/>
      <w:r>
        <w:rPr>
          <w:rFonts w:eastAsiaTheme="minorEastAsia"/>
          <w:sz w:val="22"/>
          <w:lang w:val="en-US"/>
        </w:rPr>
        <w:t>] Observation 7.2: For NTN scenario, intra-slot FH has negative effect on the performance of repetition transmission, because phase continuity is destroyed by intra-slot FH in every half a slot, which is bad for channel estimation. The effect is more significant when SNR is lower. Observation 7.3:  For repetition transmission, one way to obtain the benefit of frequency hopping without bring much negative effect to channel estimation is to perform inter-slot FH instead of intra-slot FH.</w:t>
      </w:r>
    </w:p>
    <w:p w14:paraId="4ADBDD77"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 xml:space="preserve">ot support: [1/HW, </w:t>
      </w:r>
      <w:proofErr w:type="spellStart"/>
      <w:r>
        <w:rPr>
          <w:rFonts w:eastAsiaTheme="minorEastAsia"/>
          <w:sz w:val="22"/>
          <w:lang w:val="en-US"/>
        </w:rPr>
        <w:t>HiSi</w:t>
      </w:r>
      <w:proofErr w:type="spellEnd"/>
      <w:r>
        <w:rPr>
          <w:rFonts w:eastAsiaTheme="minorEastAsia"/>
          <w:sz w:val="22"/>
          <w:lang w:val="en-US"/>
        </w:rPr>
        <w:t>] [6/CATT]</w:t>
      </w:r>
      <w:r>
        <w:t xml:space="preserve"> </w:t>
      </w:r>
      <w:r>
        <w:rPr>
          <w:rFonts w:eastAsiaTheme="minorEastAsia"/>
          <w:sz w:val="22"/>
          <w:lang w:val="en-US"/>
        </w:rPr>
        <w:t>[25/Nokia, NSB]</w:t>
      </w:r>
    </w:p>
    <w:p w14:paraId="6FCC021B"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 xml:space="preserve">[1/HW, </w:t>
      </w:r>
      <w:proofErr w:type="spellStart"/>
      <w:r>
        <w:rPr>
          <w:rFonts w:eastAsiaTheme="minorEastAsia"/>
          <w:sz w:val="22"/>
          <w:lang w:val="en-US"/>
        </w:rPr>
        <w:t>HiSi</w:t>
      </w:r>
      <w:proofErr w:type="spellEnd"/>
      <w:r>
        <w:rPr>
          <w:rFonts w:eastAsiaTheme="minorEastAsia"/>
          <w:sz w:val="22"/>
          <w:lang w:val="en-US"/>
        </w:rPr>
        <w:t>] Observation 2: The performance gain of enabling inter-slot frequency hopping during PUCCH repetitions is less than 0.5dB, in TDL-C channels.</w:t>
      </w:r>
    </w:p>
    <w:p w14:paraId="0079CAE3"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[6/CATT] we think that existing repetition factor is enough to meet the coverage enhancement requirement, and it would be a simpler solution. Since gains of DMRS bundling and inter-slot FH are limited for PUCCH</w:t>
      </w:r>
    </w:p>
    <w:p w14:paraId="5B690A5B"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[25/Nokia, NSB] Considering that intra-slot frequency hopping is already supported for the PUCCH of the Msg4 HARQ-ACK, we see no immediate need for additional support of inter-slot frequency hopping for such channel. Except for some very specific scenarios, the NTN channel can generally be considered flat in the frequency domain, and therefore the expected gains from additional frequency hopping would be marginal and would not justify support of such a feature.</w:t>
      </w:r>
    </w:p>
    <w:p w14:paraId="67BF1F1F"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hint="eastAsia"/>
          <w:sz w:val="22"/>
          <w:lang w:val="en-US"/>
        </w:rPr>
        <w:t>R</w:t>
      </w:r>
      <w:r>
        <w:rPr>
          <w:rFonts w:eastAsiaTheme="minorEastAsia"/>
          <w:sz w:val="22"/>
          <w:lang w:val="en-US"/>
        </w:rPr>
        <w:t>euse frequency hopping flag information field in UL RAR grant: [2/vivo]</w:t>
      </w:r>
    </w:p>
    <w:p w14:paraId="2A19DA4E"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sz w:val="22"/>
          <w:lang w:val="en-US"/>
        </w:rPr>
        <w:t>Reuse some field in DCI scheduling Msg4 PDSCH: [2/vivo]</w:t>
      </w:r>
    </w:p>
    <w:p w14:paraId="3CD8A758"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sz w:val="22"/>
          <w:lang w:val="en-US"/>
        </w:rPr>
        <w:t>Discuss hopping rule: [19/LGE]</w:t>
      </w:r>
    </w:p>
    <w:p w14:paraId="5E98BFF8" w14:textId="77777777" w:rsidR="0077222A" w:rsidRDefault="0077222A">
      <w:pPr>
        <w:spacing w:before="60" w:after="60"/>
        <w:jc w:val="both"/>
        <w:rPr>
          <w:rFonts w:eastAsiaTheme="minorEastAsia"/>
          <w:sz w:val="22"/>
          <w:lang w:val="en-US"/>
        </w:rPr>
      </w:pPr>
    </w:p>
    <w:p w14:paraId="2509879A" w14:textId="77777777" w:rsidR="0077222A" w:rsidRDefault="00367390">
      <w:pPr>
        <w:pStyle w:val="afe"/>
        <w:numPr>
          <w:ilvl w:val="0"/>
          <w:numId w:val="13"/>
        </w:numPr>
        <w:spacing w:before="60" w:after="60"/>
        <w:ind w:leftChars="0"/>
        <w:jc w:val="both"/>
        <w:rPr>
          <w:rFonts w:eastAsiaTheme="minorEastAsia"/>
          <w:b/>
          <w:bCs/>
          <w:sz w:val="22"/>
          <w:lang w:val="en-US"/>
        </w:rPr>
      </w:pPr>
      <w:r>
        <w:rPr>
          <w:rFonts w:eastAsiaTheme="minorEastAsia" w:hint="eastAsia"/>
          <w:b/>
          <w:bCs/>
          <w:sz w:val="22"/>
          <w:lang w:val="en-US"/>
        </w:rPr>
        <w:t>R</w:t>
      </w:r>
      <w:r>
        <w:rPr>
          <w:rFonts w:eastAsiaTheme="minorEastAsia"/>
          <w:b/>
          <w:bCs/>
          <w:sz w:val="22"/>
          <w:lang w:val="en-US"/>
        </w:rPr>
        <w:t>epetition slot counting for FDD</w:t>
      </w:r>
    </w:p>
    <w:p w14:paraId="79A3F81B"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hint="eastAsia"/>
          <w:sz w:val="22"/>
          <w:lang w:val="en-US"/>
        </w:rPr>
        <w:t>P</w:t>
      </w:r>
      <w:r>
        <w:rPr>
          <w:rFonts w:eastAsiaTheme="minorEastAsia"/>
          <w:sz w:val="22"/>
          <w:lang w:val="en-US"/>
        </w:rPr>
        <w:t>ostpone discussion: [25/Nokia, NSB]</w:t>
      </w:r>
    </w:p>
    <w:p w14:paraId="227229DC" w14:textId="77777777" w:rsidR="0077222A" w:rsidRDefault="0077222A">
      <w:pPr>
        <w:spacing w:before="60" w:after="60"/>
        <w:jc w:val="both"/>
        <w:rPr>
          <w:rFonts w:eastAsiaTheme="minorEastAsia"/>
          <w:sz w:val="22"/>
          <w:lang w:val="en-US"/>
        </w:rPr>
      </w:pPr>
    </w:p>
    <w:p w14:paraId="10BC8EC1" w14:textId="77777777" w:rsidR="0077222A" w:rsidRDefault="00367390">
      <w:pPr>
        <w:pStyle w:val="afe"/>
        <w:numPr>
          <w:ilvl w:val="0"/>
          <w:numId w:val="13"/>
        </w:numPr>
        <w:spacing w:before="60" w:after="60"/>
        <w:ind w:leftChars="0"/>
        <w:jc w:val="both"/>
        <w:rPr>
          <w:rFonts w:eastAsiaTheme="minorEastAsia"/>
          <w:b/>
          <w:bCs/>
          <w:sz w:val="22"/>
          <w:lang w:val="en-US"/>
        </w:rPr>
      </w:pPr>
      <w:r>
        <w:rPr>
          <w:rFonts w:eastAsiaTheme="minorEastAsia"/>
          <w:b/>
          <w:bCs/>
          <w:sz w:val="22"/>
          <w:lang w:val="en-US"/>
        </w:rPr>
        <w:t>Others</w:t>
      </w:r>
    </w:p>
    <w:p w14:paraId="2CBD2D93"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hint="eastAsia"/>
          <w:sz w:val="22"/>
          <w:lang w:val="en-US"/>
        </w:rPr>
        <w:t>D</w:t>
      </w:r>
      <w:r>
        <w:rPr>
          <w:rFonts w:eastAsiaTheme="minorEastAsia"/>
          <w:sz w:val="22"/>
          <w:lang w:val="en-US"/>
        </w:rPr>
        <w:t>MRS bundling</w:t>
      </w:r>
    </w:p>
    <w:p w14:paraId="708A215D"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hint="eastAsia"/>
          <w:sz w:val="22"/>
          <w:lang w:val="en-US"/>
        </w:rPr>
        <w:t>S</w:t>
      </w:r>
      <w:r>
        <w:rPr>
          <w:rFonts w:eastAsiaTheme="minorEastAsia"/>
          <w:sz w:val="22"/>
          <w:lang w:val="en-US"/>
        </w:rPr>
        <w:t>upport: [4/ZTE]</w:t>
      </w:r>
      <w:r>
        <w:t xml:space="preserve"> </w:t>
      </w:r>
      <w:r>
        <w:rPr>
          <w:rFonts w:eastAsiaTheme="minorEastAsia"/>
          <w:sz w:val="22"/>
          <w:lang w:val="en-US"/>
        </w:rPr>
        <w:t>[17/Apple]</w:t>
      </w:r>
    </w:p>
    <w:p w14:paraId="7E2ED921" w14:textId="77777777" w:rsidR="0077222A" w:rsidRDefault="00367390">
      <w:pPr>
        <w:pStyle w:val="afe"/>
        <w:numPr>
          <w:ilvl w:val="3"/>
          <w:numId w:val="13"/>
        </w:numPr>
        <w:spacing w:before="60" w:after="60"/>
        <w:ind w:leftChars="0"/>
        <w:jc w:val="both"/>
        <w:rPr>
          <w:rFonts w:eastAsiaTheme="minorEastAsia"/>
          <w:sz w:val="22"/>
          <w:lang w:val="en-US"/>
        </w:rPr>
      </w:pPr>
      <w:r>
        <w:rPr>
          <w:rFonts w:eastAsiaTheme="minorEastAsia"/>
          <w:sz w:val="22"/>
          <w:lang w:val="en-US"/>
        </w:rPr>
        <w:t>[4/ZTE]</w:t>
      </w:r>
      <w:r>
        <w:t xml:space="preserve"> </w:t>
      </w:r>
      <w:r>
        <w:rPr>
          <w:rFonts w:eastAsiaTheme="minorEastAsia"/>
          <w:sz w:val="22"/>
          <w:lang w:val="en-US"/>
        </w:rPr>
        <w:t>That is, higher performance gain can be achieved with more DMRS sharing in repetitions which can further improve the coverage performance of PUCCH Msg.4 HARQ-ACK.</w:t>
      </w:r>
    </w:p>
    <w:p w14:paraId="664CBA00" w14:textId="77777777" w:rsidR="0077222A" w:rsidRDefault="00367390">
      <w:pPr>
        <w:pStyle w:val="afe"/>
        <w:numPr>
          <w:ilvl w:val="3"/>
          <w:numId w:val="13"/>
        </w:numPr>
        <w:spacing w:before="60" w:after="60"/>
        <w:ind w:leftChars="0"/>
        <w:jc w:val="both"/>
        <w:rPr>
          <w:rFonts w:eastAsiaTheme="minorEastAsia"/>
          <w:sz w:val="22"/>
          <w:lang w:val="en-US"/>
        </w:rPr>
      </w:pPr>
      <w:r>
        <w:rPr>
          <w:rFonts w:eastAsiaTheme="minorEastAsia"/>
          <w:sz w:val="22"/>
          <w:lang w:val="en-US"/>
        </w:rPr>
        <w:t>[17/Apple] to further enhance the coverage of PUCCH for Msg4 HARQ-ACK via joint channel estimation over the slots of PUCCH repetition</w:t>
      </w:r>
    </w:p>
    <w:p w14:paraId="28888B50"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 xml:space="preserve">ot support: [1/HW, </w:t>
      </w:r>
      <w:proofErr w:type="spellStart"/>
      <w:r>
        <w:rPr>
          <w:rFonts w:eastAsiaTheme="minorEastAsia"/>
          <w:sz w:val="22"/>
          <w:lang w:val="en-US"/>
        </w:rPr>
        <w:t>HiSi</w:t>
      </w:r>
      <w:proofErr w:type="spellEnd"/>
      <w:r>
        <w:rPr>
          <w:rFonts w:eastAsiaTheme="minorEastAsia"/>
          <w:sz w:val="22"/>
          <w:lang w:val="en-US"/>
        </w:rPr>
        <w:t>] [2/vivo] [6/CATT]</w:t>
      </w:r>
      <w:r>
        <w:t xml:space="preserve"> </w:t>
      </w:r>
      <w:r>
        <w:rPr>
          <w:rFonts w:eastAsiaTheme="minorEastAsia"/>
          <w:sz w:val="22"/>
          <w:lang w:val="en-US"/>
        </w:rPr>
        <w:t>[10/Intel] [13/Pana]</w:t>
      </w:r>
      <w:r>
        <w:t xml:space="preserve"> </w:t>
      </w:r>
      <w:r>
        <w:rPr>
          <w:rFonts w:eastAsiaTheme="minorEastAsia"/>
          <w:sz w:val="22"/>
          <w:lang w:val="en-US"/>
        </w:rPr>
        <w:t>[25/Nokia, NSB]</w:t>
      </w:r>
    </w:p>
    <w:p w14:paraId="19553277" w14:textId="77777777" w:rsidR="0077222A" w:rsidRDefault="00367390">
      <w:pPr>
        <w:pStyle w:val="afe"/>
        <w:numPr>
          <w:ilvl w:val="3"/>
          <w:numId w:val="13"/>
        </w:numPr>
        <w:spacing w:before="60" w:after="60"/>
        <w:ind w:leftChars="0"/>
        <w:jc w:val="both"/>
        <w:rPr>
          <w:rFonts w:eastAsiaTheme="minorEastAsia"/>
          <w:sz w:val="22"/>
          <w:lang w:val="en-US"/>
        </w:rPr>
      </w:pPr>
      <w:r>
        <w:rPr>
          <w:rFonts w:eastAsiaTheme="minorEastAsia"/>
          <w:sz w:val="22"/>
          <w:lang w:val="en-US"/>
        </w:rPr>
        <w:lastRenderedPageBreak/>
        <w:t xml:space="preserve">[1/HW, </w:t>
      </w:r>
      <w:proofErr w:type="spellStart"/>
      <w:r>
        <w:rPr>
          <w:rFonts w:eastAsiaTheme="minorEastAsia"/>
          <w:sz w:val="22"/>
          <w:lang w:val="en-US"/>
        </w:rPr>
        <w:t>HiSi</w:t>
      </w:r>
      <w:proofErr w:type="spellEnd"/>
      <w:r>
        <w:rPr>
          <w:rFonts w:eastAsiaTheme="minorEastAsia"/>
          <w:sz w:val="22"/>
          <w:lang w:val="en-US"/>
        </w:rPr>
        <w:t>] Observation 3: DMRS bundling offers no performance gain on top of repetition transmission for PUCCH of Msg4 HARQ-ACK.</w:t>
      </w:r>
    </w:p>
    <w:p w14:paraId="747DADC2" w14:textId="77777777" w:rsidR="0077222A" w:rsidRDefault="00367390">
      <w:pPr>
        <w:pStyle w:val="afe"/>
        <w:numPr>
          <w:ilvl w:val="3"/>
          <w:numId w:val="13"/>
        </w:numPr>
        <w:spacing w:before="60" w:after="60"/>
        <w:ind w:leftChars="0"/>
        <w:jc w:val="both"/>
        <w:rPr>
          <w:rFonts w:eastAsiaTheme="minorEastAsia"/>
          <w:sz w:val="22"/>
          <w:lang w:val="en-US"/>
        </w:rPr>
      </w:pPr>
      <w:r>
        <w:rPr>
          <w:rFonts w:eastAsiaTheme="minorEastAsia"/>
          <w:sz w:val="22"/>
          <w:lang w:val="en-US"/>
        </w:rPr>
        <w:t>[2/vivo] the performance of PUCCH for Msg4 HARQ-ACK with 4 or 8 repetitions can already compensate the gap and meet the requirement of the CNR calculated in link budget calculation. Over-optimizing the performance of PUCCH repetition for msg4 HARQ-ACK is unnecessary</w:t>
      </w:r>
    </w:p>
    <w:p w14:paraId="147FE3F7" w14:textId="77777777" w:rsidR="0077222A" w:rsidRDefault="00367390">
      <w:pPr>
        <w:pStyle w:val="afe"/>
        <w:numPr>
          <w:ilvl w:val="3"/>
          <w:numId w:val="13"/>
        </w:numPr>
        <w:spacing w:before="60" w:after="60"/>
        <w:ind w:leftChars="0"/>
        <w:jc w:val="both"/>
        <w:rPr>
          <w:rFonts w:eastAsiaTheme="minorEastAsia"/>
          <w:sz w:val="22"/>
          <w:lang w:val="en-US"/>
        </w:rPr>
      </w:pPr>
      <w:r>
        <w:rPr>
          <w:rFonts w:eastAsiaTheme="minorEastAsia"/>
          <w:sz w:val="22"/>
          <w:lang w:val="en-US"/>
        </w:rPr>
        <w:t>[6/CATT] we think that existing repetition factor is enough to meet the coverage enhancement requirement, and it would be a simpler solution. Since gains of DMRS bundling and inter-slot FH are limited for PUCCH</w:t>
      </w:r>
    </w:p>
    <w:p w14:paraId="09593135" w14:textId="77777777" w:rsidR="0077222A" w:rsidRDefault="00367390">
      <w:pPr>
        <w:pStyle w:val="afe"/>
        <w:numPr>
          <w:ilvl w:val="3"/>
          <w:numId w:val="13"/>
        </w:numPr>
        <w:spacing w:before="60" w:after="60"/>
        <w:ind w:leftChars="0"/>
        <w:jc w:val="both"/>
        <w:rPr>
          <w:rFonts w:eastAsiaTheme="minorEastAsia"/>
          <w:sz w:val="22"/>
          <w:lang w:val="en-US"/>
        </w:rPr>
      </w:pPr>
      <w:r>
        <w:rPr>
          <w:rFonts w:eastAsiaTheme="minorEastAsia"/>
          <w:sz w:val="22"/>
          <w:lang w:val="en-US"/>
        </w:rPr>
        <w:t xml:space="preserve">[10/Intel] DMRS bundling is specified for PUSCH as an optional UE feature with the corresponding UE capability </w:t>
      </w:r>
      <w:proofErr w:type="spellStart"/>
      <w:r>
        <w:rPr>
          <w:rFonts w:eastAsiaTheme="minorEastAsia"/>
          <w:sz w:val="22"/>
          <w:lang w:val="en-US"/>
        </w:rPr>
        <w:t>signalling</w:t>
      </w:r>
      <w:proofErr w:type="spellEnd"/>
      <w:r>
        <w:rPr>
          <w:rFonts w:eastAsiaTheme="minorEastAsia"/>
          <w:sz w:val="22"/>
          <w:lang w:val="en-US"/>
        </w:rPr>
        <w:t>. Since PUCCH repetition for Msg4 HARQ-ACK corresponds to initial access, support of feature which may not be supported for all the UEs and requires additional UE capability report is not preferred.</w:t>
      </w:r>
    </w:p>
    <w:p w14:paraId="3DC173C1" w14:textId="77777777" w:rsidR="0077222A" w:rsidRDefault="00367390">
      <w:pPr>
        <w:pStyle w:val="afe"/>
        <w:numPr>
          <w:ilvl w:val="3"/>
          <w:numId w:val="13"/>
        </w:numPr>
        <w:spacing w:before="60" w:after="60"/>
        <w:ind w:leftChars="0"/>
        <w:jc w:val="both"/>
        <w:rPr>
          <w:rFonts w:eastAsiaTheme="minorEastAsia"/>
          <w:sz w:val="22"/>
          <w:lang w:val="en-US"/>
        </w:rPr>
      </w:pPr>
      <w:r>
        <w:rPr>
          <w:rFonts w:eastAsiaTheme="minorEastAsia"/>
          <w:sz w:val="22"/>
          <w:lang w:val="en-US"/>
        </w:rPr>
        <w:t>[13/Pana] Because miss-detection rate becomes more critical when inter-slot FH is used, additional gain of JCE is not obtained although gain of JCE is seen in NACK-to-ACK error rate.</w:t>
      </w:r>
    </w:p>
    <w:p w14:paraId="4182811D" w14:textId="77777777" w:rsidR="0077222A" w:rsidRDefault="00367390">
      <w:pPr>
        <w:pStyle w:val="afe"/>
        <w:numPr>
          <w:ilvl w:val="3"/>
          <w:numId w:val="13"/>
        </w:numPr>
        <w:spacing w:before="60" w:after="60"/>
        <w:ind w:leftChars="0"/>
        <w:jc w:val="both"/>
        <w:rPr>
          <w:rFonts w:eastAsiaTheme="minorEastAsia"/>
          <w:sz w:val="22"/>
          <w:lang w:val="en-US"/>
        </w:rPr>
      </w:pPr>
      <w:r>
        <w:rPr>
          <w:rFonts w:eastAsiaTheme="minorEastAsia"/>
          <w:sz w:val="22"/>
          <w:lang w:val="en-US"/>
        </w:rPr>
        <w:t xml:space="preserve">[25/Nokia, NSB] The DMRS bundling feature is currently RRC configured and applicable only to UEs in RRC_CONNECTED mode, for improving the reliability of the channel estimation at low SNR range. In addition, support of such feature is not mandatory from a UE point of view, and therefore support of DMRS bundling for the PUCCH of the Msg4 HARQ-ACK would have a large specification impact since it would require additional capability </w:t>
      </w:r>
      <w:proofErr w:type="spellStart"/>
      <w:r>
        <w:rPr>
          <w:rFonts w:eastAsiaTheme="minorEastAsia"/>
          <w:sz w:val="22"/>
          <w:lang w:val="en-US"/>
        </w:rPr>
        <w:t>signalling</w:t>
      </w:r>
      <w:proofErr w:type="spellEnd"/>
      <w:r>
        <w:rPr>
          <w:rFonts w:eastAsiaTheme="minorEastAsia"/>
          <w:sz w:val="22"/>
          <w:lang w:val="en-US"/>
        </w:rPr>
        <w:t xml:space="preserve"> and network configurations in initial access</w:t>
      </w:r>
    </w:p>
    <w:p w14:paraId="46A012BF"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sz w:val="22"/>
          <w:lang w:val="en-US"/>
        </w:rPr>
        <w:t>[10/Intel] Proposal 1: Same Tx beam and same PUCCH resource is applied for all the repetitions of PUCCH transmission with HARQ-ACK in response to Msg4 PDSCH</w:t>
      </w:r>
    </w:p>
    <w:p w14:paraId="05FC01BB" w14:textId="77777777" w:rsidR="0077222A" w:rsidRDefault="0077222A">
      <w:pPr>
        <w:spacing w:before="60" w:after="60"/>
        <w:jc w:val="both"/>
        <w:rPr>
          <w:rFonts w:eastAsiaTheme="minorEastAsia"/>
          <w:sz w:val="22"/>
          <w:lang w:val="en-US"/>
        </w:rPr>
      </w:pPr>
    </w:p>
    <w:p w14:paraId="2FDB1C54" w14:textId="77777777" w:rsidR="0077222A" w:rsidRDefault="0077222A">
      <w:pPr>
        <w:spacing w:before="60" w:after="60"/>
        <w:jc w:val="both"/>
        <w:rPr>
          <w:rFonts w:eastAsiaTheme="minorEastAsia"/>
          <w:sz w:val="22"/>
          <w:lang w:val="en-US"/>
        </w:rPr>
      </w:pPr>
    </w:p>
    <w:p w14:paraId="03DAA19B" w14:textId="77777777" w:rsidR="0077222A" w:rsidRDefault="00367390">
      <w:pPr>
        <w:keepNext/>
        <w:numPr>
          <w:ilvl w:val="1"/>
          <w:numId w:val="6"/>
        </w:numPr>
        <w:tabs>
          <w:tab w:val="left" w:pos="360"/>
        </w:tabs>
        <w:spacing w:before="240" w:after="120" w:line="259" w:lineRule="auto"/>
        <w:ind w:left="709" w:hanging="709"/>
        <w:outlineLvl w:val="2"/>
        <w:rPr>
          <w:rFonts w:ascii="Arial" w:hAnsi="Arial"/>
          <w:b/>
          <w:lang w:val="en-US"/>
        </w:rPr>
      </w:pPr>
      <w:r>
        <w:rPr>
          <w:rFonts w:ascii="Arial" w:hAnsi="Arial"/>
          <w:b/>
          <w:lang w:val="en-US"/>
        </w:rPr>
        <w:t xml:space="preserve">DMRS bundling for PUSCH </w:t>
      </w:r>
      <w:proofErr w:type="gramStart"/>
      <w:r>
        <w:rPr>
          <w:rFonts w:ascii="Arial" w:hAnsi="Arial"/>
          <w:b/>
          <w:lang w:val="en-US"/>
        </w:rPr>
        <w:t>taking into account</w:t>
      </w:r>
      <w:proofErr w:type="gramEnd"/>
      <w:r>
        <w:rPr>
          <w:rFonts w:ascii="Arial" w:hAnsi="Arial"/>
          <w:b/>
          <w:lang w:val="en-US"/>
        </w:rPr>
        <w:t xml:space="preserve"> NTN-specifics</w:t>
      </w:r>
    </w:p>
    <w:p w14:paraId="757657AD" w14:textId="77777777" w:rsidR="0077222A" w:rsidRDefault="00367390">
      <w:pPr>
        <w:pStyle w:val="afe"/>
        <w:numPr>
          <w:ilvl w:val="0"/>
          <w:numId w:val="13"/>
        </w:numPr>
        <w:spacing w:before="60" w:after="60"/>
        <w:ind w:leftChars="0"/>
        <w:jc w:val="both"/>
        <w:rPr>
          <w:rFonts w:eastAsiaTheme="minorEastAsia"/>
          <w:b/>
          <w:bCs/>
          <w:sz w:val="22"/>
          <w:lang w:val="en-US"/>
        </w:rPr>
      </w:pPr>
      <w:r>
        <w:rPr>
          <w:rFonts w:eastAsiaTheme="minorEastAsia"/>
          <w:b/>
          <w:bCs/>
          <w:sz w:val="22"/>
          <w:lang w:val="en-US"/>
        </w:rPr>
        <w:t>Phase difference due to timing drift and/or doppler shift</w:t>
      </w:r>
    </w:p>
    <w:p w14:paraId="580E73AB"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hint="eastAsia"/>
          <w:sz w:val="22"/>
          <w:lang w:val="en-US"/>
        </w:rPr>
        <w:t>P</w:t>
      </w:r>
      <w:r>
        <w:rPr>
          <w:rFonts w:eastAsiaTheme="minorEastAsia"/>
          <w:sz w:val="22"/>
          <w:lang w:val="en-US"/>
        </w:rPr>
        <w:t xml:space="preserve">ost-compensation by gNB: [1/HW, </w:t>
      </w:r>
      <w:proofErr w:type="spellStart"/>
      <w:r>
        <w:rPr>
          <w:rFonts w:eastAsiaTheme="minorEastAsia"/>
          <w:sz w:val="22"/>
          <w:lang w:val="en-US"/>
        </w:rPr>
        <w:t>HiSi</w:t>
      </w:r>
      <w:proofErr w:type="spellEnd"/>
      <w:r>
        <w:rPr>
          <w:rFonts w:eastAsiaTheme="minorEastAsia"/>
          <w:sz w:val="22"/>
          <w:lang w:val="en-US"/>
        </w:rPr>
        <w:t>] [5/Hyundai]</w:t>
      </w:r>
      <w:r>
        <w:t xml:space="preserve"> </w:t>
      </w:r>
      <w:r>
        <w:rPr>
          <w:rFonts w:eastAsiaTheme="minorEastAsia"/>
          <w:sz w:val="22"/>
          <w:lang w:val="en-US"/>
        </w:rPr>
        <w:t>[20/DCM]</w:t>
      </w:r>
      <w:r>
        <w:t xml:space="preserve"> </w:t>
      </w:r>
      <w:r>
        <w:rPr>
          <w:rFonts w:eastAsiaTheme="minorEastAsia"/>
          <w:sz w:val="22"/>
          <w:lang w:val="en-US"/>
        </w:rPr>
        <w:t>[22/QC]</w:t>
      </w:r>
    </w:p>
    <w:p w14:paraId="3D784FA6"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hint="eastAsia"/>
          <w:sz w:val="22"/>
          <w:lang w:val="en-US"/>
        </w:rPr>
        <w:t>P</w:t>
      </w:r>
      <w:r>
        <w:rPr>
          <w:rFonts w:eastAsiaTheme="minorEastAsia"/>
          <w:sz w:val="22"/>
          <w:lang w:val="en-US"/>
        </w:rPr>
        <w:t>re-compensation by UE / Higher requirement: [5/Hyundai] [9/</w:t>
      </w:r>
      <w:proofErr w:type="spellStart"/>
      <w:r>
        <w:rPr>
          <w:rFonts w:eastAsiaTheme="minorEastAsia"/>
          <w:sz w:val="22"/>
          <w:lang w:val="en-US"/>
        </w:rPr>
        <w:t>xiaomi</w:t>
      </w:r>
      <w:proofErr w:type="spellEnd"/>
      <w:r>
        <w:rPr>
          <w:rFonts w:eastAsiaTheme="minorEastAsia"/>
          <w:sz w:val="22"/>
          <w:lang w:val="en-US"/>
        </w:rPr>
        <w:t>]</w:t>
      </w:r>
      <w:r>
        <w:t xml:space="preserve"> </w:t>
      </w:r>
      <w:r>
        <w:rPr>
          <w:rFonts w:eastAsiaTheme="minorEastAsia"/>
          <w:sz w:val="22"/>
          <w:lang w:val="en-US"/>
        </w:rPr>
        <w:t>[20/DCM]</w:t>
      </w:r>
      <w:r>
        <w:t xml:space="preserve"> </w:t>
      </w:r>
      <w:r>
        <w:rPr>
          <w:rFonts w:eastAsiaTheme="minorEastAsia"/>
          <w:sz w:val="22"/>
          <w:lang w:val="en-US"/>
        </w:rPr>
        <w:t>[25/Nokia, NSB]</w:t>
      </w:r>
    </w:p>
    <w:p w14:paraId="4B9455B1"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 xml:space="preserve">[25/Nokia, NSB] It is worth noticing that a residual frequency error of 0.1 PPM (as by RAN4 specifications) may not affect the DMRS bundling in terrestrial networks (TN) much since frequency offset mainly originates due to a </w:t>
      </w:r>
      <w:proofErr w:type="spellStart"/>
      <w:r>
        <w:rPr>
          <w:rFonts w:eastAsiaTheme="minorEastAsia"/>
          <w:sz w:val="22"/>
          <w:lang w:val="en-US"/>
        </w:rPr>
        <w:t>misaligntment</w:t>
      </w:r>
      <w:proofErr w:type="spellEnd"/>
      <w:r>
        <w:rPr>
          <w:rFonts w:eastAsiaTheme="minorEastAsia"/>
          <w:sz w:val="22"/>
          <w:lang w:val="en-US"/>
        </w:rPr>
        <w:t xml:space="preserve"> of the transmitter and receiver local </w:t>
      </w:r>
      <w:proofErr w:type="spellStart"/>
      <w:r>
        <w:rPr>
          <w:rFonts w:eastAsiaTheme="minorEastAsia"/>
          <w:sz w:val="22"/>
          <w:lang w:val="en-US"/>
        </w:rPr>
        <w:t>ocillators</w:t>
      </w:r>
      <w:proofErr w:type="spellEnd"/>
      <w:r>
        <w:rPr>
          <w:rFonts w:eastAsiaTheme="minorEastAsia"/>
          <w:sz w:val="22"/>
          <w:lang w:val="en-US"/>
        </w:rPr>
        <w:t>, which may not be very time sensitive and may be more stable over time to allow a gNB to track such misalignments and compensate for them when receiving an uplink channel.</w:t>
      </w:r>
    </w:p>
    <w:p w14:paraId="14A83E98"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[25/Nokia, NSB]</w:t>
      </w:r>
      <w:r>
        <w:t xml:space="preserve"> </w:t>
      </w:r>
      <w:r>
        <w:rPr>
          <w:rFonts w:eastAsiaTheme="minorEastAsia"/>
          <w:sz w:val="22"/>
          <w:lang w:val="en-US"/>
        </w:rPr>
        <w:t>in NTN, the residual frequency offset of 0.1 PPM after UE-</w:t>
      </w:r>
      <w:proofErr w:type="spellStart"/>
      <w:r>
        <w:rPr>
          <w:rFonts w:eastAsiaTheme="minorEastAsia"/>
          <w:sz w:val="22"/>
          <w:lang w:val="en-US"/>
        </w:rPr>
        <w:t>precompensation</w:t>
      </w:r>
      <w:proofErr w:type="spellEnd"/>
      <w:r>
        <w:rPr>
          <w:rFonts w:eastAsiaTheme="minorEastAsia"/>
          <w:sz w:val="22"/>
          <w:lang w:val="en-US"/>
        </w:rPr>
        <w:t xml:space="preserve"> </w:t>
      </w:r>
      <w:proofErr w:type="gramStart"/>
      <w:r>
        <w:rPr>
          <w:rFonts w:eastAsiaTheme="minorEastAsia"/>
          <w:sz w:val="22"/>
          <w:lang w:val="en-US"/>
        </w:rPr>
        <w:t>takes into account</w:t>
      </w:r>
      <w:proofErr w:type="gramEnd"/>
      <w:r>
        <w:rPr>
          <w:rFonts w:eastAsiaTheme="minorEastAsia"/>
          <w:sz w:val="22"/>
          <w:lang w:val="en-US"/>
        </w:rPr>
        <w:t xml:space="preserve"> not only the effect of misalignment between the transmitter and receiver local </w:t>
      </w:r>
      <w:proofErr w:type="spellStart"/>
      <w:r>
        <w:rPr>
          <w:rFonts w:eastAsiaTheme="minorEastAsia"/>
          <w:sz w:val="22"/>
          <w:lang w:val="en-US"/>
        </w:rPr>
        <w:t>ocillators</w:t>
      </w:r>
      <w:proofErr w:type="spellEnd"/>
      <w:r>
        <w:rPr>
          <w:rFonts w:eastAsiaTheme="minorEastAsia"/>
          <w:sz w:val="22"/>
          <w:lang w:val="en-US"/>
        </w:rPr>
        <w:t xml:space="preserve"> but also the residual error from UE estimation and </w:t>
      </w:r>
      <w:proofErr w:type="spellStart"/>
      <w:r>
        <w:rPr>
          <w:rFonts w:eastAsiaTheme="minorEastAsia"/>
          <w:sz w:val="22"/>
          <w:lang w:val="en-US"/>
        </w:rPr>
        <w:t>precompensation</w:t>
      </w:r>
      <w:proofErr w:type="spellEnd"/>
      <w:r>
        <w:rPr>
          <w:rFonts w:eastAsiaTheme="minorEastAsia"/>
          <w:sz w:val="22"/>
          <w:lang w:val="en-US"/>
        </w:rPr>
        <w:t xml:space="preserve"> of doppler shift in the service link, which changes continuously due to both satellite and UE movements. This creates a challenge to the receiver frequency offset estimator, which cannot rely on an </w:t>
      </w:r>
      <w:proofErr w:type="spellStart"/>
      <w:r>
        <w:rPr>
          <w:rFonts w:eastAsiaTheme="minorEastAsia"/>
          <w:sz w:val="22"/>
          <w:lang w:val="en-US"/>
        </w:rPr>
        <w:t>averaged</w:t>
      </w:r>
      <w:proofErr w:type="spellEnd"/>
      <w:r>
        <w:rPr>
          <w:rFonts w:eastAsiaTheme="minorEastAsia"/>
          <w:sz w:val="22"/>
          <w:lang w:val="en-US"/>
        </w:rPr>
        <w:t xml:space="preserve"> estimate of the frequency offset based on multiple observations, especially important in cases of coverage shortage wherein the SNR is very low and the single shot estimates are less reliable.</w:t>
      </w:r>
    </w:p>
    <w:p w14:paraId="15761826"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hint="eastAsia"/>
          <w:sz w:val="22"/>
          <w:lang w:val="en-US"/>
        </w:rPr>
        <w:t>T</w:t>
      </w:r>
      <w:r>
        <w:rPr>
          <w:rFonts w:eastAsiaTheme="minorEastAsia"/>
          <w:sz w:val="22"/>
          <w:lang w:val="en-US"/>
        </w:rPr>
        <w:t>he requirement cannot be met for two adjacent slots: [8/NTPU] [22/QC]</w:t>
      </w:r>
      <w:r>
        <w:t xml:space="preserve"> </w:t>
      </w:r>
      <w:r>
        <w:rPr>
          <w:rFonts w:eastAsiaTheme="minorEastAsia"/>
          <w:sz w:val="22"/>
          <w:lang w:val="en-US"/>
        </w:rPr>
        <w:t>[25/Nokia, NSB]</w:t>
      </w:r>
    </w:p>
    <w:p w14:paraId="6E8935DB"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hint="eastAsia"/>
          <w:sz w:val="22"/>
          <w:lang w:val="en-US"/>
        </w:rPr>
        <w:t>T</w:t>
      </w:r>
      <w:r>
        <w:rPr>
          <w:rFonts w:eastAsiaTheme="minorEastAsia"/>
          <w:sz w:val="22"/>
          <w:lang w:val="en-US"/>
        </w:rPr>
        <w:t>he requirement can be met: [9/</w:t>
      </w:r>
      <w:proofErr w:type="spellStart"/>
      <w:r>
        <w:rPr>
          <w:rFonts w:eastAsiaTheme="minorEastAsia"/>
          <w:sz w:val="22"/>
          <w:lang w:val="en-US"/>
        </w:rPr>
        <w:t>xiaomi</w:t>
      </w:r>
      <w:proofErr w:type="spellEnd"/>
      <w:r>
        <w:rPr>
          <w:rFonts w:eastAsiaTheme="minorEastAsia"/>
          <w:sz w:val="22"/>
          <w:lang w:val="en-US"/>
        </w:rPr>
        <w:t>]</w:t>
      </w:r>
    </w:p>
    <w:p w14:paraId="20E3FA69"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[9/</w:t>
      </w:r>
      <w:proofErr w:type="spellStart"/>
      <w:r>
        <w:rPr>
          <w:rFonts w:eastAsiaTheme="minorEastAsia"/>
          <w:sz w:val="22"/>
          <w:lang w:val="en-US"/>
        </w:rPr>
        <w:t>xiaomi</w:t>
      </w:r>
      <w:proofErr w:type="spellEnd"/>
      <w:r>
        <w:rPr>
          <w:rFonts w:eastAsiaTheme="minorEastAsia"/>
          <w:sz w:val="22"/>
          <w:lang w:val="en-US"/>
        </w:rPr>
        <w:t xml:space="preserve">] Assuming the frequency drift is kept with the maximum value during the whole 20 repetitions, the average frequency shift is </w:t>
      </w:r>
      <w:proofErr w:type="spellStart"/>
      <w:r>
        <w:rPr>
          <w:rFonts w:eastAsiaTheme="minorEastAsia"/>
          <w:sz w:val="22"/>
          <w:lang w:val="en-US"/>
        </w:rPr>
        <w:t>f_Doppler</w:t>
      </w:r>
      <w:proofErr w:type="spellEnd"/>
      <w:r>
        <w:rPr>
          <w:rFonts w:eastAsiaTheme="minorEastAsia"/>
          <w:sz w:val="22"/>
          <w:lang w:val="en-US"/>
        </w:rPr>
        <w:t>=1/2 at, where a is the maximum frequency drift which equals to 0.09 ppm/s. Then after 1ms, phase difference between slot p-1 and slot p equals to 0.0468 degree, while after 20ms, phase difference between slot 0 and any slot p equals to or less than 18.72 degree.</w:t>
      </w:r>
    </w:p>
    <w:p w14:paraId="650A5EB1"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hint="eastAsia"/>
          <w:sz w:val="22"/>
          <w:lang w:val="en-US"/>
        </w:rPr>
        <w:t>T</w:t>
      </w:r>
      <w:r>
        <w:rPr>
          <w:rFonts w:eastAsiaTheme="minorEastAsia"/>
          <w:sz w:val="22"/>
          <w:lang w:val="en-US"/>
        </w:rPr>
        <w:t>he requirement cannot be met within an actual TDW with a required size: [13/Pana]</w:t>
      </w:r>
    </w:p>
    <w:p w14:paraId="59DF9041"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sz w:val="22"/>
          <w:lang w:val="en-US"/>
        </w:rPr>
        <w:lastRenderedPageBreak/>
        <w:t>Dependent on PUSCH frequency resource: [21/Samsung]</w:t>
      </w:r>
    </w:p>
    <w:p w14:paraId="70ADF34A"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[21/Samsung] Proposal 5: Sends LS to RAN4 asking the feasibility of DMRS bundling for NTN when the UE applies TA pre-compensation.</w:t>
      </w:r>
    </w:p>
    <w:p w14:paraId="5C5B4A61" w14:textId="77777777" w:rsidR="0077222A" w:rsidRDefault="0077222A">
      <w:pPr>
        <w:spacing w:before="60" w:after="60"/>
        <w:jc w:val="both"/>
        <w:rPr>
          <w:rFonts w:eastAsiaTheme="minorEastAsia"/>
          <w:sz w:val="22"/>
          <w:lang w:val="en-US"/>
        </w:rPr>
      </w:pPr>
    </w:p>
    <w:p w14:paraId="354145AD" w14:textId="77777777" w:rsidR="0077222A" w:rsidRDefault="00367390">
      <w:pPr>
        <w:pStyle w:val="afe"/>
        <w:numPr>
          <w:ilvl w:val="0"/>
          <w:numId w:val="13"/>
        </w:numPr>
        <w:spacing w:before="60" w:after="60"/>
        <w:ind w:leftChars="0"/>
        <w:jc w:val="both"/>
        <w:rPr>
          <w:rFonts w:eastAsiaTheme="minorEastAsia"/>
          <w:b/>
          <w:bCs/>
          <w:sz w:val="22"/>
          <w:lang w:val="en-US"/>
        </w:rPr>
      </w:pPr>
      <w:r>
        <w:rPr>
          <w:rFonts w:eastAsiaTheme="minorEastAsia" w:hint="eastAsia"/>
          <w:b/>
          <w:bCs/>
          <w:sz w:val="22"/>
          <w:lang w:val="en-US"/>
        </w:rPr>
        <w:t>W</w:t>
      </w:r>
      <w:r>
        <w:rPr>
          <w:rFonts w:eastAsiaTheme="minorEastAsia"/>
          <w:b/>
          <w:bCs/>
          <w:sz w:val="22"/>
          <w:lang w:val="en-US"/>
        </w:rPr>
        <w:t>hether UE pre-compensation update within an actual TDW is possible</w:t>
      </w:r>
    </w:p>
    <w:p w14:paraId="241AE0E8"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hint="eastAsia"/>
          <w:sz w:val="22"/>
          <w:lang w:val="en-US"/>
        </w:rPr>
        <w:t>Y</w:t>
      </w:r>
      <w:r>
        <w:rPr>
          <w:rFonts w:eastAsiaTheme="minorEastAsia"/>
          <w:sz w:val="22"/>
          <w:lang w:val="en-US"/>
        </w:rPr>
        <w:t>es: [13/Pana] [22/QC]</w:t>
      </w:r>
    </w:p>
    <w:p w14:paraId="3632DCB4"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 xml:space="preserve">[13/Pana] Proposal 6: Send LS to RAN4 to ask the feasibility of updating time pre-compensation with keeping the phase different within the maximum allowable phase difference.  </w:t>
      </w:r>
    </w:p>
    <w:p w14:paraId="5849B69D"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 [2/vivo]</w:t>
      </w:r>
      <w:r>
        <w:t xml:space="preserve"> </w:t>
      </w:r>
      <w:r>
        <w:rPr>
          <w:rFonts w:eastAsiaTheme="minorEastAsia"/>
          <w:sz w:val="22"/>
          <w:lang w:val="en-US"/>
        </w:rPr>
        <w:t>[5/Hyundai]</w:t>
      </w:r>
      <w:r>
        <w:t xml:space="preserve"> </w:t>
      </w:r>
      <w:r>
        <w:rPr>
          <w:rFonts w:eastAsiaTheme="minorEastAsia"/>
          <w:sz w:val="22"/>
          <w:lang w:val="en-US"/>
        </w:rPr>
        <w:t>[9/</w:t>
      </w:r>
      <w:proofErr w:type="spellStart"/>
      <w:r>
        <w:rPr>
          <w:rFonts w:eastAsiaTheme="minorEastAsia"/>
          <w:sz w:val="22"/>
          <w:lang w:val="en-US"/>
        </w:rPr>
        <w:t>xiaomi</w:t>
      </w:r>
      <w:proofErr w:type="spellEnd"/>
      <w:r>
        <w:rPr>
          <w:rFonts w:eastAsiaTheme="minorEastAsia"/>
          <w:sz w:val="22"/>
          <w:lang w:val="en-US"/>
        </w:rPr>
        <w:t>] [14/Sony]</w:t>
      </w:r>
      <w:r>
        <w:t xml:space="preserve"> </w:t>
      </w:r>
      <w:r>
        <w:rPr>
          <w:rFonts w:eastAsiaTheme="minorEastAsia"/>
          <w:sz w:val="22"/>
          <w:lang w:val="en-US"/>
        </w:rPr>
        <w:t>[17/Apple]</w:t>
      </w:r>
      <w:r>
        <w:t xml:space="preserve"> </w:t>
      </w:r>
      <w:r>
        <w:rPr>
          <w:rFonts w:eastAsiaTheme="minorEastAsia"/>
          <w:sz w:val="22"/>
          <w:lang w:val="en-US"/>
        </w:rPr>
        <w:t>[19/LGE]</w:t>
      </w:r>
      <w:r>
        <w:t xml:space="preserve"> (</w:t>
      </w:r>
      <w:r>
        <w:rPr>
          <w:rFonts w:eastAsiaTheme="minorEastAsia"/>
          <w:sz w:val="22"/>
          <w:lang w:val="en-US"/>
        </w:rPr>
        <w:t>[22/QC])</w:t>
      </w:r>
    </w:p>
    <w:p w14:paraId="1EEF7AFB" w14:textId="77777777" w:rsidR="0077222A" w:rsidRDefault="0077222A">
      <w:pPr>
        <w:spacing w:before="60" w:after="60"/>
        <w:jc w:val="both"/>
        <w:rPr>
          <w:rFonts w:eastAsiaTheme="minorEastAsia"/>
          <w:sz w:val="22"/>
          <w:lang w:val="en-US"/>
        </w:rPr>
      </w:pPr>
    </w:p>
    <w:p w14:paraId="644DAFC5" w14:textId="77777777" w:rsidR="0077222A" w:rsidRDefault="00367390">
      <w:pPr>
        <w:pStyle w:val="afe"/>
        <w:numPr>
          <w:ilvl w:val="0"/>
          <w:numId w:val="13"/>
        </w:numPr>
        <w:spacing w:before="60" w:after="60"/>
        <w:ind w:leftChars="0"/>
        <w:jc w:val="both"/>
        <w:rPr>
          <w:rFonts w:eastAsiaTheme="minorEastAsia"/>
          <w:b/>
          <w:bCs/>
          <w:sz w:val="22"/>
          <w:lang w:val="en-US"/>
        </w:rPr>
      </w:pPr>
      <w:r>
        <w:rPr>
          <w:rFonts w:eastAsiaTheme="minorEastAsia"/>
          <w:b/>
          <w:bCs/>
          <w:sz w:val="22"/>
          <w:lang w:val="en-US"/>
        </w:rPr>
        <w:t>An event which causes power consistency and phase continuity not to be maintained</w:t>
      </w:r>
    </w:p>
    <w:p w14:paraId="135D0870" w14:textId="77777777" w:rsidR="0077222A" w:rsidRDefault="00367390">
      <w:pPr>
        <w:pStyle w:val="afe"/>
        <w:numPr>
          <w:ilvl w:val="1"/>
          <w:numId w:val="13"/>
        </w:numPr>
        <w:spacing w:before="60" w:after="60"/>
        <w:ind w:leftChars="0"/>
        <w:rPr>
          <w:rFonts w:eastAsiaTheme="minorEastAsia"/>
          <w:sz w:val="22"/>
          <w:lang w:val="en-US"/>
        </w:rPr>
      </w:pPr>
      <w:r>
        <w:rPr>
          <w:rFonts w:eastAsiaTheme="minorEastAsia" w:hint="eastAsia"/>
          <w:sz w:val="22"/>
          <w:lang w:val="en-US"/>
        </w:rPr>
        <w:t>U</w:t>
      </w:r>
      <w:r>
        <w:rPr>
          <w:rFonts w:eastAsiaTheme="minorEastAsia"/>
          <w:sz w:val="22"/>
          <w:lang w:val="en-US"/>
        </w:rPr>
        <w:t>E pre-compensation update as the event</w:t>
      </w:r>
    </w:p>
    <w:p w14:paraId="73196B6E" w14:textId="77777777" w:rsidR="0077222A" w:rsidRDefault="00367390">
      <w:pPr>
        <w:pStyle w:val="afe"/>
        <w:numPr>
          <w:ilvl w:val="2"/>
          <w:numId w:val="13"/>
        </w:numPr>
        <w:spacing w:before="60" w:after="60"/>
        <w:ind w:leftChars="0"/>
        <w:rPr>
          <w:rFonts w:eastAsiaTheme="minorEastAsia"/>
          <w:sz w:val="22"/>
          <w:lang w:val="en-US"/>
        </w:rPr>
      </w:pPr>
      <w:r>
        <w:rPr>
          <w:rFonts w:eastAsiaTheme="minorEastAsia" w:hint="eastAsia"/>
          <w:sz w:val="22"/>
          <w:lang w:val="en-US"/>
        </w:rPr>
        <w:t>Y</w:t>
      </w:r>
      <w:r>
        <w:rPr>
          <w:rFonts w:eastAsiaTheme="minorEastAsia"/>
          <w:sz w:val="22"/>
          <w:lang w:val="en-US"/>
        </w:rPr>
        <w:t>es: [2/vivo] [4/ZTE]</w:t>
      </w:r>
      <w:r>
        <w:t xml:space="preserve"> </w:t>
      </w:r>
      <w:r>
        <w:rPr>
          <w:rFonts w:eastAsiaTheme="minorEastAsia"/>
          <w:sz w:val="22"/>
          <w:lang w:val="en-US"/>
        </w:rPr>
        <w:t>[6/CATT]</w:t>
      </w:r>
      <w:r>
        <w:t xml:space="preserve"> </w:t>
      </w:r>
      <w:r>
        <w:rPr>
          <w:rFonts w:eastAsiaTheme="minorEastAsia"/>
          <w:sz w:val="22"/>
          <w:lang w:val="en-US"/>
        </w:rPr>
        <w:t>[11/OPPO]</w:t>
      </w:r>
      <w:r>
        <w:t xml:space="preserve"> </w:t>
      </w:r>
      <w:r>
        <w:rPr>
          <w:rFonts w:eastAsiaTheme="minorEastAsia"/>
          <w:sz w:val="22"/>
          <w:lang w:val="en-US"/>
        </w:rPr>
        <w:t>[17/Apple] [18/Lenovo]</w:t>
      </w:r>
      <w:r>
        <w:t xml:space="preserve"> </w:t>
      </w:r>
      <w:r>
        <w:rPr>
          <w:rFonts w:eastAsiaTheme="minorEastAsia"/>
          <w:sz w:val="22"/>
          <w:lang w:val="en-US"/>
        </w:rPr>
        <w:t>[19/LGE]</w:t>
      </w:r>
    </w:p>
    <w:p w14:paraId="313B4463" w14:textId="77777777" w:rsidR="0077222A" w:rsidRDefault="00367390">
      <w:pPr>
        <w:pStyle w:val="afe"/>
        <w:numPr>
          <w:ilvl w:val="3"/>
          <w:numId w:val="13"/>
        </w:numPr>
        <w:spacing w:before="60" w:after="60"/>
        <w:ind w:leftChars="0"/>
        <w:rPr>
          <w:rFonts w:eastAsiaTheme="minorEastAsia"/>
          <w:sz w:val="22"/>
          <w:lang w:val="en-US"/>
        </w:rPr>
      </w:pPr>
      <w:r>
        <w:rPr>
          <w:rFonts w:eastAsiaTheme="minorEastAsia"/>
          <w:sz w:val="22"/>
          <w:lang w:val="en-US"/>
        </w:rPr>
        <w:t xml:space="preserve">[2/vivo] Although gNB can try to not allow the common TA to take effect within a nominal TDW by implementation when DMRS bundling is enabled, </w:t>
      </w:r>
      <w:proofErr w:type="spellStart"/>
      <w:r>
        <w:rPr>
          <w:rFonts w:eastAsiaTheme="minorEastAsia"/>
          <w:sz w:val="22"/>
          <w:lang w:val="en-US"/>
        </w:rPr>
        <w:t>TACommonDrift</w:t>
      </w:r>
      <w:proofErr w:type="spellEnd"/>
      <w:r>
        <w:rPr>
          <w:rFonts w:eastAsiaTheme="minorEastAsia"/>
          <w:sz w:val="22"/>
          <w:lang w:val="en-US"/>
        </w:rPr>
        <w:t xml:space="preserve"> and </w:t>
      </w:r>
      <w:proofErr w:type="spellStart"/>
      <w:r>
        <w:rPr>
          <w:rFonts w:eastAsiaTheme="minorEastAsia"/>
          <w:sz w:val="22"/>
          <w:lang w:val="en-US"/>
        </w:rPr>
        <w:t>TACommonDriftVariation</w:t>
      </w:r>
      <w:proofErr w:type="spellEnd"/>
      <w:r>
        <w:rPr>
          <w:rFonts w:eastAsiaTheme="minorEastAsia"/>
          <w:sz w:val="22"/>
          <w:lang w:val="en-US"/>
        </w:rPr>
        <w:t xml:space="preserve"> if configured could still result in the update of common TA.</w:t>
      </w:r>
    </w:p>
    <w:p w14:paraId="49BB5352" w14:textId="77777777" w:rsidR="0077222A" w:rsidRDefault="00367390">
      <w:pPr>
        <w:pStyle w:val="afe"/>
        <w:numPr>
          <w:ilvl w:val="3"/>
          <w:numId w:val="13"/>
        </w:numPr>
        <w:spacing w:before="60" w:after="60"/>
        <w:ind w:leftChars="0"/>
        <w:rPr>
          <w:rFonts w:eastAsiaTheme="minorEastAsia"/>
          <w:sz w:val="22"/>
          <w:lang w:val="en-US"/>
        </w:rPr>
      </w:pPr>
      <w:r>
        <w:rPr>
          <w:rFonts w:eastAsiaTheme="minorEastAsia"/>
          <w:sz w:val="22"/>
          <w:lang w:val="en-US"/>
        </w:rPr>
        <w:t>[4/ZTE] In Rel-17 IoT-NTN, to address the impacts of time and Doppler drift for long transmission, the segmented pre-compensation is introduced. The similar mechanism can also be introduced to indicate the proper length for DM-RS bundling, e.g., to address the impact of timing drift/or Doppler shift, the segment pre-compensation segment length less than 6 slots can be considered</w:t>
      </w:r>
    </w:p>
    <w:p w14:paraId="327843F6" w14:textId="77777777" w:rsidR="0077222A" w:rsidRDefault="00367390">
      <w:pPr>
        <w:pStyle w:val="afe"/>
        <w:numPr>
          <w:ilvl w:val="3"/>
          <w:numId w:val="13"/>
        </w:numPr>
        <w:spacing w:before="60" w:after="60"/>
        <w:ind w:leftChars="0"/>
        <w:rPr>
          <w:rFonts w:eastAsiaTheme="minorEastAsia"/>
          <w:sz w:val="22"/>
          <w:lang w:val="en-US"/>
        </w:rPr>
      </w:pPr>
      <w:r>
        <w:rPr>
          <w:rFonts w:eastAsiaTheme="minorEastAsia"/>
          <w:sz w:val="22"/>
          <w:lang w:val="en-US"/>
        </w:rPr>
        <w:t>[6/CATT] timing shift can cause performance reduction, so segment time-frequency pre-compensation should be applied at UL repetition transmission.</w:t>
      </w:r>
    </w:p>
    <w:p w14:paraId="4AD3FFAB" w14:textId="77777777" w:rsidR="0077222A" w:rsidRDefault="00367390">
      <w:pPr>
        <w:pStyle w:val="afe"/>
        <w:numPr>
          <w:ilvl w:val="3"/>
          <w:numId w:val="13"/>
        </w:numPr>
        <w:spacing w:before="60" w:after="60"/>
        <w:ind w:leftChars="0"/>
        <w:rPr>
          <w:rFonts w:eastAsiaTheme="minorEastAsia"/>
          <w:sz w:val="22"/>
          <w:lang w:val="en-US"/>
        </w:rPr>
      </w:pPr>
      <w:r>
        <w:rPr>
          <w:rFonts w:eastAsiaTheme="minorEastAsia"/>
          <w:sz w:val="22"/>
          <w:lang w:val="en-US"/>
        </w:rPr>
        <w:t>[11/OPPO] the UE is required to use the UE self-estimated TA and doppler shift to perform UL time and frequency pre-compensation for the service link, which is not known by the network. In this case, phase continuity is not maintained anymore, but the network is not aware of the event.</w:t>
      </w:r>
    </w:p>
    <w:p w14:paraId="42043204" w14:textId="77777777" w:rsidR="0077222A" w:rsidRDefault="00367390">
      <w:pPr>
        <w:pStyle w:val="afe"/>
        <w:numPr>
          <w:ilvl w:val="3"/>
          <w:numId w:val="13"/>
        </w:numPr>
        <w:spacing w:before="60" w:after="60"/>
        <w:ind w:leftChars="0"/>
        <w:rPr>
          <w:rFonts w:eastAsiaTheme="minorEastAsia"/>
          <w:sz w:val="22"/>
          <w:lang w:val="en-US"/>
        </w:rPr>
      </w:pPr>
      <w:r>
        <w:rPr>
          <w:rFonts w:eastAsiaTheme="minorEastAsia"/>
          <w:sz w:val="22"/>
          <w:lang w:val="en-US"/>
        </w:rPr>
        <w:t>[17/Apple] In IoT NTN, a UE does not adjust its TA value and frequency offset value within an uplink segmented transmission duration. In this case, the uplink PUSCH segment duration is considered in the DMRS time duration window (TDW) configuration, i.e., TDW length is no larger than uplink segment duration.</w:t>
      </w:r>
    </w:p>
    <w:p w14:paraId="35FF96B3" w14:textId="77777777" w:rsidR="0077222A" w:rsidRDefault="00367390">
      <w:pPr>
        <w:pStyle w:val="afe"/>
        <w:numPr>
          <w:ilvl w:val="3"/>
          <w:numId w:val="13"/>
        </w:numPr>
        <w:spacing w:before="60" w:after="60"/>
        <w:ind w:leftChars="0"/>
        <w:rPr>
          <w:rFonts w:eastAsiaTheme="minorEastAsia"/>
          <w:sz w:val="22"/>
          <w:lang w:val="en-US"/>
        </w:rPr>
      </w:pPr>
      <w:r>
        <w:rPr>
          <w:rFonts w:eastAsiaTheme="minorEastAsia"/>
          <w:sz w:val="22"/>
          <w:lang w:val="en-US"/>
        </w:rPr>
        <w:t>[19/LGE] we propose to introduce the concept of UL segment in Rel-17 IoT-NTN. UL segments can be indicated or configured to UE, so that a UL segment spans one or more DMRS bundling windows.</w:t>
      </w:r>
    </w:p>
    <w:p w14:paraId="2945234D" w14:textId="77777777" w:rsidR="0077222A" w:rsidRDefault="00367390">
      <w:pPr>
        <w:pStyle w:val="afe"/>
        <w:numPr>
          <w:ilvl w:val="2"/>
          <w:numId w:val="13"/>
        </w:numPr>
        <w:spacing w:before="60" w:after="60"/>
        <w:ind w:leftChars="0"/>
        <w:rPr>
          <w:rFonts w:eastAsiaTheme="minorEastAsia"/>
          <w:sz w:val="22"/>
          <w:lang w:val="en-US"/>
        </w:rPr>
      </w:pPr>
      <w:r>
        <w:rPr>
          <w:rFonts w:eastAsiaTheme="minorEastAsia" w:hint="eastAsia"/>
          <w:sz w:val="22"/>
          <w:lang w:val="es-ES"/>
        </w:rPr>
        <w:t>N</w:t>
      </w:r>
      <w:r>
        <w:rPr>
          <w:rFonts w:eastAsiaTheme="minorEastAsia"/>
          <w:sz w:val="22"/>
          <w:lang w:val="es-ES"/>
        </w:rPr>
        <w:t>o: [1/HW, HiSi (?)] [13/Pana]</w:t>
      </w:r>
      <w:r>
        <w:rPr>
          <w:lang w:val="es-ES"/>
        </w:rPr>
        <w:t xml:space="preserve"> </w:t>
      </w:r>
      <w:r>
        <w:rPr>
          <w:rFonts w:eastAsiaTheme="minorEastAsia"/>
          <w:sz w:val="22"/>
          <w:lang w:val="es-ES"/>
        </w:rPr>
        <w:t>[20/DCM]</w:t>
      </w:r>
      <w:r>
        <w:rPr>
          <w:lang w:val="es-ES"/>
        </w:rPr>
        <w:t xml:space="preserve"> </w:t>
      </w:r>
      <w:r>
        <w:rPr>
          <w:rFonts w:eastAsiaTheme="minorEastAsia"/>
          <w:sz w:val="22"/>
          <w:lang w:val="es-ES"/>
        </w:rPr>
        <w:t>[22/QC (?)]</w:t>
      </w:r>
      <w:r>
        <w:rPr>
          <w:lang w:val="es-ES"/>
        </w:rPr>
        <w:t xml:space="preserve"> </w:t>
      </w:r>
      <w:r>
        <w:rPr>
          <w:rFonts w:eastAsiaTheme="minorEastAsia"/>
          <w:sz w:val="22"/>
          <w:lang w:val="en-US"/>
        </w:rPr>
        <w:t>[24/Ericsson (?)]</w:t>
      </w:r>
    </w:p>
    <w:p w14:paraId="5C680561" w14:textId="77777777" w:rsidR="0077222A" w:rsidRDefault="00367390">
      <w:pPr>
        <w:pStyle w:val="afe"/>
        <w:numPr>
          <w:ilvl w:val="3"/>
          <w:numId w:val="13"/>
        </w:numPr>
        <w:spacing w:before="60" w:after="60"/>
        <w:ind w:leftChars="0"/>
        <w:rPr>
          <w:rFonts w:eastAsiaTheme="minorEastAsia"/>
          <w:sz w:val="22"/>
          <w:lang w:val="en-US"/>
        </w:rPr>
      </w:pPr>
      <w:r>
        <w:rPr>
          <w:rFonts w:eastAsiaTheme="minorEastAsia"/>
          <w:sz w:val="22"/>
          <w:lang w:val="en-US"/>
        </w:rPr>
        <w:t xml:space="preserve">[1/HW, </w:t>
      </w:r>
      <w:proofErr w:type="spellStart"/>
      <w:r>
        <w:rPr>
          <w:rFonts w:eastAsiaTheme="minorEastAsia"/>
          <w:sz w:val="22"/>
          <w:lang w:val="en-US"/>
        </w:rPr>
        <w:t>HiSi</w:t>
      </w:r>
      <w:proofErr w:type="spellEnd"/>
      <w:r>
        <w:rPr>
          <w:rFonts w:eastAsiaTheme="minorEastAsia"/>
          <w:sz w:val="22"/>
          <w:lang w:val="en-US"/>
        </w:rPr>
        <w:t xml:space="preserve"> (?)] Proposal 8: For NR NTN, the nominal TDW should be less than the maximum time duration, in which timing adjustment is not performed while satisfying the timing error requirement from RAN4.</w:t>
      </w:r>
    </w:p>
    <w:p w14:paraId="1DA35439" w14:textId="77777777" w:rsidR="0077222A" w:rsidRDefault="00367390">
      <w:pPr>
        <w:pStyle w:val="afe"/>
        <w:numPr>
          <w:ilvl w:val="3"/>
          <w:numId w:val="13"/>
        </w:numPr>
        <w:spacing w:before="60" w:after="60"/>
        <w:ind w:leftChars="0"/>
        <w:rPr>
          <w:rFonts w:eastAsiaTheme="minorEastAsia"/>
          <w:sz w:val="22"/>
          <w:lang w:val="en-US"/>
        </w:rPr>
      </w:pPr>
      <w:r>
        <w:rPr>
          <w:rFonts w:eastAsiaTheme="minorEastAsia"/>
          <w:sz w:val="22"/>
          <w:lang w:val="en-US"/>
        </w:rPr>
        <w:t>[13/Pana] Because such event terminates the actual TDW, its timing should be predictable by gNB to allow for an appropriate joint channel estimation. On the other hand, when to update the time and frequency pre-compensation due to satellite movement is up to UE implementation and is not known to gNB.</w:t>
      </w:r>
    </w:p>
    <w:p w14:paraId="1DE2DD76" w14:textId="77777777" w:rsidR="0077222A" w:rsidRDefault="00367390">
      <w:pPr>
        <w:pStyle w:val="afe"/>
        <w:numPr>
          <w:ilvl w:val="3"/>
          <w:numId w:val="13"/>
        </w:numPr>
        <w:spacing w:before="60" w:after="60"/>
        <w:ind w:leftChars="0"/>
        <w:rPr>
          <w:rFonts w:eastAsiaTheme="minorEastAsia"/>
          <w:sz w:val="22"/>
          <w:highlight w:val="cyan"/>
          <w:lang w:val="en-US"/>
        </w:rPr>
      </w:pPr>
      <w:r>
        <w:rPr>
          <w:rFonts w:eastAsiaTheme="minorEastAsia"/>
          <w:sz w:val="22"/>
          <w:highlight w:val="cyan"/>
          <w:lang w:val="en-US"/>
        </w:rPr>
        <w:t>[13/Pana] Proposal 8: It is not required to introduce “segment” because TDW can work as “segment”.</w:t>
      </w:r>
    </w:p>
    <w:p w14:paraId="2356A7AC" w14:textId="77777777" w:rsidR="0077222A" w:rsidRDefault="00367390">
      <w:pPr>
        <w:pStyle w:val="afe"/>
        <w:numPr>
          <w:ilvl w:val="2"/>
          <w:numId w:val="13"/>
        </w:numPr>
        <w:spacing w:before="60" w:after="60"/>
        <w:ind w:leftChars="0"/>
        <w:rPr>
          <w:rFonts w:eastAsiaTheme="minorEastAsia"/>
          <w:sz w:val="22"/>
          <w:lang w:val="en-US"/>
        </w:rPr>
      </w:pPr>
      <w:r>
        <w:rPr>
          <w:rFonts w:eastAsiaTheme="minorEastAsia"/>
          <w:sz w:val="22"/>
          <w:lang w:val="en-US"/>
        </w:rPr>
        <w:t>???: [15/CMCC]</w:t>
      </w:r>
    </w:p>
    <w:p w14:paraId="4E6B46FA" w14:textId="77777777" w:rsidR="0077222A" w:rsidRDefault="00367390">
      <w:pPr>
        <w:pStyle w:val="afe"/>
        <w:numPr>
          <w:ilvl w:val="3"/>
          <w:numId w:val="13"/>
        </w:numPr>
        <w:spacing w:before="60" w:after="60"/>
        <w:ind w:leftChars="0"/>
        <w:rPr>
          <w:rFonts w:eastAsiaTheme="minorEastAsia"/>
          <w:sz w:val="22"/>
          <w:lang w:val="en-US"/>
        </w:rPr>
      </w:pPr>
      <w:r>
        <w:rPr>
          <w:rFonts w:eastAsiaTheme="minorEastAsia"/>
          <w:sz w:val="22"/>
          <w:lang w:val="en-US"/>
        </w:rPr>
        <w:t>[15/CMCC] UE may have the restriction of only change its self-estimated TA in between two actual TDWs. Depending on how frequent UE would perform self-estimated TA pre-compensate adjustment, the priority between the time pre-compensation and DMRS bundling should be discussed.</w:t>
      </w:r>
    </w:p>
    <w:p w14:paraId="048EC854" w14:textId="77777777" w:rsidR="0077222A" w:rsidRDefault="00367390">
      <w:pPr>
        <w:pStyle w:val="afe"/>
        <w:numPr>
          <w:ilvl w:val="1"/>
          <w:numId w:val="13"/>
        </w:numPr>
        <w:spacing w:before="60" w:after="60"/>
        <w:ind w:leftChars="0"/>
        <w:rPr>
          <w:rFonts w:eastAsiaTheme="minorEastAsia"/>
          <w:sz w:val="22"/>
          <w:lang w:val="en-US"/>
        </w:rPr>
      </w:pPr>
      <w:r>
        <w:rPr>
          <w:rFonts w:eastAsiaTheme="minorEastAsia" w:hint="eastAsia"/>
          <w:sz w:val="22"/>
          <w:lang w:val="en-US"/>
        </w:rPr>
        <w:lastRenderedPageBreak/>
        <w:t>A</w:t>
      </w:r>
      <w:r>
        <w:rPr>
          <w:rFonts w:eastAsiaTheme="minorEastAsia"/>
          <w:sz w:val="22"/>
          <w:lang w:val="en-US"/>
        </w:rPr>
        <w:t>ntenna switching as the event</w:t>
      </w:r>
    </w:p>
    <w:p w14:paraId="74A7FA61" w14:textId="77777777" w:rsidR="0077222A" w:rsidRDefault="00367390">
      <w:pPr>
        <w:pStyle w:val="afe"/>
        <w:numPr>
          <w:ilvl w:val="2"/>
          <w:numId w:val="13"/>
        </w:numPr>
        <w:spacing w:before="60" w:after="60"/>
        <w:ind w:leftChars="0"/>
        <w:rPr>
          <w:rFonts w:eastAsiaTheme="minorEastAsia"/>
          <w:sz w:val="22"/>
          <w:lang w:val="en-US"/>
        </w:rPr>
      </w:pPr>
      <w:r>
        <w:rPr>
          <w:rFonts w:eastAsiaTheme="minorEastAsia"/>
          <w:sz w:val="22"/>
          <w:lang w:val="en-US"/>
        </w:rPr>
        <w:t xml:space="preserve">Yes: [1/HW, </w:t>
      </w:r>
      <w:proofErr w:type="spellStart"/>
      <w:r>
        <w:rPr>
          <w:rFonts w:eastAsiaTheme="minorEastAsia"/>
          <w:sz w:val="22"/>
          <w:lang w:val="en-US"/>
        </w:rPr>
        <w:t>HiSi</w:t>
      </w:r>
      <w:proofErr w:type="spellEnd"/>
      <w:r>
        <w:rPr>
          <w:rFonts w:eastAsiaTheme="minorEastAsia"/>
          <w:sz w:val="22"/>
          <w:lang w:val="en-US"/>
        </w:rPr>
        <w:t>]</w:t>
      </w:r>
    </w:p>
    <w:p w14:paraId="6B3D6075" w14:textId="77777777" w:rsidR="0077222A" w:rsidRDefault="00367390">
      <w:pPr>
        <w:pStyle w:val="afe"/>
        <w:numPr>
          <w:ilvl w:val="3"/>
          <w:numId w:val="13"/>
        </w:numPr>
        <w:spacing w:before="60" w:after="60"/>
        <w:ind w:leftChars="0"/>
        <w:rPr>
          <w:rFonts w:eastAsiaTheme="minorEastAsia"/>
          <w:sz w:val="22"/>
          <w:lang w:val="en-US"/>
        </w:rPr>
      </w:pPr>
      <w:r>
        <w:rPr>
          <w:rFonts w:eastAsiaTheme="minorEastAsia"/>
          <w:sz w:val="22"/>
          <w:lang w:val="en-US"/>
        </w:rPr>
        <w:t xml:space="preserve">[1/HW, </w:t>
      </w:r>
      <w:proofErr w:type="spellStart"/>
      <w:r>
        <w:rPr>
          <w:rFonts w:eastAsiaTheme="minorEastAsia"/>
          <w:sz w:val="22"/>
          <w:lang w:val="en-US"/>
        </w:rPr>
        <w:t>HiSi</w:t>
      </w:r>
      <w:proofErr w:type="spellEnd"/>
      <w:r>
        <w:rPr>
          <w:rFonts w:eastAsiaTheme="minorEastAsia"/>
          <w:sz w:val="22"/>
          <w:lang w:val="en-US"/>
        </w:rPr>
        <w:t>] Observation 5: The upper bound performance of utilizing DMRS bundling only, i.e. the SNR @2%rBLER with the ideal channel estimation performance, is still 2.4dB worse than the achievable CNR for the Set-1 LEO 1200 PUSCH and elevation of 30 degree for VoIP.</w:t>
      </w:r>
    </w:p>
    <w:p w14:paraId="2CAA6736" w14:textId="77777777" w:rsidR="0077222A" w:rsidRDefault="00367390">
      <w:pPr>
        <w:pStyle w:val="afe"/>
        <w:numPr>
          <w:ilvl w:val="3"/>
          <w:numId w:val="13"/>
        </w:numPr>
        <w:spacing w:before="60" w:after="60"/>
        <w:ind w:leftChars="0"/>
        <w:rPr>
          <w:rFonts w:eastAsiaTheme="minorEastAsia"/>
          <w:sz w:val="22"/>
          <w:lang w:val="en-US"/>
        </w:rPr>
      </w:pPr>
      <w:r>
        <w:rPr>
          <w:rFonts w:eastAsiaTheme="minorEastAsia"/>
          <w:sz w:val="22"/>
          <w:lang w:val="en-US"/>
        </w:rPr>
        <w:t xml:space="preserve">[1/HW, </w:t>
      </w:r>
      <w:proofErr w:type="spellStart"/>
      <w:r>
        <w:rPr>
          <w:rFonts w:eastAsiaTheme="minorEastAsia"/>
          <w:sz w:val="22"/>
          <w:lang w:val="en-US"/>
        </w:rPr>
        <w:t>HiSi</w:t>
      </w:r>
      <w:proofErr w:type="spellEnd"/>
      <w:r>
        <w:rPr>
          <w:rFonts w:eastAsiaTheme="minorEastAsia"/>
          <w:sz w:val="22"/>
          <w:lang w:val="en-US"/>
        </w:rPr>
        <w:t>] Observation 16: For PUSCH VoIP, jointly using DMRS bundling with antenna switching can reduce the coverage gap to 0.26 dB compared to the 1.17 dB minimum coverage gap that can be provided by only using antenna switching.</w:t>
      </w:r>
    </w:p>
    <w:p w14:paraId="20463C17" w14:textId="77777777" w:rsidR="0077222A" w:rsidRDefault="00367390">
      <w:pPr>
        <w:pStyle w:val="afe"/>
        <w:numPr>
          <w:ilvl w:val="2"/>
          <w:numId w:val="13"/>
        </w:numPr>
        <w:spacing w:before="60" w:after="60"/>
        <w:ind w:leftChars="0"/>
        <w:rPr>
          <w:rFonts w:eastAsiaTheme="minorEastAsia"/>
          <w:sz w:val="22"/>
          <w:lang w:val="en-US"/>
        </w:rPr>
      </w:pPr>
      <w:r>
        <w:rPr>
          <w:rFonts w:eastAsiaTheme="minorEastAsia" w:hint="eastAsia"/>
          <w:sz w:val="22"/>
          <w:lang w:val="en-US"/>
        </w:rPr>
        <w:t>N</w:t>
      </w:r>
      <w:r>
        <w:rPr>
          <w:rFonts w:eastAsiaTheme="minorEastAsia"/>
          <w:sz w:val="22"/>
          <w:lang w:val="en-US"/>
        </w:rPr>
        <w:t xml:space="preserve">o: </w:t>
      </w:r>
    </w:p>
    <w:p w14:paraId="417BFE0B" w14:textId="77777777" w:rsidR="0077222A" w:rsidRDefault="00367390">
      <w:pPr>
        <w:pStyle w:val="afe"/>
        <w:numPr>
          <w:ilvl w:val="1"/>
          <w:numId w:val="13"/>
        </w:numPr>
        <w:spacing w:before="60" w:after="60"/>
        <w:ind w:leftChars="0"/>
        <w:rPr>
          <w:rFonts w:eastAsiaTheme="minorEastAsia"/>
          <w:sz w:val="22"/>
          <w:lang w:val="en-US"/>
        </w:rPr>
      </w:pPr>
      <w:r>
        <w:rPr>
          <w:rFonts w:eastAsiaTheme="minorEastAsia"/>
          <w:sz w:val="22"/>
          <w:lang w:val="en-US"/>
        </w:rPr>
        <w:t>Indication/update/arrival of epoch time as the event</w:t>
      </w:r>
    </w:p>
    <w:p w14:paraId="4CCDD4F8" w14:textId="77777777" w:rsidR="0077222A" w:rsidRDefault="00367390">
      <w:pPr>
        <w:pStyle w:val="afe"/>
        <w:numPr>
          <w:ilvl w:val="2"/>
          <w:numId w:val="13"/>
        </w:numPr>
        <w:spacing w:before="60" w:after="60"/>
        <w:ind w:leftChars="0"/>
        <w:rPr>
          <w:rFonts w:eastAsiaTheme="minorEastAsia"/>
          <w:sz w:val="22"/>
          <w:lang w:val="en-US"/>
        </w:rPr>
      </w:pPr>
      <w:r>
        <w:rPr>
          <w:rFonts w:eastAsiaTheme="minorEastAsia" w:hint="eastAsia"/>
          <w:sz w:val="22"/>
          <w:lang w:val="en-US"/>
        </w:rPr>
        <w:t>Y</w:t>
      </w:r>
      <w:r>
        <w:rPr>
          <w:rFonts w:eastAsiaTheme="minorEastAsia"/>
          <w:sz w:val="22"/>
          <w:lang w:val="en-US"/>
        </w:rPr>
        <w:t>es: [2/vivo]</w:t>
      </w:r>
      <w:r>
        <w:t xml:space="preserve"> </w:t>
      </w:r>
      <w:r>
        <w:rPr>
          <w:rFonts w:eastAsiaTheme="minorEastAsia"/>
          <w:sz w:val="22"/>
          <w:lang w:val="en-US"/>
        </w:rPr>
        <w:t>[9/</w:t>
      </w:r>
      <w:proofErr w:type="spellStart"/>
      <w:r>
        <w:rPr>
          <w:rFonts w:eastAsiaTheme="minorEastAsia"/>
          <w:sz w:val="22"/>
          <w:lang w:val="en-US"/>
        </w:rPr>
        <w:t>xiaomi</w:t>
      </w:r>
      <w:proofErr w:type="spellEnd"/>
      <w:r>
        <w:rPr>
          <w:rFonts w:eastAsiaTheme="minorEastAsia"/>
          <w:sz w:val="22"/>
          <w:lang w:val="en-US"/>
        </w:rPr>
        <w:t>]</w:t>
      </w:r>
    </w:p>
    <w:p w14:paraId="0F701A4B" w14:textId="77777777" w:rsidR="0077222A" w:rsidRDefault="00367390">
      <w:pPr>
        <w:pStyle w:val="afe"/>
        <w:numPr>
          <w:ilvl w:val="3"/>
          <w:numId w:val="13"/>
        </w:numPr>
        <w:spacing w:before="60" w:after="60"/>
        <w:ind w:leftChars="0"/>
        <w:rPr>
          <w:rFonts w:eastAsiaTheme="minorEastAsia"/>
          <w:sz w:val="22"/>
          <w:lang w:val="en-US"/>
        </w:rPr>
      </w:pPr>
      <w:r>
        <w:rPr>
          <w:rFonts w:eastAsiaTheme="minorEastAsia"/>
          <w:sz w:val="22"/>
          <w:lang w:val="en-US"/>
        </w:rPr>
        <w:t>[2/vivo]</w:t>
      </w:r>
      <w:r>
        <w:t xml:space="preserve"> </w:t>
      </w:r>
      <w:r>
        <w:rPr>
          <w:rFonts w:eastAsiaTheme="minorEastAsia"/>
          <w:sz w:val="22"/>
          <w:lang w:val="en-US"/>
        </w:rPr>
        <w:t>Observation 6: DMRS bundling should be performed within the validity duration.</w:t>
      </w:r>
    </w:p>
    <w:p w14:paraId="5AAD6DCF" w14:textId="77777777" w:rsidR="0077222A" w:rsidRDefault="00367390">
      <w:pPr>
        <w:pStyle w:val="afe"/>
        <w:numPr>
          <w:ilvl w:val="3"/>
          <w:numId w:val="13"/>
        </w:numPr>
        <w:spacing w:before="60" w:after="60"/>
        <w:ind w:leftChars="0"/>
        <w:rPr>
          <w:rFonts w:eastAsiaTheme="minorEastAsia"/>
          <w:sz w:val="22"/>
          <w:lang w:val="en-US"/>
        </w:rPr>
      </w:pPr>
      <w:r>
        <w:rPr>
          <w:rFonts w:eastAsiaTheme="minorEastAsia"/>
          <w:sz w:val="22"/>
          <w:lang w:val="en-US"/>
        </w:rPr>
        <w:t>[2/vivo] If the validity timer is restarted due to the update of epoch time within a TDW, the phase continuity and/or power consistency would be violated.</w:t>
      </w:r>
    </w:p>
    <w:p w14:paraId="4A5A91BD" w14:textId="77777777" w:rsidR="0077222A" w:rsidRDefault="00367390">
      <w:pPr>
        <w:pStyle w:val="afe"/>
        <w:numPr>
          <w:ilvl w:val="3"/>
          <w:numId w:val="13"/>
        </w:numPr>
        <w:spacing w:before="60" w:after="60"/>
        <w:ind w:leftChars="0"/>
        <w:rPr>
          <w:rFonts w:eastAsiaTheme="minorEastAsia"/>
          <w:sz w:val="22"/>
          <w:lang w:val="en-US"/>
        </w:rPr>
      </w:pPr>
      <w:r>
        <w:rPr>
          <w:rFonts w:eastAsiaTheme="minorEastAsia"/>
          <w:sz w:val="22"/>
          <w:lang w:val="en-US"/>
        </w:rPr>
        <w:t>[9/</w:t>
      </w:r>
      <w:proofErr w:type="spellStart"/>
      <w:r>
        <w:rPr>
          <w:rFonts w:eastAsiaTheme="minorEastAsia"/>
          <w:sz w:val="22"/>
          <w:lang w:val="en-US"/>
        </w:rPr>
        <w:t>xiaomi</w:t>
      </w:r>
      <w:proofErr w:type="spellEnd"/>
      <w:r>
        <w:rPr>
          <w:rFonts w:eastAsiaTheme="minorEastAsia"/>
          <w:sz w:val="22"/>
          <w:lang w:val="en-US"/>
        </w:rPr>
        <w:t>] In NTN, the UE need to adjust TA at the epoch time of new UL sync assistance information which would break the phase continuity</w:t>
      </w:r>
    </w:p>
    <w:p w14:paraId="0F95DCF3" w14:textId="77777777" w:rsidR="0077222A" w:rsidRDefault="00367390">
      <w:pPr>
        <w:pStyle w:val="afe"/>
        <w:numPr>
          <w:ilvl w:val="3"/>
          <w:numId w:val="13"/>
        </w:numPr>
        <w:spacing w:before="60" w:after="60"/>
        <w:ind w:leftChars="0"/>
        <w:rPr>
          <w:rFonts w:eastAsiaTheme="minorEastAsia"/>
          <w:sz w:val="22"/>
          <w:lang w:val="en-US"/>
        </w:rPr>
      </w:pPr>
      <w:r>
        <w:rPr>
          <w:rFonts w:eastAsiaTheme="minorEastAsia"/>
          <w:sz w:val="22"/>
          <w:lang w:val="en-US"/>
        </w:rPr>
        <w:t>[9/</w:t>
      </w:r>
      <w:proofErr w:type="spellStart"/>
      <w:r>
        <w:rPr>
          <w:rFonts w:eastAsiaTheme="minorEastAsia"/>
          <w:sz w:val="22"/>
          <w:lang w:val="en-US"/>
        </w:rPr>
        <w:t>xiaomi</w:t>
      </w:r>
      <w:proofErr w:type="spellEnd"/>
      <w:r>
        <w:rPr>
          <w:rFonts w:eastAsiaTheme="minorEastAsia"/>
          <w:sz w:val="22"/>
          <w:lang w:val="en-US"/>
        </w:rPr>
        <w:t>] Proposal 6: UE notify the gNB whether the nominal TDW is broken by the new events.</w:t>
      </w:r>
    </w:p>
    <w:p w14:paraId="034A0F3A" w14:textId="77777777" w:rsidR="0077222A" w:rsidRDefault="00367390">
      <w:pPr>
        <w:pStyle w:val="afe"/>
        <w:numPr>
          <w:ilvl w:val="1"/>
          <w:numId w:val="13"/>
        </w:numPr>
        <w:spacing w:before="60" w:after="60"/>
        <w:ind w:leftChars="0"/>
        <w:rPr>
          <w:rFonts w:eastAsiaTheme="minorEastAsia"/>
          <w:sz w:val="22"/>
          <w:lang w:val="en-US"/>
        </w:rPr>
      </w:pPr>
      <w:r>
        <w:rPr>
          <w:rFonts w:eastAsiaTheme="minorEastAsia" w:hint="eastAsia"/>
          <w:sz w:val="22"/>
          <w:lang w:val="en-US"/>
        </w:rPr>
        <w:t>C</w:t>
      </w:r>
      <w:r>
        <w:rPr>
          <w:rFonts w:eastAsiaTheme="minorEastAsia"/>
          <w:sz w:val="22"/>
          <w:lang w:val="en-US"/>
        </w:rPr>
        <w:t>apability report</w:t>
      </w:r>
    </w:p>
    <w:p w14:paraId="4B36D958" w14:textId="77777777" w:rsidR="0077222A" w:rsidRDefault="00367390">
      <w:pPr>
        <w:pStyle w:val="afe"/>
        <w:numPr>
          <w:ilvl w:val="2"/>
          <w:numId w:val="13"/>
        </w:numPr>
        <w:spacing w:before="60" w:after="60"/>
        <w:ind w:leftChars="0"/>
        <w:rPr>
          <w:rFonts w:eastAsiaTheme="minorEastAsia"/>
          <w:sz w:val="22"/>
          <w:lang w:val="en-US"/>
        </w:rPr>
      </w:pPr>
      <w:r>
        <w:rPr>
          <w:rFonts w:eastAsiaTheme="minorEastAsia"/>
          <w:sz w:val="22"/>
          <w:lang w:val="en-US"/>
        </w:rPr>
        <w:t>Max TDW duration: [3/MTK] [10/Intel]</w:t>
      </w:r>
      <w:r>
        <w:t xml:space="preserve"> </w:t>
      </w:r>
      <w:r>
        <w:rPr>
          <w:rFonts w:eastAsiaTheme="minorEastAsia"/>
          <w:sz w:val="22"/>
          <w:lang w:val="en-US"/>
        </w:rPr>
        <w:t>[20/DCM]</w:t>
      </w:r>
    </w:p>
    <w:p w14:paraId="123CE46F" w14:textId="77777777" w:rsidR="0077222A" w:rsidRDefault="00367390">
      <w:pPr>
        <w:pStyle w:val="afe"/>
        <w:numPr>
          <w:ilvl w:val="3"/>
          <w:numId w:val="13"/>
        </w:numPr>
        <w:spacing w:before="60" w:after="60"/>
        <w:ind w:leftChars="0"/>
        <w:rPr>
          <w:rFonts w:eastAsiaTheme="minorEastAsia"/>
          <w:sz w:val="22"/>
          <w:lang w:val="en-US"/>
        </w:rPr>
      </w:pPr>
      <w:r>
        <w:rPr>
          <w:rFonts w:eastAsiaTheme="minorEastAsia"/>
          <w:sz w:val="22"/>
          <w:lang w:val="en-US"/>
        </w:rPr>
        <w:t>[3/MTK] Proposal 4: Re-use Rel-17 NR Coverage Enhancement solution for NTN UE where UE reports the maximum duration expressed in consecutives slots during which power consistency and phase continuity can be maintained.</w:t>
      </w:r>
    </w:p>
    <w:p w14:paraId="45142A2D" w14:textId="77777777" w:rsidR="0077222A" w:rsidRDefault="00367390">
      <w:pPr>
        <w:pStyle w:val="afe"/>
        <w:numPr>
          <w:ilvl w:val="3"/>
          <w:numId w:val="13"/>
        </w:numPr>
        <w:spacing w:before="60" w:after="60"/>
        <w:ind w:leftChars="0"/>
        <w:rPr>
          <w:rFonts w:eastAsiaTheme="minorEastAsia"/>
          <w:sz w:val="22"/>
          <w:lang w:val="en-US"/>
        </w:rPr>
      </w:pPr>
      <w:r>
        <w:rPr>
          <w:rFonts w:eastAsiaTheme="minorEastAsia"/>
          <w:sz w:val="22"/>
          <w:lang w:val="en-US"/>
        </w:rPr>
        <w:t>[10/Intel] the capability to maintain the phase and amplitude continuity also depends on the UE implementation for autonomous TA adjustment and frequency adjustment</w:t>
      </w:r>
    </w:p>
    <w:p w14:paraId="31A2CE80" w14:textId="77777777" w:rsidR="0077222A" w:rsidRDefault="00367390">
      <w:pPr>
        <w:pStyle w:val="afe"/>
        <w:numPr>
          <w:ilvl w:val="2"/>
          <w:numId w:val="13"/>
        </w:numPr>
        <w:spacing w:before="60" w:after="60"/>
        <w:ind w:leftChars="0"/>
        <w:rPr>
          <w:rFonts w:eastAsiaTheme="minorEastAsia"/>
          <w:sz w:val="22"/>
          <w:lang w:val="en-US"/>
        </w:rPr>
      </w:pPr>
      <w:r>
        <w:rPr>
          <w:rFonts w:eastAsiaTheme="minorEastAsia" w:hint="eastAsia"/>
          <w:sz w:val="22"/>
          <w:lang w:val="en-US"/>
        </w:rPr>
        <w:t>M</w:t>
      </w:r>
      <w:r>
        <w:rPr>
          <w:rFonts w:eastAsiaTheme="minorEastAsia"/>
          <w:sz w:val="22"/>
          <w:lang w:val="en-US"/>
        </w:rPr>
        <w:t>ultiple configurations for multiple elevation angles: [9/</w:t>
      </w:r>
      <w:proofErr w:type="spellStart"/>
      <w:r>
        <w:rPr>
          <w:rFonts w:eastAsiaTheme="minorEastAsia"/>
          <w:sz w:val="22"/>
          <w:lang w:val="en-US"/>
        </w:rPr>
        <w:t>xiaomi</w:t>
      </w:r>
      <w:proofErr w:type="spellEnd"/>
      <w:r>
        <w:rPr>
          <w:rFonts w:eastAsiaTheme="minorEastAsia"/>
          <w:sz w:val="22"/>
          <w:lang w:val="en-US"/>
        </w:rPr>
        <w:t>]</w:t>
      </w:r>
    </w:p>
    <w:p w14:paraId="4DD8C949" w14:textId="77777777" w:rsidR="0077222A" w:rsidRDefault="00367390">
      <w:pPr>
        <w:pStyle w:val="afe"/>
        <w:numPr>
          <w:ilvl w:val="3"/>
          <w:numId w:val="13"/>
        </w:numPr>
        <w:spacing w:before="60" w:after="60"/>
        <w:ind w:leftChars="0"/>
        <w:rPr>
          <w:rFonts w:eastAsiaTheme="minorEastAsia"/>
          <w:sz w:val="22"/>
          <w:lang w:val="en-US"/>
        </w:rPr>
      </w:pPr>
      <w:r>
        <w:rPr>
          <w:rFonts w:eastAsiaTheme="minorEastAsia"/>
          <w:sz w:val="22"/>
          <w:lang w:val="en-US"/>
        </w:rPr>
        <w:t>[9/</w:t>
      </w:r>
      <w:proofErr w:type="spellStart"/>
      <w:r>
        <w:rPr>
          <w:rFonts w:eastAsiaTheme="minorEastAsia"/>
          <w:sz w:val="22"/>
          <w:lang w:val="en-US"/>
        </w:rPr>
        <w:t>xiaomi</w:t>
      </w:r>
      <w:proofErr w:type="spellEnd"/>
      <w:r>
        <w:rPr>
          <w:rFonts w:eastAsiaTheme="minorEastAsia"/>
          <w:sz w:val="22"/>
          <w:lang w:val="en-US"/>
        </w:rPr>
        <w:t>]</w:t>
      </w:r>
      <w:r>
        <w:t xml:space="preserve"> </w:t>
      </w:r>
      <w:r>
        <w:rPr>
          <w:rFonts w:eastAsiaTheme="minorEastAsia"/>
          <w:sz w:val="22"/>
          <w:lang w:val="en-US"/>
        </w:rPr>
        <w:t>the length of the time window that UE can maintain phase continuity is varying with the elevation angle.</w:t>
      </w:r>
    </w:p>
    <w:p w14:paraId="10AEC59F" w14:textId="77777777" w:rsidR="0077222A" w:rsidRDefault="00367390">
      <w:pPr>
        <w:pStyle w:val="afe"/>
        <w:numPr>
          <w:ilvl w:val="2"/>
          <w:numId w:val="13"/>
        </w:numPr>
        <w:spacing w:before="60" w:after="60"/>
        <w:ind w:leftChars="0"/>
        <w:rPr>
          <w:rFonts w:eastAsiaTheme="minorEastAsia"/>
          <w:sz w:val="22"/>
          <w:lang w:val="en-US"/>
        </w:rPr>
      </w:pPr>
      <w:r>
        <w:rPr>
          <w:rFonts w:eastAsiaTheme="minorEastAsia"/>
          <w:sz w:val="22"/>
          <w:lang w:val="en-US"/>
        </w:rPr>
        <w:t>Whether UE performs pre-compensation update within an actual TDW(?): [22/QC]</w:t>
      </w:r>
    </w:p>
    <w:p w14:paraId="1BE01EE9" w14:textId="77777777" w:rsidR="0077222A" w:rsidRDefault="0077222A">
      <w:pPr>
        <w:spacing w:before="60" w:after="60"/>
        <w:jc w:val="both"/>
        <w:rPr>
          <w:rFonts w:eastAsiaTheme="minorEastAsia"/>
          <w:b/>
          <w:bCs/>
          <w:sz w:val="22"/>
          <w:lang w:val="en-US"/>
        </w:rPr>
      </w:pPr>
    </w:p>
    <w:p w14:paraId="000E8254" w14:textId="77777777" w:rsidR="0077222A" w:rsidRDefault="00367390">
      <w:pPr>
        <w:pStyle w:val="afe"/>
        <w:numPr>
          <w:ilvl w:val="0"/>
          <w:numId w:val="13"/>
        </w:numPr>
        <w:spacing w:before="60" w:after="60"/>
        <w:ind w:leftChars="0"/>
        <w:jc w:val="both"/>
        <w:rPr>
          <w:rFonts w:eastAsiaTheme="minorEastAsia"/>
          <w:b/>
          <w:bCs/>
          <w:sz w:val="22"/>
          <w:lang w:val="en-US"/>
        </w:rPr>
      </w:pPr>
      <w:r>
        <w:rPr>
          <w:rFonts w:eastAsiaTheme="minorEastAsia" w:hint="eastAsia"/>
          <w:b/>
          <w:bCs/>
          <w:sz w:val="22"/>
          <w:lang w:val="en-US"/>
        </w:rPr>
        <w:t>O</w:t>
      </w:r>
      <w:r>
        <w:rPr>
          <w:rFonts w:eastAsiaTheme="minorEastAsia"/>
          <w:b/>
          <w:bCs/>
          <w:sz w:val="22"/>
          <w:lang w:val="en-US"/>
        </w:rPr>
        <w:t>thers</w:t>
      </w:r>
    </w:p>
    <w:p w14:paraId="47AA6E0A"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sz w:val="22"/>
          <w:lang w:val="en-US"/>
        </w:rPr>
        <w:t>Window length</w:t>
      </w:r>
    </w:p>
    <w:p w14:paraId="704C3ED6" w14:textId="77777777" w:rsidR="0077222A" w:rsidRPr="00F950B1" w:rsidRDefault="00367390">
      <w:pPr>
        <w:pStyle w:val="afe"/>
        <w:numPr>
          <w:ilvl w:val="2"/>
          <w:numId w:val="13"/>
        </w:numPr>
        <w:spacing w:before="60" w:after="60"/>
        <w:ind w:leftChars="0"/>
        <w:jc w:val="both"/>
        <w:rPr>
          <w:rFonts w:eastAsiaTheme="minorEastAsia"/>
          <w:sz w:val="22"/>
          <w:highlight w:val="cyan"/>
          <w:lang w:val="en-US"/>
        </w:rPr>
      </w:pPr>
      <w:r w:rsidRPr="00F950B1">
        <w:rPr>
          <w:rFonts w:eastAsiaTheme="minorEastAsia" w:hint="eastAsia"/>
          <w:sz w:val="22"/>
          <w:highlight w:val="cyan"/>
          <w:lang w:val="en-US"/>
        </w:rPr>
        <w:t>M</w:t>
      </w:r>
      <w:r w:rsidRPr="00F950B1">
        <w:rPr>
          <w:rFonts w:eastAsiaTheme="minorEastAsia"/>
          <w:sz w:val="22"/>
          <w:highlight w:val="cyan"/>
          <w:lang w:val="en-US"/>
        </w:rPr>
        <w:t>ax 16 ms (w/o spec impact): [2/vivo]</w:t>
      </w:r>
    </w:p>
    <w:p w14:paraId="381390FA"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hint="eastAsia"/>
          <w:sz w:val="22"/>
          <w:lang w:val="en-US"/>
        </w:rPr>
        <w:t>4</w:t>
      </w:r>
      <w:r>
        <w:rPr>
          <w:rFonts w:eastAsiaTheme="minorEastAsia"/>
          <w:sz w:val="22"/>
          <w:lang w:val="en-US"/>
        </w:rPr>
        <w:t xml:space="preserve"> ms to 20 ms: [3/MTK]</w:t>
      </w:r>
    </w:p>
    <w:p w14:paraId="61AD9CC3" w14:textId="77777777" w:rsidR="0077222A" w:rsidRPr="00F950B1" w:rsidRDefault="00367390">
      <w:pPr>
        <w:pStyle w:val="afe"/>
        <w:numPr>
          <w:ilvl w:val="2"/>
          <w:numId w:val="13"/>
        </w:numPr>
        <w:spacing w:before="60" w:after="60"/>
        <w:ind w:leftChars="0"/>
        <w:jc w:val="both"/>
        <w:rPr>
          <w:rFonts w:eastAsiaTheme="minorEastAsia"/>
          <w:sz w:val="22"/>
          <w:highlight w:val="cyan"/>
          <w:lang w:val="en-US"/>
        </w:rPr>
      </w:pPr>
      <w:r w:rsidRPr="00F950B1">
        <w:rPr>
          <w:rFonts w:eastAsiaTheme="minorEastAsia" w:hint="eastAsia"/>
          <w:sz w:val="22"/>
          <w:highlight w:val="cyan"/>
          <w:lang w:val="en-US"/>
        </w:rPr>
        <w:t>M</w:t>
      </w:r>
      <w:r w:rsidRPr="00F950B1">
        <w:rPr>
          <w:rFonts w:eastAsiaTheme="minorEastAsia"/>
          <w:sz w:val="22"/>
          <w:highlight w:val="cyan"/>
          <w:lang w:val="en-US"/>
        </w:rPr>
        <w:t>ax 6 slots: [4/ZTE]</w:t>
      </w:r>
    </w:p>
    <w:p w14:paraId="5C63CBCA"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hint="eastAsia"/>
          <w:sz w:val="22"/>
          <w:lang w:val="en-US"/>
        </w:rPr>
        <w:t>M</w:t>
      </w:r>
      <w:r>
        <w:rPr>
          <w:rFonts w:eastAsiaTheme="minorEastAsia"/>
          <w:sz w:val="22"/>
          <w:lang w:val="en-US"/>
        </w:rPr>
        <w:t>ax 13 slots: [8/NTPU]</w:t>
      </w:r>
    </w:p>
    <w:p w14:paraId="7B8DF43F" w14:textId="77777777" w:rsidR="0077222A" w:rsidRPr="00F950B1" w:rsidRDefault="00367390">
      <w:pPr>
        <w:pStyle w:val="afe"/>
        <w:numPr>
          <w:ilvl w:val="2"/>
          <w:numId w:val="13"/>
        </w:numPr>
        <w:spacing w:before="60" w:after="60"/>
        <w:ind w:leftChars="0"/>
        <w:jc w:val="both"/>
        <w:rPr>
          <w:rFonts w:eastAsiaTheme="minorEastAsia"/>
          <w:sz w:val="22"/>
          <w:highlight w:val="cyan"/>
          <w:lang w:val="en-US"/>
        </w:rPr>
      </w:pPr>
      <w:r w:rsidRPr="00F950B1">
        <w:rPr>
          <w:rFonts w:eastAsiaTheme="minorEastAsia" w:hint="eastAsia"/>
          <w:sz w:val="22"/>
          <w:highlight w:val="cyan"/>
          <w:lang w:val="en-US"/>
        </w:rPr>
        <w:t>1</w:t>
      </w:r>
      <w:r w:rsidRPr="00F950B1">
        <w:rPr>
          <w:rFonts w:eastAsiaTheme="minorEastAsia"/>
          <w:sz w:val="22"/>
          <w:highlight w:val="cyan"/>
          <w:lang w:val="en-US"/>
        </w:rPr>
        <w:t>0 slots are sufficient: [13/Pana]</w:t>
      </w:r>
    </w:p>
    <w:p w14:paraId="0FE01C5C"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hint="eastAsia"/>
          <w:sz w:val="22"/>
          <w:lang w:val="en-US"/>
        </w:rPr>
        <w:t>1</w:t>
      </w:r>
      <w:r>
        <w:rPr>
          <w:rFonts w:eastAsiaTheme="minorEastAsia"/>
          <w:sz w:val="22"/>
          <w:lang w:val="en-US"/>
        </w:rPr>
        <w:t>0 ms: [15/CMCC]</w:t>
      </w:r>
    </w:p>
    <w:p w14:paraId="23ACB87C" w14:textId="46984E2A" w:rsidR="0077222A" w:rsidRPr="00E77C0F" w:rsidRDefault="00367390">
      <w:pPr>
        <w:pStyle w:val="afe"/>
        <w:numPr>
          <w:ilvl w:val="2"/>
          <w:numId w:val="13"/>
        </w:numPr>
        <w:spacing w:before="60" w:after="60"/>
        <w:ind w:leftChars="0"/>
        <w:jc w:val="both"/>
        <w:rPr>
          <w:rFonts w:eastAsiaTheme="minorEastAsia"/>
          <w:sz w:val="22"/>
          <w:highlight w:val="cyan"/>
          <w:lang w:val="en-US"/>
        </w:rPr>
      </w:pPr>
      <w:r w:rsidRPr="00E77C0F">
        <w:rPr>
          <w:rFonts w:eastAsiaTheme="minorEastAsia" w:hint="eastAsia"/>
          <w:sz w:val="22"/>
          <w:highlight w:val="cyan"/>
          <w:lang w:val="en-US"/>
        </w:rPr>
        <w:t>M</w:t>
      </w:r>
      <w:r w:rsidRPr="00E77C0F">
        <w:rPr>
          <w:rFonts w:eastAsiaTheme="minorEastAsia"/>
          <w:sz w:val="22"/>
          <w:highlight w:val="cyan"/>
          <w:lang w:val="en-US"/>
        </w:rPr>
        <w:t xml:space="preserve">ax </w:t>
      </w:r>
      <w:r w:rsidR="00F950B1" w:rsidRPr="00E77C0F">
        <w:rPr>
          <w:rFonts w:eastAsiaTheme="minorEastAsia"/>
          <w:sz w:val="22"/>
          <w:highlight w:val="cyan"/>
          <w:lang w:val="en-US"/>
        </w:rPr>
        <w:t>5/10/19</w:t>
      </w:r>
      <w:r w:rsidRPr="00E77C0F">
        <w:rPr>
          <w:rFonts w:eastAsiaTheme="minorEastAsia"/>
          <w:sz w:val="22"/>
          <w:highlight w:val="cyan"/>
          <w:lang w:val="en-US"/>
        </w:rPr>
        <w:t xml:space="preserve"> slots: [17/Apple]</w:t>
      </w:r>
    </w:p>
    <w:p w14:paraId="342E3654" w14:textId="77777777" w:rsidR="0077222A" w:rsidRDefault="00367390">
      <w:pPr>
        <w:pStyle w:val="afe"/>
        <w:numPr>
          <w:ilvl w:val="3"/>
          <w:numId w:val="13"/>
        </w:numPr>
        <w:spacing w:before="60" w:after="60"/>
        <w:ind w:leftChars="0"/>
        <w:jc w:val="both"/>
        <w:rPr>
          <w:rFonts w:eastAsiaTheme="minorEastAsia"/>
          <w:sz w:val="22"/>
          <w:lang w:val="en-US"/>
        </w:rPr>
      </w:pPr>
      <w:r>
        <w:rPr>
          <w:rFonts w:eastAsiaTheme="minorEastAsia"/>
          <w:sz w:val="22"/>
          <w:lang w:val="en-US"/>
        </w:rPr>
        <w:t>[17/Apple] Observation 1: The phase difference for 20 PUSCH repetitions is larger than the maximum allowable phase difference for DMRS bundling, given the timing drift rate of 24 ppm. Observation 2: The timing error requirement for 20 PUSCH transmissions in DMRS bundling is satisfied, given the timing drift rate of 24 ppm.</w:t>
      </w:r>
    </w:p>
    <w:p w14:paraId="6BE700B7" w14:textId="77777777" w:rsidR="0077222A" w:rsidRPr="00C65656" w:rsidRDefault="00367390">
      <w:pPr>
        <w:pStyle w:val="afe"/>
        <w:numPr>
          <w:ilvl w:val="2"/>
          <w:numId w:val="13"/>
        </w:numPr>
        <w:spacing w:before="60" w:after="60"/>
        <w:ind w:leftChars="0"/>
        <w:jc w:val="both"/>
        <w:rPr>
          <w:rFonts w:eastAsiaTheme="minorEastAsia"/>
          <w:sz w:val="22"/>
          <w:highlight w:val="cyan"/>
          <w:lang w:val="en-US"/>
        </w:rPr>
      </w:pPr>
      <w:r w:rsidRPr="00C65656">
        <w:rPr>
          <w:rFonts w:eastAsiaTheme="minorEastAsia"/>
          <w:sz w:val="22"/>
          <w:highlight w:val="cyan"/>
          <w:lang w:val="en-US"/>
        </w:rPr>
        <w:t>Max 8 slots: [24/Ericsson]</w:t>
      </w:r>
    </w:p>
    <w:p w14:paraId="18136245"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hint="eastAsia"/>
          <w:sz w:val="22"/>
          <w:lang w:val="en-US"/>
        </w:rPr>
        <w:t>A</w:t>
      </w:r>
      <w:r>
        <w:rPr>
          <w:rFonts w:eastAsiaTheme="minorEastAsia"/>
          <w:sz w:val="22"/>
          <w:lang w:val="en-US"/>
        </w:rPr>
        <w:t>dditional gaps</w:t>
      </w:r>
    </w:p>
    <w:p w14:paraId="3AADB939"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 [10/Intel]</w:t>
      </w:r>
    </w:p>
    <w:p w14:paraId="35A7967A" w14:textId="77777777" w:rsidR="0077222A" w:rsidRDefault="00367390">
      <w:pPr>
        <w:pStyle w:val="afe"/>
        <w:numPr>
          <w:ilvl w:val="3"/>
          <w:numId w:val="13"/>
        </w:numPr>
        <w:spacing w:before="60" w:after="60"/>
        <w:ind w:leftChars="0"/>
        <w:jc w:val="both"/>
        <w:rPr>
          <w:rFonts w:eastAsiaTheme="minorEastAsia"/>
          <w:sz w:val="22"/>
          <w:lang w:val="en-US"/>
        </w:rPr>
      </w:pPr>
      <w:r>
        <w:rPr>
          <w:rFonts w:eastAsiaTheme="minorEastAsia"/>
          <w:sz w:val="22"/>
          <w:lang w:val="en-US"/>
        </w:rPr>
        <w:lastRenderedPageBreak/>
        <w:t xml:space="preserve">[10/Intel] At the RAN1#110 meeting, it was agreed to support UE capability on the gaps for segmented UL transmission for both </w:t>
      </w:r>
      <w:proofErr w:type="spellStart"/>
      <w:r>
        <w:rPr>
          <w:rFonts w:eastAsiaTheme="minorEastAsia"/>
          <w:sz w:val="22"/>
          <w:lang w:val="en-US"/>
        </w:rPr>
        <w:t>eMTC</w:t>
      </w:r>
      <w:proofErr w:type="spellEnd"/>
      <w:r>
        <w:rPr>
          <w:rFonts w:eastAsiaTheme="minorEastAsia"/>
          <w:sz w:val="22"/>
          <w:lang w:val="en-US"/>
        </w:rPr>
        <w:t xml:space="preserve"> and NB-IoT NTN. The gaps may be required to allow low-complexity implementation for adjustment of time/frequency shift for UL transmission at the UE. Considering that NR devices allow higher UE complexity compared to </w:t>
      </w:r>
      <w:proofErr w:type="spellStart"/>
      <w:r>
        <w:rPr>
          <w:rFonts w:eastAsiaTheme="minorEastAsia"/>
          <w:sz w:val="22"/>
          <w:lang w:val="en-US"/>
        </w:rPr>
        <w:t>eMTC</w:t>
      </w:r>
      <w:proofErr w:type="spellEnd"/>
      <w:r>
        <w:rPr>
          <w:rFonts w:eastAsiaTheme="minorEastAsia"/>
          <w:sz w:val="22"/>
          <w:lang w:val="en-US"/>
        </w:rPr>
        <w:t>/NB-IoT devices, there is no need to support additional gaps to adjust the UE pre-compensation values. Moreover, support of symbol-level or slot-level gaps may reduce coverage performance of PUSCH transmission</w:t>
      </w:r>
    </w:p>
    <w:p w14:paraId="794486D5"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hint="eastAsia"/>
          <w:sz w:val="22"/>
          <w:lang w:val="en-US"/>
        </w:rPr>
        <w:t>R</w:t>
      </w:r>
      <w:r>
        <w:rPr>
          <w:rFonts w:eastAsiaTheme="minorEastAsia"/>
          <w:sz w:val="22"/>
          <w:lang w:val="en-US"/>
        </w:rPr>
        <w:t>AN4 requirement</w:t>
      </w:r>
    </w:p>
    <w:p w14:paraId="54F58247"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[14/Sony] Proposal 1: RAN1 should focus on the discussion of physical layer enhancements that do not depend on UE RF implementations, and the discussion should only focus on the NTN-specific characteristics.</w:t>
      </w:r>
    </w:p>
    <w:p w14:paraId="6993C305" w14:textId="77777777" w:rsidR="0077222A" w:rsidRDefault="00367390">
      <w:pPr>
        <w:pStyle w:val="afe"/>
        <w:numPr>
          <w:ilvl w:val="2"/>
          <w:numId w:val="13"/>
        </w:numPr>
        <w:ind w:leftChars="0"/>
        <w:rPr>
          <w:rFonts w:eastAsiaTheme="minorEastAsia"/>
          <w:sz w:val="22"/>
          <w:lang w:val="en-US"/>
        </w:rPr>
      </w:pPr>
      <w:r>
        <w:rPr>
          <w:rFonts w:eastAsiaTheme="minorEastAsia"/>
          <w:sz w:val="22"/>
          <w:lang w:val="en-US"/>
        </w:rPr>
        <w:t>[22/QC] RAN1 asks RAN4 to consider associated requirement for DMRS bundling for segmented pre-compensation.</w:t>
      </w:r>
    </w:p>
    <w:p w14:paraId="64AD7FDD" w14:textId="77777777" w:rsidR="0077222A" w:rsidRDefault="00367390">
      <w:pPr>
        <w:pStyle w:val="afe"/>
        <w:numPr>
          <w:ilvl w:val="2"/>
          <w:numId w:val="13"/>
        </w:numPr>
        <w:ind w:leftChars="0"/>
        <w:rPr>
          <w:rFonts w:eastAsiaTheme="minorEastAsia"/>
          <w:sz w:val="22"/>
          <w:lang w:val="en-US"/>
        </w:rPr>
      </w:pPr>
      <w:r>
        <w:rPr>
          <w:rFonts w:eastAsiaTheme="minorEastAsia"/>
          <w:sz w:val="22"/>
          <w:lang w:val="en-US"/>
        </w:rPr>
        <w:t>[24/Ericsson] RAN1 to discuss how to model the timing drift during DMRS bundling in terms of initial timing error at the start of the TDW and maximum timing drift within the TDW.</w:t>
      </w:r>
    </w:p>
    <w:p w14:paraId="6F0F3473" w14:textId="77777777" w:rsidR="0077222A" w:rsidRDefault="00367390">
      <w:pPr>
        <w:pStyle w:val="afe"/>
        <w:numPr>
          <w:ilvl w:val="3"/>
          <w:numId w:val="13"/>
        </w:numPr>
        <w:ind w:leftChars="0"/>
        <w:rPr>
          <w:rFonts w:eastAsiaTheme="minorEastAsia"/>
          <w:sz w:val="22"/>
          <w:lang w:val="en-US"/>
        </w:rPr>
      </w:pPr>
      <w:r>
        <w:rPr>
          <w:rFonts w:eastAsiaTheme="minorEastAsia"/>
          <w:sz w:val="22"/>
          <w:lang w:val="en-US"/>
        </w:rPr>
        <w:t>[24/Ericsson] there is likely a timing error already at the start of a transmission of DMRS bundled slots. (e.g., UE position inaccuracy, satellite ephemeris/propagation inaccuracy, TAC granularity, TA adjustment inaccuracy, DL synchronization inaccuracy and other UE-internal sources of error)</w:t>
      </w:r>
    </w:p>
    <w:p w14:paraId="355C0096"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hint="eastAsia"/>
          <w:sz w:val="22"/>
          <w:lang w:val="en-US"/>
        </w:rPr>
        <w:t>D</w:t>
      </w:r>
      <w:r>
        <w:rPr>
          <w:rFonts w:eastAsiaTheme="minorEastAsia"/>
          <w:sz w:val="22"/>
          <w:lang w:val="en-US"/>
        </w:rPr>
        <w:t>etails on segment</w:t>
      </w:r>
    </w:p>
    <w:p w14:paraId="258F480B"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[17/Apple] Proposal 10: The PUSCH segmented transmission duration is configured by the network and indicated by SIB or dedicated RRC signaling with the unit of slot.</w:t>
      </w:r>
    </w:p>
    <w:p w14:paraId="04CBA7C4"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[17/Apple] Proposal 11: The TDW size of PUSCH DMRS bundling (if configured) is upper bounded by the PUSCH segmented transmission duration.</w:t>
      </w:r>
    </w:p>
    <w:p w14:paraId="13EFAE8C"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[17/Apple] Proposal 12: If the TDW size of PUSCH DMRS bundling is not configured, then the TDW size is equal to the minimum of maximum duration reported by UE, PUSCH segmented transmission duration, PUSCH repetition duration and the frequency hopping interval for PUSCH DMRS bundling.</w:t>
      </w:r>
    </w:p>
    <w:p w14:paraId="6D07E801"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sz w:val="22"/>
          <w:lang w:val="en-US"/>
        </w:rPr>
        <w:t>Indication of pre-compensation update by gNB</w:t>
      </w:r>
    </w:p>
    <w:p w14:paraId="635C6293"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[18/Lenovo] Proposal 2: Time-frequency pre-compensation at UE side can be indicated by gNB in slot level to satisfy RAN4 requirement.</w:t>
      </w:r>
    </w:p>
    <w:p w14:paraId="6A3E971D" w14:textId="77777777" w:rsidR="0077222A" w:rsidRDefault="0077222A">
      <w:pPr>
        <w:spacing w:before="60" w:after="60"/>
        <w:jc w:val="both"/>
        <w:rPr>
          <w:rFonts w:eastAsiaTheme="minorEastAsia"/>
          <w:sz w:val="22"/>
          <w:lang w:val="en-US"/>
        </w:rPr>
      </w:pPr>
    </w:p>
    <w:p w14:paraId="7E381B15" w14:textId="77777777" w:rsidR="0077222A" w:rsidRDefault="00367390">
      <w:pPr>
        <w:keepNext/>
        <w:numPr>
          <w:ilvl w:val="1"/>
          <w:numId w:val="6"/>
        </w:numPr>
        <w:tabs>
          <w:tab w:val="left" w:pos="360"/>
        </w:tabs>
        <w:spacing w:before="240" w:after="120" w:line="259" w:lineRule="auto"/>
        <w:ind w:left="709" w:hanging="709"/>
        <w:outlineLvl w:val="2"/>
        <w:rPr>
          <w:rFonts w:ascii="Arial" w:hAnsi="Arial"/>
          <w:b/>
          <w:lang w:val="en-US"/>
        </w:rPr>
      </w:pPr>
      <w:r>
        <w:rPr>
          <w:rFonts w:ascii="Arial" w:hAnsi="Arial"/>
          <w:b/>
          <w:lang w:val="en-US"/>
        </w:rPr>
        <w:t>Others</w:t>
      </w:r>
    </w:p>
    <w:p w14:paraId="4973F5E1" w14:textId="77777777" w:rsidR="0077222A" w:rsidRDefault="00367390">
      <w:pPr>
        <w:pStyle w:val="afe"/>
        <w:numPr>
          <w:ilvl w:val="0"/>
          <w:numId w:val="13"/>
        </w:numPr>
        <w:spacing w:before="60" w:after="60"/>
        <w:ind w:leftChars="0"/>
        <w:jc w:val="both"/>
        <w:rPr>
          <w:rFonts w:eastAsiaTheme="minorEastAsia"/>
          <w:sz w:val="22"/>
          <w:lang w:val="en-US"/>
        </w:rPr>
      </w:pPr>
      <w:r>
        <w:rPr>
          <w:rFonts w:eastAsiaTheme="minorEastAsia"/>
          <w:sz w:val="22"/>
          <w:lang w:val="en-US"/>
        </w:rPr>
        <w:t>[2/vivo] Proposal 11: Do not support RAN protocol overhead reduction for NTN coverage enhancement in NR Rel-18.</w:t>
      </w:r>
    </w:p>
    <w:p w14:paraId="00AC9F52" w14:textId="77777777" w:rsidR="0077222A" w:rsidRDefault="00367390">
      <w:pPr>
        <w:pStyle w:val="afe"/>
        <w:numPr>
          <w:ilvl w:val="0"/>
          <w:numId w:val="13"/>
        </w:numPr>
        <w:spacing w:before="60" w:after="60"/>
        <w:ind w:leftChars="0"/>
        <w:jc w:val="both"/>
        <w:rPr>
          <w:rFonts w:eastAsiaTheme="minorEastAsia"/>
          <w:sz w:val="22"/>
          <w:lang w:val="en-US"/>
        </w:rPr>
      </w:pPr>
      <w:r>
        <w:rPr>
          <w:rFonts w:eastAsiaTheme="minorEastAsia"/>
          <w:sz w:val="22"/>
          <w:lang w:val="en-US"/>
        </w:rPr>
        <w:t xml:space="preserve">[2/vivo] Proposal 12: Circular polarization enhancement on Tx diversity could be studied for downlink coverage enhancements in NR NTN if needed. </w:t>
      </w:r>
    </w:p>
    <w:p w14:paraId="7968B373" w14:textId="77777777" w:rsidR="0077222A" w:rsidRDefault="00367390">
      <w:pPr>
        <w:pStyle w:val="afe"/>
        <w:numPr>
          <w:ilvl w:val="0"/>
          <w:numId w:val="13"/>
        </w:numPr>
        <w:spacing w:before="60" w:after="60"/>
        <w:ind w:leftChars="0"/>
        <w:jc w:val="both"/>
        <w:rPr>
          <w:rFonts w:eastAsiaTheme="minorEastAsia"/>
          <w:sz w:val="22"/>
          <w:lang w:val="en-US"/>
        </w:rPr>
      </w:pPr>
      <w:r>
        <w:rPr>
          <w:rFonts w:eastAsiaTheme="minorEastAsia"/>
          <w:sz w:val="22"/>
          <w:lang w:val="en-US"/>
        </w:rPr>
        <w:t>[4/ZTE] Proposal 4: Other enhancements including 2Tx, high power UE and polarization matching should also be supported to improve the performance for VoIP on PUSCH.</w:t>
      </w:r>
    </w:p>
    <w:p w14:paraId="40B9387E" w14:textId="77777777" w:rsidR="0077222A" w:rsidRDefault="00367390">
      <w:pPr>
        <w:pStyle w:val="afe"/>
        <w:numPr>
          <w:ilvl w:val="0"/>
          <w:numId w:val="13"/>
        </w:numPr>
        <w:spacing w:before="60" w:after="60"/>
        <w:ind w:leftChars="0"/>
        <w:jc w:val="both"/>
        <w:rPr>
          <w:rFonts w:eastAsiaTheme="minorEastAsia"/>
          <w:sz w:val="22"/>
          <w:lang w:val="en-US"/>
        </w:rPr>
      </w:pPr>
      <w:r>
        <w:rPr>
          <w:rFonts w:eastAsiaTheme="minorEastAsia"/>
          <w:sz w:val="22"/>
          <w:lang w:val="en-US"/>
        </w:rPr>
        <w:t>[16/NEC] Proposal 3: At least two sets of RACH resources are required to be configured with different RACH formats or repetitions, to allow both VSAT UEs and commercial UEs gain access to NTN cell.</w:t>
      </w:r>
    </w:p>
    <w:p w14:paraId="1CB90694" w14:textId="77777777" w:rsidR="0077222A" w:rsidRDefault="00367390">
      <w:pPr>
        <w:pStyle w:val="afe"/>
        <w:numPr>
          <w:ilvl w:val="0"/>
          <w:numId w:val="13"/>
        </w:numPr>
        <w:spacing w:before="60" w:after="60"/>
        <w:ind w:leftChars="0"/>
        <w:jc w:val="both"/>
        <w:rPr>
          <w:rFonts w:eastAsiaTheme="minorEastAsia"/>
          <w:sz w:val="22"/>
          <w:lang w:val="en-US"/>
        </w:rPr>
      </w:pPr>
      <w:r>
        <w:rPr>
          <w:rFonts w:eastAsiaTheme="minorEastAsia"/>
          <w:sz w:val="22"/>
          <w:lang w:val="en-US"/>
        </w:rPr>
        <w:t>[16/NEC] Proposal 4:  Discuss how to configure multiple RACH resource sets per cell for initial random-access procedure:</w:t>
      </w:r>
    </w:p>
    <w:p w14:paraId="013E1637"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sz w:val="22"/>
          <w:lang w:val="en-US"/>
        </w:rPr>
        <w:t>Option-1: Configure two separate UL cells (similar to SUL and NUL) to allow configuring different set of RACH resources for commercial UEs and VSAT UEs</w:t>
      </w:r>
    </w:p>
    <w:p w14:paraId="45E6E32B"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sz w:val="22"/>
          <w:lang w:val="en-US"/>
        </w:rPr>
        <w:t>Option-2: Configure two sets of RACH resources with different RACH formats/repetitions within initial active BWP</w:t>
      </w:r>
    </w:p>
    <w:p w14:paraId="45A5C263" w14:textId="77777777" w:rsidR="0077222A" w:rsidRDefault="00367390">
      <w:pPr>
        <w:pStyle w:val="afe"/>
        <w:numPr>
          <w:ilvl w:val="0"/>
          <w:numId w:val="13"/>
        </w:numPr>
        <w:spacing w:before="60" w:after="60"/>
        <w:ind w:leftChars="0"/>
        <w:jc w:val="both"/>
        <w:rPr>
          <w:rFonts w:eastAsiaTheme="minorEastAsia"/>
          <w:sz w:val="22"/>
          <w:lang w:val="en-US"/>
        </w:rPr>
      </w:pPr>
      <w:r>
        <w:rPr>
          <w:rFonts w:eastAsiaTheme="minorEastAsia"/>
          <w:sz w:val="22"/>
          <w:lang w:val="en-US"/>
        </w:rPr>
        <w:t>[18/Lenovo] Proposal 1: Updated K-offset MAC CE is applied at the start of the first repetition of an uplink channel. Proposal 4: Application of updated K-offset is only at the start of the joint channel estimation window.</w:t>
      </w:r>
    </w:p>
    <w:p w14:paraId="031F2623" w14:textId="77777777" w:rsidR="0077222A" w:rsidRDefault="00367390">
      <w:pPr>
        <w:pStyle w:val="afe"/>
        <w:numPr>
          <w:ilvl w:val="0"/>
          <w:numId w:val="13"/>
        </w:numPr>
        <w:spacing w:before="60" w:after="60"/>
        <w:ind w:leftChars="0"/>
        <w:jc w:val="both"/>
        <w:rPr>
          <w:rFonts w:eastAsiaTheme="minorEastAsia"/>
          <w:sz w:val="22"/>
          <w:lang w:val="en-US"/>
        </w:rPr>
      </w:pPr>
      <w:r>
        <w:rPr>
          <w:rFonts w:eastAsiaTheme="minorEastAsia"/>
          <w:sz w:val="22"/>
          <w:lang w:val="en-US"/>
        </w:rPr>
        <w:lastRenderedPageBreak/>
        <w:t>[18/Lenovo] Proposal 7: Study the impact of polarization loss on the coverage of initial access procedure. Proposal 8: Study the scenario where gNB adopts different polarization modes to serve UEs with different polarizations modes at different time instances. Proposal 9: Study the association between polarization mode and RS.</w:t>
      </w:r>
    </w:p>
    <w:p w14:paraId="5D06BBD8" w14:textId="77777777" w:rsidR="0077222A" w:rsidRDefault="00367390">
      <w:pPr>
        <w:pStyle w:val="afe"/>
        <w:numPr>
          <w:ilvl w:val="0"/>
          <w:numId w:val="13"/>
        </w:numPr>
        <w:spacing w:before="60" w:after="60"/>
        <w:ind w:leftChars="0"/>
        <w:jc w:val="both"/>
        <w:rPr>
          <w:rFonts w:eastAsiaTheme="minorEastAsia"/>
          <w:sz w:val="22"/>
          <w:lang w:val="en-US"/>
        </w:rPr>
      </w:pPr>
      <w:r>
        <w:rPr>
          <w:rFonts w:eastAsiaTheme="minorEastAsia"/>
          <w:sz w:val="22"/>
          <w:lang w:val="en-US"/>
        </w:rPr>
        <w:t xml:space="preserve">[18/Lenovo] Proposal 10: Study the </w:t>
      </w:r>
      <w:proofErr w:type="gramStart"/>
      <w:r>
        <w:rPr>
          <w:rFonts w:eastAsiaTheme="minorEastAsia"/>
          <w:sz w:val="22"/>
          <w:lang w:val="en-US"/>
        </w:rPr>
        <w:t>polarization based</w:t>
      </w:r>
      <w:proofErr w:type="gramEnd"/>
      <w:r>
        <w:rPr>
          <w:rFonts w:eastAsiaTheme="minorEastAsia"/>
          <w:sz w:val="22"/>
          <w:lang w:val="en-US"/>
        </w:rPr>
        <w:t xml:space="preserve"> scheme for uplink initial access channels.</w:t>
      </w:r>
    </w:p>
    <w:p w14:paraId="666130F9" w14:textId="77777777" w:rsidR="0077222A" w:rsidRDefault="00367390">
      <w:pPr>
        <w:pStyle w:val="afe"/>
        <w:numPr>
          <w:ilvl w:val="0"/>
          <w:numId w:val="13"/>
        </w:numPr>
        <w:spacing w:before="60" w:after="60"/>
        <w:ind w:leftChars="0"/>
        <w:jc w:val="both"/>
        <w:rPr>
          <w:rFonts w:eastAsiaTheme="minorEastAsia"/>
          <w:sz w:val="22"/>
          <w:lang w:val="en-US"/>
        </w:rPr>
      </w:pPr>
      <w:r>
        <w:rPr>
          <w:rFonts w:eastAsiaTheme="minorEastAsia"/>
          <w:sz w:val="22"/>
          <w:lang w:val="en-US"/>
        </w:rPr>
        <w:t>[18/Lenovo]</w:t>
      </w:r>
      <w:r>
        <w:t xml:space="preserve"> </w:t>
      </w:r>
      <w:r>
        <w:rPr>
          <w:rFonts w:eastAsiaTheme="minorEastAsia"/>
          <w:sz w:val="22"/>
          <w:lang w:val="en-US"/>
        </w:rPr>
        <w:t>Proposal 11: Study the impact of CSI prediction on system performance in NLOS channel conditions.</w:t>
      </w:r>
    </w:p>
    <w:p w14:paraId="39A0B9B1" w14:textId="77777777" w:rsidR="0077222A" w:rsidRDefault="00367390">
      <w:pPr>
        <w:pStyle w:val="afe"/>
        <w:numPr>
          <w:ilvl w:val="0"/>
          <w:numId w:val="13"/>
        </w:numPr>
        <w:spacing w:before="60" w:after="60"/>
        <w:ind w:leftChars="0"/>
        <w:jc w:val="both"/>
        <w:rPr>
          <w:rFonts w:eastAsiaTheme="minorEastAsia"/>
          <w:sz w:val="22"/>
          <w:lang w:val="en-US"/>
        </w:rPr>
      </w:pPr>
      <w:r>
        <w:rPr>
          <w:rFonts w:eastAsiaTheme="minorEastAsia"/>
          <w:sz w:val="22"/>
          <w:lang w:val="en-US"/>
        </w:rPr>
        <w:t>[19/LGE] Proposal 11. For NTN coverage enhancement, it can be considered to configure exclusive RACH occasion for low power class UE suffering high path loss.</w:t>
      </w:r>
    </w:p>
    <w:p w14:paraId="66009117" w14:textId="77777777" w:rsidR="0077222A" w:rsidRDefault="00367390">
      <w:pPr>
        <w:pStyle w:val="afe"/>
        <w:numPr>
          <w:ilvl w:val="0"/>
          <w:numId w:val="13"/>
        </w:numPr>
        <w:spacing w:before="60" w:after="60"/>
        <w:ind w:leftChars="0"/>
        <w:jc w:val="both"/>
        <w:rPr>
          <w:rFonts w:eastAsiaTheme="minorEastAsia"/>
          <w:sz w:val="22"/>
          <w:lang w:val="en-US"/>
        </w:rPr>
      </w:pPr>
      <w:r>
        <w:rPr>
          <w:rFonts w:eastAsiaTheme="minorEastAsia"/>
          <w:sz w:val="22"/>
          <w:lang w:val="en-US"/>
        </w:rPr>
        <w:t>[19/LGE] Proposal 12. It can be discussed whether and how to support handling open loop TA (e.g., UE specific TA and/or common TA) during repeated transmission of UL signal/channel (e.g., PRACH).</w:t>
      </w:r>
    </w:p>
    <w:p w14:paraId="3ECB1EBC" w14:textId="77777777" w:rsidR="0077222A" w:rsidRDefault="00367390">
      <w:pPr>
        <w:pStyle w:val="afe"/>
        <w:numPr>
          <w:ilvl w:val="0"/>
          <w:numId w:val="13"/>
        </w:numPr>
        <w:spacing w:before="60" w:after="60"/>
        <w:ind w:leftChars="0"/>
        <w:jc w:val="both"/>
        <w:rPr>
          <w:rFonts w:eastAsiaTheme="minorEastAsia"/>
          <w:sz w:val="22"/>
          <w:lang w:val="en-US"/>
        </w:rPr>
      </w:pPr>
      <w:r>
        <w:rPr>
          <w:rFonts w:eastAsiaTheme="minorEastAsia"/>
          <w:sz w:val="22"/>
          <w:lang w:val="en-US"/>
        </w:rPr>
        <w:t xml:space="preserve">[19/LGE] Proposal 13. If antenna polarization configuration of gNB </w:t>
      </w:r>
      <w:proofErr w:type="gramStart"/>
      <w:r>
        <w:rPr>
          <w:rFonts w:eastAsiaTheme="minorEastAsia"/>
          <w:sz w:val="22"/>
          <w:lang w:val="en-US"/>
        </w:rPr>
        <w:t>are</w:t>
      </w:r>
      <w:proofErr w:type="gramEnd"/>
      <w:r>
        <w:rPr>
          <w:rFonts w:eastAsiaTheme="minorEastAsia"/>
          <w:sz w:val="22"/>
          <w:lang w:val="en-US"/>
        </w:rPr>
        <w:t xml:space="preserve"> provided to UE, It can be necessary to discuss how to consider the antenna polarization for open-loop UL power control.</w:t>
      </w:r>
    </w:p>
    <w:p w14:paraId="1166E40C" w14:textId="77777777" w:rsidR="0077222A" w:rsidRDefault="0077222A">
      <w:pPr>
        <w:spacing w:before="60" w:after="60"/>
        <w:jc w:val="both"/>
        <w:rPr>
          <w:rFonts w:eastAsiaTheme="minorEastAsia"/>
          <w:sz w:val="22"/>
          <w:lang w:val="en-US"/>
        </w:rPr>
      </w:pPr>
    </w:p>
    <w:p w14:paraId="33475A5B" w14:textId="77777777" w:rsidR="0077222A" w:rsidRDefault="0077222A">
      <w:pPr>
        <w:spacing w:before="60" w:after="60"/>
        <w:jc w:val="both"/>
        <w:rPr>
          <w:rFonts w:eastAsiaTheme="minorEastAsia"/>
          <w:sz w:val="22"/>
          <w:lang w:val="en-US"/>
        </w:rPr>
      </w:pPr>
    </w:p>
    <w:p w14:paraId="53621F29" w14:textId="77777777" w:rsidR="0077222A" w:rsidRDefault="00367390">
      <w:pPr>
        <w:pStyle w:val="1"/>
        <w:numPr>
          <w:ilvl w:val="0"/>
          <w:numId w:val="6"/>
        </w:numPr>
        <w:spacing w:after="120"/>
        <w:jc w:val="both"/>
        <w:rPr>
          <w:b/>
          <w:lang w:val="en-US"/>
        </w:rPr>
      </w:pPr>
      <w:r>
        <w:rPr>
          <w:b/>
          <w:lang w:val="en-US"/>
        </w:rPr>
        <w:t>References</w:t>
      </w:r>
    </w:p>
    <w:p w14:paraId="76525A62" w14:textId="77777777" w:rsidR="0077222A" w:rsidRDefault="00367390">
      <w:pPr>
        <w:pStyle w:val="afe"/>
        <w:numPr>
          <w:ilvl w:val="0"/>
          <w:numId w:val="14"/>
        </w:numPr>
        <w:ind w:leftChars="0" w:left="567" w:hanging="567"/>
        <w:rPr>
          <w:sz w:val="22"/>
          <w:szCs w:val="22"/>
        </w:rPr>
      </w:pPr>
      <w:r>
        <w:rPr>
          <w:sz w:val="22"/>
          <w:szCs w:val="22"/>
        </w:rPr>
        <w:t>R1-2210872</w:t>
      </w:r>
      <w:r>
        <w:rPr>
          <w:sz w:val="22"/>
          <w:szCs w:val="22"/>
        </w:rPr>
        <w:tab/>
        <w:t>Discussion on coverage enhancement for NR NTN</w:t>
      </w:r>
      <w:r>
        <w:rPr>
          <w:sz w:val="22"/>
          <w:szCs w:val="22"/>
        </w:rPr>
        <w:tab/>
        <w:t xml:space="preserve">Huawei, </w:t>
      </w:r>
      <w:proofErr w:type="spellStart"/>
      <w:r>
        <w:rPr>
          <w:sz w:val="22"/>
          <w:szCs w:val="22"/>
        </w:rPr>
        <w:t>HiSilicon</w:t>
      </w:r>
      <w:proofErr w:type="spellEnd"/>
    </w:p>
    <w:p w14:paraId="5062506B" w14:textId="77777777" w:rsidR="0077222A" w:rsidRDefault="00367390">
      <w:pPr>
        <w:pStyle w:val="afe"/>
        <w:numPr>
          <w:ilvl w:val="0"/>
          <w:numId w:val="14"/>
        </w:numPr>
        <w:ind w:leftChars="0" w:left="567" w:hanging="567"/>
        <w:rPr>
          <w:sz w:val="22"/>
          <w:szCs w:val="22"/>
        </w:rPr>
      </w:pPr>
      <w:r>
        <w:rPr>
          <w:sz w:val="22"/>
          <w:szCs w:val="22"/>
        </w:rPr>
        <w:t>R1-2211026</w:t>
      </w:r>
      <w:r>
        <w:rPr>
          <w:sz w:val="22"/>
          <w:szCs w:val="22"/>
        </w:rPr>
        <w:tab/>
        <w:t>Discussions on coverage enhancements for NR NTN</w:t>
      </w:r>
      <w:r>
        <w:rPr>
          <w:sz w:val="22"/>
          <w:szCs w:val="22"/>
        </w:rPr>
        <w:tab/>
        <w:t>vivo</w:t>
      </w:r>
    </w:p>
    <w:p w14:paraId="66B40B96" w14:textId="77777777" w:rsidR="0077222A" w:rsidRDefault="00367390">
      <w:pPr>
        <w:pStyle w:val="afe"/>
        <w:numPr>
          <w:ilvl w:val="0"/>
          <w:numId w:val="14"/>
        </w:numPr>
        <w:ind w:leftChars="0" w:left="567" w:hanging="567"/>
        <w:rPr>
          <w:sz w:val="22"/>
          <w:szCs w:val="22"/>
        </w:rPr>
      </w:pPr>
      <w:r>
        <w:rPr>
          <w:sz w:val="22"/>
          <w:szCs w:val="22"/>
        </w:rPr>
        <w:t>R1-2211093</w:t>
      </w:r>
      <w:r>
        <w:rPr>
          <w:sz w:val="22"/>
          <w:szCs w:val="22"/>
        </w:rPr>
        <w:tab/>
        <w:t>Coverage enhancement for NR NTN</w:t>
      </w:r>
      <w:r>
        <w:rPr>
          <w:sz w:val="22"/>
          <w:szCs w:val="22"/>
        </w:rPr>
        <w:tab/>
        <w:t>MediaTek Inc.</w:t>
      </w:r>
    </w:p>
    <w:p w14:paraId="242D56DB" w14:textId="77777777" w:rsidR="0077222A" w:rsidRDefault="00367390">
      <w:pPr>
        <w:pStyle w:val="afe"/>
        <w:numPr>
          <w:ilvl w:val="0"/>
          <w:numId w:val="14"/>
        </w:numPr>
        <w:ind w:leftChars="0" w:left="567" w:hanging="567"/>
        <w:rPr>
          <w:sz w:val="22"/>
          <w:szCs w:val="22"/>
        </w:rPr>
      </w:pPr>
      <w:r>
        <w:rPr>
          <w:sz w:val="22"/>
          <w:szCs w:val="22"/>
        </w:rPr>
        <w:t>R1-2211109</w:t>
      </w:r>
      <w:r>
        <w:rPr>
          <w:sz w:val="22"/>
          <w:szCs w:val="22"/>
        </w:rPr>
        <w:tab/>
        <w:t>Discussion on coverage enhancement for NTN</w:t>
      </w:r>
      <w:r>
        <w:rPr>
          <w:sz w:val="22"/>
          <w:szCs w:val="22"/>
        </w:rPr>
        <w:tab/>
        <w:t>ZTE</w:t>
      </w:r>
    </w:p>
    <w:p w14:paraId="7A69CF78" w14:textId="77777777" w:rsidR="0077222A" w:rsidRDefault="00367390">
      <w:pPr>
        <w:pStyle w:val="afe"/>
        <w:numPr>
          <w:ilvl w:val="0"/>
          <w:numId w:val="14"/>
        </w:numPr>
        <w:ind w:leftChars="0" w:left="567" w:hanging="567"/>
        <w:rPr>
          <w:sz w:val="22"/>
          <w:szCs w:val="22"/>
        </w:rPr>
      </w:pPr>
      <w:r>
        <w:rPr>
          <w:sz w:val="22"/>
          <w:szCs w:val="22"/>
        </w:rPr>
        <w:t>R1-2211115</w:t>
      </w:r>
      <w:r>
        <w:rPr>
          <w:sz w:val="22"/>
          <w:szCs w:val="22"/>
        </w:rPr>
        <w:tab/>
        <w:t>Discussion on coverage enhancement for NR NTN</w:t>
      </w:r>
      <w:r>
        <w:rPr>
          <w:sz w:val="22"/>
          <w:szCs w:val="22"/>
        </w:rPr>
        <w:tab/>
        <w:t>Hyundai Motor Company</w:t>
      </w:r>
    </w:p>
    <w:p w14:paraId="48492C79" w14:textId="77777777" w:rsidR="0077222A" w:rsidRDefault="00367390">
      <w:pPr>
        <w:pStyle w:val="afe"/>
        <w:numPr>
          <w:ilvl w:val="0"/>
          <w:numId w:val="14"/>
        </w:numPr>
        <w:ind w:leftChars="0" w:left="567" w:hanging="567"/>
        <w:rPr>
          <w:sz w:val="22"/>
          <w:szCs w:val="22"/>
        </w:rPr>
      </w:pPr>
      <w:r>
        <w:rPr>
          <w:sz w:val="22"/>
          <w:szCs w:val="22"/>
        </w:rPr>
        <w:t>R1-2211176</w:t>
      </w:r>
      <w:r>
        <w:rPr>
          <w:sz w:val="22"/>
          <w:szCs w:val="22"/>
        </w:rPr>
        <w:tab/>
        <w:t>Further discussion on UL coverage enhancement for NR NTN</w:t>
      </w:r>
      <w:r>
        <w:rPr>
          <w:sz w:val="22"/>
          <w:szCs w:val="22"/>
        </w:rPr>
        <w:tab/>
        <w:t>CATT</w:t>
      </w:r>
    </w:p>
    <w:p w14:paraId="3A3BFDCA" w14:textId="77777777" w:rsidR="0077222A" w:rsidRDefault="00367390">
      <w:pPr>
        <w:pStyle w:val="afe"/>
        <w:numPr>
          <w:ilvl w:val="0"/>
          <w:numId w:val="14"/>
        </w:numPr>
        <w:ind w:leftChars="0" w:left="567" w:hanging="567"/>
        <w:rPr>
          <w:sz w:val="22"/>
          <w:szCs w:val="22"/>
        </w:rPr>
      </w:pPr>
      <w:r>
        <w:rPr>
          <w:sz w:val="22"/>
          <w:szCs w:val="22"/>
        </w:rPr>
        <w:t>R1-2211247</w:t>
      </w:r>
      <w:r>
        <w:rPr>
          <w:sz w:val="22"/>
          <w:szCs w:val="22"/>
        </w:rPr>
        <w:tab/>
        <w:t>Discussion on coverage enhancements for NTN</w:t>
      </w:r>
      <w:r>
        <w:rPr>
          <w:sz w:val="22"/>
          <w:szCs w:val="22"/>
        </w:rPr>
        <w:tab/>
      </w:r>
      <w:proofErr w:type="spellStart"/>
      <w:r>
        <w:rPr>
          <w:sz w:val="22"/>
          <w:szCs w:val="22"/>
        </w:rPr>
        <w:t>Spreadtrum</w:t>
      </w:r>
      <w:proofErr w:type="spellEnd"/>
      <w:r>
        <w:rPr>
          <w:sz w:val="22"/>
          <w:szCs w:val="22"/>
        </w:rPr>
        <w:t xml:space="preserve"> Communications</w:t>
      </w:r>
    </w:p>
    <w:p w14:paraId="2A841470" w14:textId="77777777" w:rsidR="0077222A" w:rsidRDefault="00367390">
      <w:pPr>
        <w:pStyle w:val="afe"/>
        <w:numPr>
          <w:ilvl w:val="0"/>
          <w:numId w:val="14"/>
        </w:numPr>
        <w:ind w:leftChars="0" w:left="567" w:hanging="567"/>
        <w:rPr>
          <w:sz w:val="22"/>
          <w:szCs w:val="22"/>
        </w:rPr>
      </w:pPr>
      <w:r>
        <w:rPr>
          <w:sz w:val="22"/>
          <w:szCs w:val="22"/>
        </w:rPr>
        <w:t>R1-2211328</w:t>
      </w:r>
      <w:r>
        <w:rPr>
          <w:sz w:val="22"/>
          <w:szCs w:val="22"/>
        </w:rPr>
        <w:tab/>
        <w:t>Discussion on DMRS bundling for NR NTN</w:t>
      </w:r>
      <w:r>
        <w:rPr>
          <w:sz w:val="22"/>
          <w:szCs w:val="22"/>
        </w:rPr>
        <w:tab/>
        <w:t>NTPU</w:t>
      </w:r>
    </w:p>
    <w:p w14:paraId="2810CF4D" w14:textId="77777777" w:rsidR="0077222A" w:rsidRDefault="00367390">
      <w:pPr>
        <w:pStyle w:val="afe"/>
        <w:numPr>
          <w:ilvl w:val="0"/>
          <w:numId w:val="14"/>
        </w:numPr>
        <w:ind w:leftChars="0" w:left="567" w:hanging="567"/>
        <w:rPr>
          <w:sz w:val="22"/>
          <w:szCs w:val="22"/>
        </w:rPr>
      </w:pPr>
      <w:r>
        <w:rPr>
          <w:sz w:val="22"/>
          <w:szCs w:val="22"/>
        </w:rPr>
        <w:t>R1-2211342</w:t>
      </w:r>
      <w:r>
        <w:rPr>
          <w:sz w:val="22"/>
          <w:szCs w:val="22"/>
        </w:rPr>
        <w:tab/>
        <w:t>Discussion on coverage enhancement for NR-NTN</w:t>
      </w:r>
      <w:r>
        <w:rPr>
          <w:sz w:val="22"/>
          <w:szCs w:val="22"/>
        </w:rPr>
        <w:tab/>
      </w:r>
      <w:proofErr w:type="spellStart"/>
      <w:r>
        <w:rPr>
          <w:sz w:val="22"/>
          <w:szCs w:val="22"/>
        </w:rPr>
        <w:t>xiaomi</w:t>
      </w:r>
      <w:proofErr w:type="spellEnd"/>
    </w:p>
    <w:p w14:paraId="27ED82CF" w14:textId="77777777" w:rsidR="0077222A" w:rsidRDefault="00367390">
      <w:pPr>
        <w:pStyle w:val="afe"/>
        <w:numPr>
          <w:ilvl w:val="0"/>
          <w:numId w:val="14"/>
        </w:numPr>
        <w:ind w:leftChars="0" w:left="567" w:hanging="567"/>
        <w:rPr>
          <w:sz w:val="22"/>
          <w:szCs w:val="22"/>
        </w:rPr>
      </w:pPr>
      <w:r>
        <w:rPr>
          <w:sz w:val="22"/>
          <w:szCs w:val="22"/>
        </w:rPr>
        <w:t>R1-2211416</w:t>
      </w:r>
      <w:r>
        <w:rPr>
          <w:sz w:val="22"/>
          <w:szCs w:val="22"/>
        </w:rPr>
        <w:tab/>
        <w:t>On coverage enhancement for NR NTN</w:t>
      </w:r>
      <w:r>
        <w:rPr>
          <w:sz w:val="22"/>
          <w:szCs w:val="22"/>
        </w:rPr>
        <w:tab/>
        <w:t>Intel Corporation</w:t>
      </w:r>
    </w:p>
    <w:p w14:paraId="5DBFFDC3" w14:textId="77777777" w:rsidR="0077222A" w:rsidRDefault="00367390">
      <w:pPr>
        <w:pStyle w:val="afe"/>
        <w:numPr>
          <w:ilvl w:val="0"/>
          <w:numId w:val="14"/>
        </w:numPr>
        <w:ind w:leftChars="0" w:left="567" w:hanging="567"/>
        <w:rPr>
          <w:sz w:val="22"/>
          <w:szCs w:val="22"/>
        </w:rPr>
      </w:pPr>
      <w:r>
        <w:rPr>
          <w:sz w:val="22"/>
          <w:szCs w:val="22"/>
        </w:rPr>
        <w:t>R1-2211460</w:t>
      </w:r>
      <w:r>
        <w:rPr>
          <w:sz w:val="22"/>
          <w:szCs w:val="22"/>
        </w:rPr>
        <w:tab/>
        <w:t>Discussion on coverage enhancement for NR NTN</w:t>
      </w:r>
      <w:r>
        <w:rPr>
          <w:sz w:val="22"/>
          <w:szCs w:val="22"/>
        </w:rPr>
        <w:tab/>
        <w:t>OPPO</w:t>
      </w:r>
    </w:p>
    <w:p w14:paraId="29771562" w14:textId="77777777" w:rsidR="0077222A" w:rsidRDefault="00367390">
      <w:pPr>
        <w:pStyle w:val="afe"/>
        <w:numPr>
          <w:ilvl w:val="0"/>
          <w:numId w:val="14"/>
        </w:numPr>
        <w:ind w:leftChars="0" w:left="567" w:hanging="567"/>
        <w:rPr>
          <w:sz w:val="22"/>
          <w:szCs w:val="22"/>
        </w:rPr>
      </w:pPr>
      <w:r>
        <w:rPr>
          <w:sz w:val="22"/>
          <w:szCs w:val="22"/>
        </w:rPr>
        <w:t>R1-2211567</w:t>
      </w:r>
      <w:r>
        <w:rPr>
          <w:sz w:val="22"/>
          <w:szCs w:val="22"/>
        </w:rPr>
        <w:tab/>
        <w:t>Discussion on coverage enhancement for NR NTN</w:t>
      </w:r>
      <w:r>
        <w:rPr>
          <w:sz w:val="22"/>
          <w:szCs w:val="22"/>
        </w:rPr>
        <w:tab/>
        <w:t>ETRI</w:t>
      </w:r>
    </w:p>
    <w:p w14:paraId="587C0786" w14:textId="77777777" w:rsidR="0077222A" w:rsidRDefault="00367390">
      <w:pPr>
        <w:pStyle w:val="afe"/>
        <w:numPr>
          <w:ilvl w:val="0"/>
          <w:numId w:val="14"/>
        </w:numPr>
        <w:ind w:leftChars="0" w:left="567" w:hanging="567"/>
        <w:rPr>
          <w:sz w:val="22"/>
          <w:szCs w:val="22"/>
        </w:rPr>
      </w:pPr>
      <w:r>
        <w:rPr>
          <w:sz w:val="22"/>
          <w:szCs w:val="22"/>
        </w:rPr>
        <w:t>R1-2211594</w:t>
      </w:r>
      <w:r>
        <w:rPr>
          <w:sz w:val="22"/>
          <w:szCs w:val="22"/>
        </w:rPr>
        <w:tab/>
        <w:t>Discussion on coverage enhancement for NR-NTN</w:t>
      </w:r>
      <w:r>
        <w:rPr>
          <w:sz w:val="22"/>
          <w:szCs w:val="22"/>
        </w:rPr>
        <w:tab/>
        <w:t>Panasonic</w:t>
      </w:r>
    </w:p>
    <w:p w14:paraId="29397EFD" w14:textId="77777777" w:rsidR="0077222A" w:rsidRDefault="00367390">
      <w:pPr>
        <w:pStyle w:val="afe"/>
        <w:numPr>
          <w:ilvl w:val="0"/>
          <w:numId w:val="14"/>
        </w:numPr>
        <w:ind w:leftChars="0" w:left="567" w:hanging="567"/>
        <w:rPr>
          <w:sz w:val="22"/>
          <w:szCs w:val="22"/>
        </w:rPr>
      </w:pPr>
      <w:r>
        <w:rPr>
          <w:sz w:val="22"/>
          <w:szCs w:val="22"/>
        </w:rPr>
        <w:t>R1-2211626</w:t>
      </w:r>
      <w:r>
        <w:rPr>
          <w:sz w:val="22"/>
          <w:szCs w:val="22"/>
        </w:rPr>
        <w:tab/>
        <w:t>On coverage enhancement for NR NTN</w:t>
      </w:r>
      <w:r>
        <w:rPr>
          <w:sz w:val="22"/>
          <w:szCs w:val="22"/>
        </w:rPr>
        <w:tab/>
        <w:t>Sony</w:t>
      </w:r>
    </w:p>
    <w:p w14:paraId="1DC98B8D" w14:textId="77777777" w:rsidR="0077222A" w:rsidRDefault="00367390">
      <w:pPr>
        <w:pStyle w:val="afe"/>
        <w:numPr>
          <w:ilvl w:val="0"/>
          <w:numId w:val="14"/>
        </w:numPr>
        <w:ind w:leftChars="0" w:left="567" w:hanging="567"/>
        <w:rPr>
          <w:sz w:val="22"/>
          <w:szCs w:val="22"/>
        </w:rPr>
      </w:pPr>
      <w:r>
        <w:rPr>
          <w:sz w:val="22"/>
          <w:szCs w:val="22"/>
        </w:rPr>
        <w:t>R1-2211699</w:t>
      </w:r>
      <w:r>
        <w:rPr>
          <w:sz w:val="22"/>
          <w:szCs w:val="22"/>
        </w:rPr>
        <w:tab/>
        <w:t>Discussion on coverage enhancement for NR NTN</w:t>
      </w:r>
      <w:r>
        <w:rPr>
          <w:sz w:val="22"/>
          <w:szCs w:val="22"/>
        </w:rPr>
        <w:tab/>
        <w:t>CMCC</w:t>
      </w:r>
    </w:p>
    <w:p w14:paraId="57FB5951" w14:textId="77777777" w:rsidR="0077222A" w:rsidRDefault="00367390">
      <w:pPr>
        <w:pStyle w:val="afe"/>
        <w:numPr>
          <w:ilvl w:val="0"/>
          <w:numId w:val="14"/>
        </w:numPr>
        <w:ind w:leftChars="0" w:left="567" w:hanging="567"/>
        <w:rPr>
          <w:sz w:val="22"/>
          <w:szCs w:val="22"/>
        </w:rPr>
      </w:pPr>
      <w:r>
        <w:rPr>
          <w:sz w:val="22"/>
          <w:szCs w:val="22"/>
        </w:rPr>
        <w:t>R1-2211754</w:t>
      </w:r>
      <w:r>
        <w:rPr>
          <w:sz w:val="22"/>
          <w:szCs w:val="22"/>
        </w:rPr>
        <w:tab/>
        <w:t>Coverage enhancement for NR NTN</w:t>
      </w:r>
      <w:r>
        <w:rPr>
          <w:sz w:val="22"/>
          <w:szCs w:val="22"/>
        </w:rPr>
        <w:tab/>
        <w:t>NEC</w:t>
      </w:r>
    </w:p>
    <w:p w14:paraId="609E6200" w14:textId="77777777" w:rsidR="0077222A" w:rsidRDefault="00367390">
      <w:pPr>
        <w:pStyle w:val="afe"/>
        <w:numPr>
          <w:ilvl w:val="0"/>
          <w:numId w:val="14"/>
        </w:numPr>
        <w:ind w:leftChars="0" w:left="567" w:hanging="567"/>
        <w:rPr>
          <w:sz w:val="22"/>
          <w:szCs w:val="22"/>
        </w:rPr>
      </w:pPr>
      <w:r>
        <w:rPr>
          <w:sz w:val="22"/>
          <w:szCs w:val="22"/>
        </w:rPr>
        <w:t>R1-2211828</w:t>
      </w:r>
      <w:r>
        <w:rPr>
          <w:sz w:val="22"/>
          <w:szCs w:val="22"/>
        </w:rPr>
        <w:tab/>
        <w:t>Discussion on Coverage Enhancement for NR NTN</w:t>
      </w:r>
      <w:r>
        <w:rPr>
          <w:sz w:val="22"/>
          <w:szCs w:val="22"/>
        </w:rPr>
        <w:tab/>
        <w:t>Apple</w:t>
      </w:r>
    </w:p>
    <w:p w14:paraId="37227138" w14:textId="77777777" w:rsidR="0077222A" w:rsidRDefault="00367390">
      <w:pPr>
        <w:pStyle w:val="afe"/>
        <w:numPr>
          <w:ilvl w:val="0"/>
          <w:numId w:val="14"/>
        </w:numPr>
        <w:ind w:leftChars="0" w:left="567" w:hanging="567"/>
        <w:rPr>
          <w:sz w:val="22"/>
          <w:szCs w:val="22"/>
        </w:rPr>
      </w:pPr>
      <w:r>
        <w:rPr>
          <w:sz w:val="22"/>
          <w:szCs w:val="22"/>
        </w:rPr>
        <w:t>R1-2211883</w:t>
      </w:r>
      <w:r>
        <w:rPr>
          <w:sz w:val="22"/>
          <w:szCs w:val="22"/>
        </w:rPr>
        <w:tab/>
        <w:t>Discussion on coverage enhancement for NR NTN</w:t>
      </w:r>
      <w:r>
        <w:rPr>
          <w:sz w:val="22"/>
          <w:szCs w:val="22"/>
        </w:rPr>
        <w:tab/>
        <w:t>Lenovo</w:t>
      </w:r>
    </w:p>
    <w:p w14:paraId="3F5E354E" w14:textId="77777777" w:rsidR="0077222A" w:rsidRDefault="00367390">
      <w:pPr>
        <w:pStyle w:val="afe"/>
        <w:numPr>
          <w:ilvl w:val="0"/>
          <w:numId w:val="14"/>
        </w:numPr>
        <w:ind w:leftChars="0" w:left="567" w:hanging="567"/>
        <w:rPr>
          <w:sz w:val="22"/>
          <w:szCs w:val="22"/>
        </w:rPr>
      </w:pPr>
      <w:r>
        <w:rPr>
          <w:sz w:val="22"/>
          <w:szCs w:val="22"/>
        </w:rPr>
        <w:t>R1-2211929</w:t>
      </w:r>
      <w:r>
        <w:rPr>
          <w:sz w:val="22"/>
          <w:szCs w:val="22"/>
        </w:rPr>
        <w:tab/>
        <w:t>Discussion on coverage enhancement for NR NTN</w:t>
      </w:r>
      <w:r>
        <w:rPr>
          <w:sz w:val="22"/>
          <w:szCs w:val="22"/>
        </w:rPr>
        <w:tab/>
        <w:t>LG Electronics</w:t>
      </w:r>
    </w:p>
    <w:p w14:paraId="1C2FC183" w14:textId="77777777" w:rsidR="0077222A" w:rsidRDefault="00367390">
      <w:pPr>
        <w:pStyle w:val="afe"/>
        <w:numPr>
          <w:ilvl w:val="0"/>
          <w:numId w:val="14"/>
        </w:numPr>
        <w:ind w:leftChars="0" w:left="567" w:hanging="567"/>
        <w:rPr>
          <w:sz w:val="22"/>
          <w:szCs w:val="22"/>
        </w:rPr>
      </w:pPr>
      <w:r>
        <w:rPr>
          <w:sz w:val="22"/>
          <w:szCs w:val="22"/>
        </w:rPr>
        <w:t>R1-2212002</w:t>
      </w:r>
      <w:r>
        <w:rPr>
          <w:sz w:val="22"/>
          <w:szCs w:val="22"/>
        </w:rPr>
        <w:tab/>
        <w:t>Discussion on coverage enhancement for NR NTN</w:t>
      </w:r>
      <w:r>
        <w:rPr>
          <w:sz w:val="22"/>
          <w:szCs w:val="22"/>
        </w:rPr>
        <w:tab/>
        <w:t>NTT DOCOMO, INC.</w:t>
      </w:r>
    </w:p>
    <w:p w14:paraId="6F1F7FB3" w14:textId="77777777" w:rsidR="0077222A" w:rsidRDefault="00367390">
      <w:pPr>
        <w:pStyle w:val="afe"/>
        <w:numPr>
          <w:ilvl w:val="0"/>
          <w:numId w:val="14"/>
        </w:numPr>
        <w:ind w:leftChars="0" w:left="567" w:hanging="567"/>
        <w:rPr>
          <w:sz w:val="22"/>
          <w:szCs w:val="22"/>
        </w:rPr>
      </w:pPr>
      <w:r>
        <w:rPr>
          <w:sz w:val="22"/>
          <w:szCs w:val="22"/>
        </w:rPr>
        <w:t>R1-2212064</w:t>
      </w:r>
      <w:r>
        <w:rPr>
          <w:sz w:val="22"/>
          <w:szCs w:val="22"/>
        </w:rPr>
        <w:tab/>
        <w:t>On coverage enhancement for NR NTN</w:t>
      </w:r>
      <w:r>
        <w:rPr>
          <w:sz w:val="22"/>
          <w:szCs w:val="22"/>
        </w:rPr>
        <w:tab/>
        <w:t>Samsung</w:t>
      </w:r>
    </w:p>
    <w:p w14:paraId="2672F050" w14:textId="77777777" w:rsidR="0077222A" w:rsidRDefault="00367390">
      <w:pPr>
        <w:pStyle w:val="afe"/>
        <w:numPr>
          <w:ilvl w:val="0"/>
          <w:numId w:val="14"/>
        </w:numPr>
        <w:ind w:leftChars="0" w:left="567" w:hanging="567"/>
        <w:rPr>
          <w:sz w:val="22"/>
          <w:szCs w:val="22"/>
        </w:rPr>
      </w:pPr>
      <w:r>
        <w:rPr>
          <w:sz w:val="22"/>
          <w:szCs w:val="22"/>
        </w:rPr>
        <w:t>R1-2212136</w:t>
      </w:r>
      <w:r>
        <w:rPr>
          <w:sz w:val="22"/>
          <w:szCs w:val="22"/>
        </w:rPr>
        <w:tab/>
        <w:t>Coverage enhancements for NR NTN</w:t>
      </w:r>
      <w:r>
        <w:rPr>
          <w:sz w:val="22"/>
          <w:szCs w:val="22"/>
        </w:rPr>
        <w:tab/>
        <w:t>Qualcomm Incorporated</w:t>
      </w:r>
    </w:p>
    <w:p w14:paraId="2279F153" w14:textId="77777777" w:rsidR="0077222A" w:rsidRDefault="00367390">
      <w:pPr>
        <w:pStyle w:val="afe"/>
        <w:numPr>
          <w:ilvl w:val="0"/>
          <w:numId w:val="14"/>
        </w:numPr>
        <w:ind w:leftChars="0" w:left="567" w:hanging="567"/>
        <w:rPr>
          <w:sz w:val="22"/>
          <w:szCs w:val="22"/>
        </w:rPr>
      </w:pPr>
      <w:r>
        <w:rPr>
          <w:sz w:val="22"/>
          <w:szCs w:val="22"/>
        </w:rPr>
        <w:t>R1-2212213</w:t>
      </w:r>
      <w:r>
        <w:rPr>
          <w:sz w:val="22"/>
          <w:szCs w:val="22"/>
        </w:rPr>
        <w:tab/>
        <w:t>Discussion on coverage enhancement for NR NTN</w:t>
      </w:r>
      <w:r>
        <w:rPr>
          <w:sz w:val="22"/>
          <w:szCs w:val="22"/>
        </w:rPr>
        <w:tab/>
      </w:r>
      <w:proofErr w:type="spellStart"/>
      <w:r>
        <w:rPr>
          <w:sz w:val="22"/>
          <w:szCs w:val="22"/>
        </w:rPr>
        <w:t>Baicells</w:t>
      </w:r>
      <w:proofErr w:type="spellEnd"/>
    </w:p>
    <w:p w14:paraId="3B2BC2D6" w14:textId="77777777" w:rsidR="0077222A" w:rsidRDefault="00367390">
      <w:pPr>
        <w:pStyle w:val="afe"/>
        <w:numPr>
          <w:ilvl w:val="0"/>
          <w:numId w:val="14"/>
        </w:numPr>
        <w:ind w:leftChars="0" w:left="567" w:hanging="567"/>
        <w:rPr>
          <w:sz w:val="22"/>
          <w:szCs w:val="22"/>
        </w:rPr>
      </w:pPr>
      <w:r>
        <w:rPr>
          <w:sz w:val="22"/>
          <w:szCs w:val="22"/>
        </w:rPr>
        <w:t>R1-2212325</w:t>
      </w:r>
      <w:r>
        <w:rPr>
          <w:sz w:val="22"/>
          <w:szCs w:val="22"/>
        </w:rPr>
        <w:tab/>
        <w:t>On coverage enhancements for NR NTN</w:t>
      </w:r>
      <w:r>
        <w:rPr>
          <w:sz w:val="22"/>
          <w:szCs w:val="22"/>
        </w:rPr>
        <w:tab/>
        <w:t>Ericsson</w:t>
      </w:r>
    </w:p>
    <w:p w14:paraId="18DE62BD" w14:textId="77777777" w:rsidR="0077222A" w:rsidRDefault="00367390">
      <w:pPr>
        <w:pStyle w:val="afe"/>
        <w:numPr>
          <w:ilvl w:val="0"/>
          <w:numId w:val="14"/>
        </w:numPr>
        <w:ind w:leftChars="0" w:left="567" w:hanging="567"/>
        <w:rPr>
          <w:sz w:val="22"/>
          <w:szCs w:val="22"/>
        </w:rPr>
      </w:pPr>
      <w:r>
        <w:rPr>
          <w:sz w:val="22"/>
          <w:szCs w:val="22"/>
        </w:rPr>
        <w:t>R1-2212401</w:t>
      </w:r>
      <w:r>
        <w:rPr>
          <w:sz w:val="22"/>
          <w:szCs w:val="22"/>
        </w:rPr>
        <w:tab/>
        <w:t>Considerations on coverage enhancements for NR over NTN</w:t>
      </w:r>
      <w:r>
        <w:rPr>
          <w:sz w:val="22"/>
          <w:szCs w:val="22"/>
        </w:rPr>
        <w:tab/>
        <w:t>Nokia, Nokia Shanghai Bell</w:t>
      </w:r>
    </w:p>
    <w:p w14:paraId="267E9BB8" w14:textId="77777777" w:rsidR="0077222A" w:rsidRDefault="0077222A">
      <w:pPr>
        <w:rPr>
          <w:sz w:val="22"/>
          <w:szCs w:val="22"/>
        </w:rPr>
      </w:pPr>
    </w:p>
    <w:p w14:paraId="62289804" w14:textId="77777777" w:rsidR="0077222A" w:rsidRDefault="0077222A">
      <w:pPr>
        <w:rPr>
          <w:sz w:val="22"/>
          <w:szCs w:val="22"/>
        </w:rPr>
      </w:pPr>
    </w:p>
    <w:p w14:paraId="4A5CB7CE" w14:textId="77777777" w:rsidR="0077222A" w:rsidRDefault="00367390">
      <w:pPr>
        <w:pStyle w:val="1"/>
        <w:numPr>
          <w:ilvl w:val="0"/>
          <w:numId w:val="6"/>
        </w:numPr>
        <w:spacing w:after="120"/>
        <w:jc w:val="both"/>
        <w:rPr>
          <w:b/>
          <w:lang w:val="en-US"/>
        </w:rPr>
      </w:pPr>
      <w:r>
        <w:rPr>
          <w:b/>
          <w:lang w:val="en-US"/>
        </w:rPr>
        <w:t>Appendix-1 (Copy from WID RP-222654)</w:t>
      </w:r>
    </w:p>
    <w:tbl>
      <w:tblPr>
        <w:tblStyle w:val="af6"/>
        <w:tblW w:w="0" w:type="auto"/>
        <w:tblLook w:val="04A0" w:firstRow="1" w:lastRow="0" w:firstColumn="1" w:lastColumn="0" w:noHBand="0" w:noVBand="1"/>
      </w:tblPr>
      <w:tblGrid>
        <w:gridCol w:w="9962"/>
      </w:tblGrid>
      <w:tr w:rsidR="0077222A" w14:paraId="09D26038" w14:textId="77777777">
        <w:tc>
          <w:tcPr>
            <w:tcW w:w="9962" w:type="dxa"/>
          </w:tcPr>
          <w:p w14:paraId="62043852" w14:textId="77777777" w:rsidR="0077222A" w:rsidRDefault="00367390">
            <w:pPr>
              <w:spacing w:after="0"/>
              <w:rPr>
                <w:rFonts w:eastAsia="DengXian"/>
                <w:bCs/>
                <w:sz w:val="20"/>
                <w:lang w:eastAsia="en-GB"/>
              </w:rPr>
            </w:pPr>
            <w:r>
              <w:rPr>
                <w:rFonts w:eastAsia="DengXian"/>
                <w:bCs/>
                <w:sz w:val="20"/>
                <w:lang w:eastAsia="en-GB"/>
              </w:rPr>
              <w:t>4.1.1</w:t>
            </w:r>
            <w:r>
              <w:rPr>
                <w:rFonts w:eastAsia="DengXian"/>
                <w:bCs/>
                <w:sz w:val="20"/>
                <w:lang w:eastAsia="en-GB"/>
              </w:rPr>
              <w:tab/>
              <w:t>Coverage enhancement</w:t>
            </w:r>
          </w:p>
          <w:p w14:paraId="56F17D80" w14:textId="77777777" w:rsidR="0077222A" w:rsidRDefault="0077222A">
            <w:pPr>
              <w:spacing w:after="0"/>
              <w:rPr>
                <w:rFonts w:eastAsia="DengXian"/>
                <w:bCs/>
                <w:sz w:val="20"/>
                <w:lang w:eastAsia="en-GB"/>
              </w:rPr>
            </w:pPr>
          </w:p>
          <w:p w14:paraId="09687DEE" w14:textId="77777777" w:rsidR="0077222A" w:rsidRDefault="00367390">
            <w:pPr>
              <w:spacing w:after="0"/>
              <w:rPr>
                <w:rFonts w:eastAsia="DengXian"/>
                <w:bCs/>
                <w:sz w:val="20"/>
                <w:lang w:eastAsia="en-GB"/>
              </w:rPr>
            </w:pPr>
            <w:r>
              <w:rPr>
                <w:rFonts w:eastAsia="DengXian"/>
                <w:bCs/>
                <w:sz w:val="20"/>
                <w:lang w:eastAsia="en-GB"/>
              </w:rPr>
              <w:t xml:space="preserve">The Rel-18 NTN objectives are focused on the applicability of the solutions developed by general NR coverage enhancement to NTN, and identifying potential issues and enhancements if necessary, considering the NTN characteristics including large propagation delay and satellite movement. Only NTN-specific characteristics are to be </w:t>
            </w:r>
            <w:r>
              <w:rPr>
                <w:rFonts w:eastAsia="DengXian"/>
                <w:bCs/>
                <w:sz w:val="20"/>
                <w:lang w:eastAsia="en-GB"/>
              </w:rPr>
              <w:lastRenderedPageBreak/>
              <w:t xml:space="preserve">included in this coverage enhancement work, otherwise it should be part of another WI (e.g., UL enhancement of coverage). </w:t>
            </w:r>
          </w:p>
          <w:p w14:paraId="08B3D28E" w14:textId="77777777" w:rsidR="0077222A" w:rsidRDefault="0077222A">
            <w:pPr>
              <w:spacing w:after="0"/>
              <w:rPr>
                <w:rFonts w:eastAsia="DengXian"/>
                <w:bCs/>
                <w:sz w:val="20"/>
                <w:lang w:eastAsia="en-GB"/>
              </w:rPr>
            </w:pPr>
          </w:p>
          <w:p w14:paraId="75A142D0" w14:textId="77777777" w:rsidR="0077222A" w:rsidRDefault="00367390">
            <w:pPr>
              <w:spacing w:after="0"/>
              <w:rPr>
                <w:rFonts w:eastAsia="DengXian"/>
                <w:bCs/>
                <w:sz w:val="20"/>
                <w:lang w:eastAsia="en-GB"/>
              </w:rPr>
            </w:pPr>
            <w:r>
              <w:rPr>
                <w:rFonts w:eastAsia="DengXian"/>
                <w:bCs/>
                <w:sz w:val="20"/>
                <w:lang w:eastAsia="en-GB"/>
              </w:rPr>
              <w:t>The following sentence will be revisited in RAN#99 as part of the DL enhancements discussion:</w:t>
            </w:r>
          </w:p>
          <w:p w14:paraId="468D0C5D" w14:textId="77777777" w:rsidR="0077222A" w:rsidRDefault="00367390">
            <w:pPr>
              <w:spacing w:after="0"/>
              <w:rPr>
                <w:rFonts w:eastAsia="DengXian"/>
                <w:bCs/>
                <w:sz w:val="20"/>
                <w:lang w:eastAsia="en-GB"/>
              </w:rPr>
            </w:pPr>
            <w:r>
              <w:rPr>
                <w:rFonts w:eastAsia="DengXian"/>
                <w:bCs/>
                <w:sz w:val="20"/>
                <w:lang w:eastAsia="en-GB"/>
              </w:rPr>
              <w:t>“The evaluation should also take into account any related regulatory requirements, e.g., ITU limitation of power flux density.” No work on this topic will take place in RAN WGs before the discussion on DL enhancements in RAN#99.</w:t>
            </w:r>
          </w:p>
          <w:p w14:paraId="2C202DB8" w14:textId="77777777" w:rsidR="0077222A" w:rsidRDefault="0077222A">
            <w:pPr>
              <w:spacing w:after="0"/>
              <w:rPr>
                <w:rFonts w:eastAsia="DengXian"/>
                <w:bCs/>
                <w:sz w:val="20"/>
                <w:lang w:eastAsia="en-GB"/>
              </w:rPr>
            </w:pPr>
          </w:p>
          <w:p w14:paraId="6986AED4" w14:textId="77777777" w:rsidR="0077222A" w:rsidRDefault="00367390">
            <w:pPr>
              <w:spacing w:after="0"/>
              <w:rPr>
                <w:rFonts w:eastAsia="DengXian"/>
                <w:bCs/>
                <w:sz w:val="20"/>
                <w:lang w:eastAsia="en-GB"/>
              </w:rPr>
            </w:pPr>
            <w:r>
              <w:rPr>
                <w:rFonts w:eastAsia="DengXian"/>
                <w:bCs/>
                <w:sz w:val="20"/>
                <w:lang w:eastAsia="en-GB"/>
              </w:rPr>
              <w:t xml:space="preserve">The following reference scenario is considered for the definition of uplink coverage enhancements for NTN: parameter set-1 for LEO-1200 satellite operating at Line of Sight (LOS) and commercial smartphones with -5.5 </w:t>
            </w:r>
            <w:proofErr w:type="spellStart"/>
            <w:r>
              <w:rPr>
                <w:rFonts w:eastAsia="DengXian"/>
                <w:bCs/>
                <w:sz w:val="20"/>
                <w:lang w:eastAsia="en-GB"/>
              </w:rPr>
              <w:t>dBi</w:t>
            </w:r>
            <w:proofErr w:type="spellEnd"/>
            <w:r>
              <w:rPr>
                <w:rFonts w:eastAsia="DengXian"/>
                <w:bCs/>
                <w:sz w:val="20"/>
                <w:lang w:eastAsia="en-GB"/>
              </w:rPr>
              <w:t xml:space="preserve"> antenna gain and 3 dB polarisation loss (per antenna port). </w:t>
            </w:r>
          </w:p>
          <w:p w14:paraId="6EEDE3B0" w14:textId="77777777" w:rsidR="0077222A" w:rsidRDefault="00367390">
            <w:pPr>
              <w:keepLines/>
              <w:spacing w:after="0"/>
              <w:ind w:left="1135" w:hanging="851"/>
              <w:rPr>
                <w:rFonts w:eastAsia="DengXian"/>
                <w:sz w:val="20"/>
                <w:lang w:eastAsia="en-GB"/>
              </w:rPr>
            </w:pPr>
            <w:r>
              <w:rPr>
                <w:rFonts w:eastAsia="DengXian"/>
                <w:sz w:val="20"/>
                <w:lang w:eastAsia="en-GB"/>
              </w:rPr>
              <w:t>Note: It is understood that the enhancements defined for LEO can also apply to GEO and MEO scenarios as appropriate. No additional work is expected for MEO/GEO.</w:t>
            </w:r>
          </w:p>
          <w:p w14:paraId="3744CDA0" w14:textId="77777777" w:rsidR="0077222A" w:rsidRDefault="00367390">
            <w:pPr>
              <w:spacing w:after="0"/>
              <w:rPr>
                <w:rFonts w:eastAsia="DengXian"/>
                <w:bCs/>
                <w:sz w:val="20"/>
                <w:lang w:eastAsia="en-GB"/>
              </w:rPr>
            </w:pPr>
            <w:r>
              <w:rPr>
                <w:rFonts w:eastAsia="DengXian"/>
                <w:bCs/>
                <w:sz w:val="20"/>
                <w:lang w:eastAsia="en-GB"/>
              </w:rPr>
              <w:t>The targeted services are VoIP using AMR 4.75 kbps and data transmission services with Low data rate of 3 kbps.</w:t>
            </w:r>
          </w:p>
          <w:p w14:paraId="6591422C" w14:textId="77777777" w:rsidR="0077222A" w:rsidRDefault="0077222A">
            <w:pPr>
              <w:spacing w:after="0"/>
              <w:rPr>
                <w:rFonts w:eastAsia="DengXian"/>
                <w:bCs/>
                <w:sz w:val="20"/>
                <w:lang w:eastAsia="en-GB"/>
              </w:rPr>
            </w:pPr>
          </w:p>
          <w:p w14:paraId="10A48407" w14:textId="77777777" w:rsidR="0077222A" w:rsidRDefault="00367390">
            <w:pPr>
              <w:spacing w:after="0"/>
              <w:rPr>
                <w:rFonts w:eastAsia="DengXian"/>
                <w:bCs/>
                <w:sz w:val="20"/>
                <w:lang w:eastAsia="en-GB"/>
              </w:rPr>
            </w:pPr>
            <w:r>
              <w:rPr>
                <w:rFonts w:eastAsia="DengXian"/>
                <w:bCs/>
                <w:sz w:val="20"/>
                <w:lang w:eastAsia="en-GB"/>
              </w:rPr>
              <w:t>The detailed objectives are for NTN:</w:t>
            </w:r>
          </w:p>
          <w:p w14:paraId="1269C58E" w14:textId="77777777" w:rsidR="0077222A" w:rsidRDefault="00367390">
            <w:pPr>
              <w:numPr>
                <w:ilvl w:val="0"/>
                <w:numId w:val="15"/>
              </w:numPr>
              <w:spacing w:after="0"/>
              <w:rPr>
                <w:rFonts w:eastAsia="DengXian"/>
                <w:bCs/>
                <w:sz w:val="20"/>
                <w:lang w:eastAsia="en-GB"/>
              </w:rPr>
            </w:pPr>
            <w:r>
              <w:rPr>
                <w:rFonts w:eastAsia="DengXian"/>
                <w:bCs/>
                <w:sz w:val="20"/>
                <w:lang w:eastAsia="en-GB"/>
              </w:rPr>
              <w:t>To specify PUCCH enhancements for Msg4 HARQ-ACK (</w:t>
            </w:r>
            <w:proofErr w:type="gramStart"/>
            <w:r>
              <w:rPr>
                <w:rFonts w:eastAsia="DengXian"/>
                <w:bCs/>
                <w:sz w:val="20"/>
                <w:lang w:eastAsia="en-GB"/>
              </w:rPr>
              <w:t>e.g.</w:t>
            </w:r>
            <w:proofErr w:type="gramEnd"/>
            <w:r>
              <w:rPr>
                <w:rFonts w:eastAsia="DengXian"/>
                <w:bCs/>
                <w:sz w:val="20"/>
                <w:lang w:eastAsia="en-GB"/>
              </w:rPr>
              <w:t xml:space="preserve"> repetition) [RAN1, RAN4]</w:t>
            </w:r>
          </w:p>
          <w:p w14:paraId="7ECC9739" w14:textId="77777777" w:rsidR="0077222A" w:rsidRDefault="00367390">
            <w:pPr>
              <w:numPr>
                <w:ilvl w:val="0"/>
                <w:numId w:val="15"/>
              </w:numPr>
              <w:spacing w:after="0"/>
              <w:rPr>
                <w:rFonts w:eastAsia="DengXian"/>
                <w:bCs/>
                <w:sz w:val="20"/>
                <w:lang w:eastAsia="en-GB"/>
              </w:rPr>
            </w:pPr>
            <w:r>
              <w:rPr>
                <w:rFonts w:eastAsia="DengXian"/>
                <w:bCs/>
                <w:sz w:val="20"/>
                <w:lang w:eastAsia="en-GB"/>
              </w:rPr>
              <w:t>To study DMRS bundling for PUSCH taking into account NTN-specifics (</w:t>
            </w:r>
            <w:proofErr w:type="gramStart"/>
            <w:r>
              <w:rPr>
                <w:rFonts w:eastAsia="DengXian"/>
                <w:bCs/>
                <w:sz w:val="20"/>
                <w:lang w:eastAsia="en-GB"/>
              </w:rPr>
              <w:t>e.g.</w:t>
            </w:r>
            <w:proofErr w:type="gramEnd"/>
            <w:r>
              <w:rPr>
                <w:rFonts w:eastAsia="DengXian"/>
                <w:bCs/>
                <w:sz w:val="20"/>
                <w:lang w:eastAsia="en-GB"/>
              </w:rPr>
              <w:t xml:space="preserve"> time-frequency pre-compensation) and, if necessary, specify enhancements to the Rel-17 procedures [RAN1]</w:t>
            </w:r>
          </w:p>
        </w:tc>
      </w:tr>
    </w:tbl>
    <w:p w14:paraId="66C1F738" w14:textId="77777777" w:rsidR="0077222A" w:rsidRDefault="0077222A">
      <w:pPr>
        <w:spacing w:before="60" w:after="60"/>
        <w:jc w:val="both"/>
        <w:rPr>
          <w:rFonts w:eastAsiaTheme="minorEastAsia"/>
          <w:sz w:val="22"/>
          <w:lang w:val="en-US"/>
        </w:rPr>
      </w:pPr>
    </w:p>
    <w:p w14:paraId="3A3605FF" w14:textId="77777777" w:rsidR="0077222A" w:rsidRDefault="0077222A">
      <w:pPr>
        <w:spacing w:before="60" w:after="60"/>
        <w:jc w:val="both"/>
        <w:rPr>
          <w:rFonts w:eastAsiaTheme="minorEastAsia"/>
          <w:sz w:val="22"/>
          <w:lang w:val="en-US"/>
        </w:rPr>
      </w:pPr>
    </w:p>
    <w:p w14:paraId="4590DBA2" w14:textId="77777777" w:rsidR="0077222A" w:rsidRDefault="00367390">
      <w:pPr>
        <w:pStyle w:val="1"/>
        <w:numPr>
          <w:ilvl w:val="0"/>
          <w:numId w:val="6"/>
        </w:numPr>
        <w:spacing w:after="120"/>
        <w:jc w:val="both"/>
        <w:rPr>
          <w:b/>
          <w:lang w:val="en-US"/>
        </w:rPr>
      </w:pPr>
      <w:r>
        <w:rPr>
          <w:b/>
          <w:lang w:val="en-US"/>
        </w:rPr>
        <w:t>Appendix-2 (Outcomes of post meetings)</w:t>
      </w:r>
    </w:p>
    <w:p w14:paraId="6146A114" w14:textId="77777777" w:rsidR="0077222A" w:rsidRDefault="00367390">
      <w:pPr>
        <w:keepNext/>
        <w:numPr>
          <w:ilvl w:val="1"/>
          <w:numId w:val="6"/>
        </w:numPr>
        <w:tabs>
          <w:tab w:val="left" w:pos="360"/>
        </w:tabs>
        <w:spacing w:before="240" w:after="120" w:line="259" w:lineRule="auto"/>
        <w:ind w:left="709" w:hanging="709"/>
        <w:outlineLvl w:val="2"/>
        <w:rPr>
          <w:rFonts w:ascii="Arial" w:hAnsi="Arial"/>
          <w:b/>
          <w:lang w:val="en-US"/>
        </w:rPr>
      </w:pPr>
      <w:r>
        <w:rPr>
          <w:rFonts w:ascii="Arial" w:hAnsi="Arial"/>
          <w:b/>
          <w:lang w:val="en-US"/>
        </w:rPr>
        <w:t>RAN1</w:t>
      </w:r>
      <w:r>
        <w:rPr>
          <w:rFonts w:ascii="Arial" w:hAnsi="Arial" w:hint="eastAsia"/>
          <w:b/>
          <w:lang w:val="en-US"/>
        </w:rPr>
        <w:t>#</w:t>
      </w:r>
      <w:r>
        <w:rPr>
          <w:rFonts w:ascii="Arial" w:hAnsi="Arial"/>
          <w:b/>
          <w:lang w:val="en-US"/>
        </w:rPr>
        <w:t>109-e</w:t>
      </w:r>
    </w:p>
    <w:p w14:paraId="6D9E6430" w14:textId="77777777" w:rsidR="0077222A" w:rsidRDefault="00367390">
      <w:pPr>
        <w:rPr>
          <w:rFonts w:ascii="Times" w:eastAsia="Batang" w:hAnsi="Times"/>
          <w:b/>
          <w:sz w:val="20"/>
          <w:szCs w:val="24"/>
          <w:lang w:eastAsia="zh-CN"/>
        </w:rPr>
      </w:pPr>
      <w:r>
        <w:rPr>
          <w:rFonts w:ascii="Times" w:eastAsia="Batang" w:hAnsi="Times" w:hint="eastAsia"/>
          <w:b/>
          <w:sz w:val="20"/>
          <w:szCs w:val="24"/>
          <w:highlight w:val="green"/>
          <w:lang w:eastAsia="zh-CN"/>
        </w:rPr>
        <w:t>Agreement</w:t>
      </w:r>
    </w:p>
    <w:p w14:paraId="7076832A" w14:textId="77777777" w:rsidR="0077222A" w:rsidRDefault="00367390">
      <w:pPr>
        <w:rPr>
          <w:rFonts w:ascii="Times" w:eastAsia="Batang" w:hAnsi="Times"/>
          <w:sz w:val="20"/>
          <w:szCs w:val="24"/>
          <w:lang w:eastAsia="zh-CN"/>
        </w:rPr>
      </w:pPr>
      <w:r>
        <w:rPr>
          <w:rFonts w:ascii="Times" w:eastAsia="Batang" w:hAnsi="Times"/>
          <w:sz w:val="20"/>
          <w:szCs w:val="24"/>
          <w:lang w:eastAsia="zh-CN"/>
        </w:rPr>
        <w:t>For NR NTN coverage enhancement, evaluate only handset terminals as UE type.</w:t>
      </w:r>
    </w:p>
    <w:p w14:paraId="0D92DAAC" w14:textId="77777777" w:rsidR="0077222A" w:rsidRDefault="00367390">
      <w:pPr>
        <w:numPr>
          <w:ilvl w:val="0"/>
          <w:numId w:val="9"/>
        </w:numPr>
        <w:ind w:left="720" w:hanging="360"/>
        <w:rPr>
          <w:rFonts w:ascii="Times" w:eastAsia="Batang" w:hAnsi="Times"/>
          <w:sz w:val="20"/>
          <w:szCs w:val="24"/>
          <w:lang w:eastAsia="zh-CN"/>
        </w:rPr>
      </w:pPr>
      <w:r>
        <w:rPr>
          <w:rFonts w:ascii="Times" w:eastAsia="Batang" w:hAnsi="Times"/>
          <w:sz w:val="20"/>
          <w:szCs w:val="24"/>
          <w:lang w:eastAsia="zh-CN"/>
        </w:rPr>
        <w:t>i.e., VSAT is not considered.</w:t>
      </w:r>
    </w:p>
    <w:p w14:paraId="55DBA810" w14:textId="77777777" w:rsidR="0077222A" w:rsidRDefault="0077222A">
      <w:pPr>
        <w:rPr>
          <w:rFonts w:ascii="Times" w:eastAsia="Batang" w:hAnsi="Times"/>
          <w:sz w:val="20"/>
          <w:szCs w:val="24"/>
          <w:lang w:eastAsia="zh-CN"/>
        </w:rPr>
      </w:pPr>
    </w:p>
    <w:p w14:paraId="66CB54C3" w14:textId="77777777" w:rsidR="0077222A" w:rsidRDefault="00367390">
      <w:pPr>
        <w:rPr>
          <w:rFonts w:ascii="Times" w:eastAsia="Batang" w:hAnsi="Times"/>
          <w:b/>
          <w:sz w:val="20"/>
          <w:szCs w:val="24"/>
          <w:lang w:eastAsia="zh-CN"/>
        </w:rPr>
      </w:pPr>
      <w:r>
        <w:rPr>
          <w:rFonts w:ascii="Times" w:eastAsia="Batang" w:hAnsi="Times" w:hint="eastAsia"/>
          <w:b/>
          <w:sz w:val="20"/>
          <w:szCs w:val="24"/>
          <w:highlight w:val="green"/>
          <w:lang w:eastAsia="zh-CN"/>
        </w:rPr>
        <w:t>Agreement</w:t>
      </w:r>
    </w:p>
    <w:p w14:paraId="217FACB6" w14:textId="77777777" w:rsidR="0077222A" w:rsidRDefault="00367390">
      <w:pPr>
        <w:rPr>
          <w:rFonts w:eastAsia="Batang"/>
          <w:sz w:val="20"/>
          <w:lang w:eastAsia="en-US"/>
        </w:rPr>
      </w:pPr>
      <w:r>
        <w:rPr>
          <w:rFonts w:eastAsia="Batang"/>
          <w:sz w:val="20"/>
          <w:lang w:eastAsia="en-US"/>
        </w:rPr>
        <w:t>Coverage performance in NR NTN is evaluated according to the following steps.</w:t>
      </w:r>
    </w:p>
    <w:p w14:paraId="3A117CDD" w14:textId="77777777" w:rsidR="0077222A" w:rsidRDefault="00367390">
      <w:pPr>
        <w:numPr>
          <w:ilvl w:val="0"/>
          <w:numId w:val="9"/>
        </w:numPr>
        <w:ind w:left="720" w:hanging="360"/>
        <w:rPr>
          <w:rFonts w:eastAsia="Batang"/>
          <w:sz w:val="20"/>
          <w:lang w:eastAsia="zh-CN"/>
        </w:rPr>
      </w:pPr>
      <w:r>
        <w:rPr>
          <w:rFonts w:eastAsia="Batang"/>
          <w:sz w:val="20"/>
          <w:lang w:eastAsia="zh-CN"/>
        </w:rPr>
        <w:t>Step 1: CNR is calculated as defined in 6.1.3.1 of TR38.821</w:t>
      </w:r>
    </w:p>
    <w:p w14:paraId="4BEFED58" w14:textId="77777777" w:rsidR="0077222A" w:rsidRDefault="00367390">
      <w:pPr>
        <w:numPr>
          <w:ilvl w:val="1"/>
          <w:numId w:val="9"/>
        </w:numPr>
        <w:ind w:left="1276" w:hanging="283"/>
        <w:rPr>
          <w:rFonts w:eastAsia="Batang"/>
          <w:sz w:val="20"/>
          <w:lang w:eastAsia="zh-CN"/>
        </w:rPr>
      </w:pPr>
      <w:r>
        <w:rPr>
          <w:rFonts w:eastAsia="Batang"/>
          <w:sz w:val="20"/>
          <w:lang w:eastAsia="zh-CN"/>
        </w:rPr>
        <w:t>For polarization loss,</w:t>
      </w:r>
    </w:p>
    <w:p w14:paraId="4E71389D" w14:textId="77777777" w:rsidR="0077222A" w:rsidRDefault="00367390">
      <w:pPr>
        <w:numPr>
          <w:ilvl w:val="2"/>
          <w:numId w:val="9"/>
        </w:numPr>
        <w:rPr>
          <w:rFonts w:eastAsia="Batang"/>
          <w:sz w:val="20"/>
        </w:rPr>
      </w:pPr>
      <w:r>
        <w:rPr>
          <w:rFonts w:eastAsia="Batang"/>
          <w:sz w:val="20"/>
        </w:rPr>
        <w:t>3 dB polarization loss is assumed as baseline, and companies are encouraged to report the value and corresponding justification if other value is used</w:t>
      </w:r>
    </w:p>
    <w:p w14:paraId="6895AB3C" w14:textId="77777777" w:rsidR="0077222A" w:rsidRDefault="00367390">
      <w:pPr>
        <w:numPr>
          <w:ilvl w:val="0"/>
          <w:numId w:val="9"/>
        </w:numPr>
        <w:ind w:left="720" w:hanging="360"/>
        <w:rPr>
          <w:rFonts w:eastAsia="Batang"/>
          <w:sz w:val="20"/>
          <w:lang w:eastAsia="zh-CN"/>
        </w:rPr>
      </w:pPr>
      <w:r>
        <w:rPr>
          <w:rFonts w:eastAsia="Batang"/>
          <w:sz w:val="20"/>
          <w:lang w:eastAsia="zh-CN"/>
        </w:rPr>
        <w:t>Step 2: Required SNR of target service is evaluated by LLS</w:t>
      </w:r>
    </w:p>
    <w:p w14:paraId="50D71295" w14:textId="77777777" w:rsidR="0077222A" w:rsidRDefault="00367390">
      <w:pPr>
        <w:numPr>
          <w:ilvl w:val="0"/>
          <w:numId w:val="9"/>
        </w:numPr>
        <w:ind w:left="720" w:hanging="360"/>
        <w:rPr>
          <w:rFonts w:eastAsia="Batang"/>
          <w:sz w:val="20"/>
          <w:lang w:eastAsia="zh-CN"/>
        </w:rPr>
      </w:pPr>
      <w:r>
        <w:rPr>
          <w:rFonts w:eastAsia="Batang"/>
          <w:sz w:val="20"/>
          <w:lang w:eastAsia="zh-CN"/>
        </w:rPr>
        <w:t>Step 3: The CNR and the required SNR are compared</w:t>
      </w:r>
    </w:p>
    <w:p w14:paraId="65F0CCA5" w14:textId="77777777" w:rsidR="0077222A" w:rsidRDefault="0077222A">
      <w:pPr>
        <w:rPr>
          <w:rFonts w:ascii="Times" w:eastAsia="Batang" w:hAnsi="Times"/>
          <w:sz w:val="20"/>
          <w:szCs w:val="24"/>
          <w:lang w:eastAsia="zh-CN"/>
        </w:rPr>
      </w:pPr>
    </w:p>
    <w:p w14:paraId="61E7D312" w14:textId="77777777" w:rsidR="0077222A" w:rsidRDefault="00367390">
      <w:pPr>
        <w:rPr>
          <w:rFonts w:ascii="Times" w:eastAsia="Batang" w:hAnsi="Times"/>
          <w:b/>
          <w:sz w:val="20"/>
          <w:szCs w:val="24"/>
          <w:lang w:eastAsia="zh-CN"/>
        </w:rPr>
      </w:pPr>
      <w:r>
        <w:rPr>
          <w:rFonts w:ascii="Times" w:eastAsia="Batang" w:hAnsi="Times" w:hint="eastAsia"/>
          <w:b/>
          <w:sz w:val="20"/>
          <w:szCs w:val="24"/>
          <w:highlight w:val="green"/>
          <w:lang w:eastAsia="zh-CN"/>
        </w:rPr>
        <w:t>Agreement</w:t>
      </w:r>
    </w:p>
    <w:p w14:paraId="1599406B" w14:textId="77777777" w:rsidR="0077222A" w:rsidRDefault="00367390">
      <w:pPr>
        <w:rPr>
          <w:rFonts w:eastAsia="Batang"/>
          <w:sz w:val="20"/>
          <w:lang w:eastAsia="en-US"/>
        </w:rPr>
      </w:pPr>
      <w:r>
        <w:rPr>
          <w:rFonts w:eastAsia="Batang"/>
          <w:sz w:val="20"/>
          <w:lang w:eastAsia="en-US"/>
        </w:rPr>
        <w:t>Coverage performance in NR NTN is evaluated for GEO/LEO-1200/LEO-600 scenarios.</w:t>
      </w:r>
    </w:p>
    <w:p w14:paraId="33490B69" w14:textId="77777777" w:rsidR="0077222A" w:rsidRDefault="00367390">
      <w:pPr>
        <w:numPr>
          <w:ilvl w:val="0"/>
          <w:numId w:val="9"/>
        </w:numPr>
        <w:ind w:left="720" w:hanging="360"/>
        <w:rPr>
          <w:rFonts w:eastAsia="Batang"/>
          <w:sz w:val="20"/>
          <w:lang w:eastAsia="zh-CN"/>
        </w:rPr>
      </w:pPr>
      <w:r>
        <w:rPr>
          <w:rFonts w:eastAsia="Batang"/>
          <w:sz w:val="20"/>
          <w:lang w:eastAsia="zh-CN"/>
        </w:rPr>
        <w:t>Note: Service type for each scenario is discussed separately</w:t>
      </w:r>
    </w:p>
    <w:p w14:paraId="14477A03" w14:textId="77777777" w:rsidR="0077222A" w:rsidRDefault="00367390">
      <w:pPr>
        <w:numPr>
          <w:ilvl w:val="0"/>
          <w:numId w:val="9"/>
        </w:numPr>
        <w:ind w:left="720" w:hanging="360"/>
        <w:rPr>
          <w:rFonts w:eastAsia="Batang"/>
          <w:sz w:val="20"/>
          <w:lang w:eastAsia="zh-CN"/>
        </w:rPr>
      </w:pPr>
      <w:r>
        <w:rPr>
          <w:rFonts w:eastAsia="Batang"/>
          <w:sz w:val="20"/>
          <w:lang w:eastAsia="zh-CN"/>
        </w:rPr>
        <w:t>Note: Parameter set (Set-1/2) is discussed separately</w:t>
      </w:r>
    </w:p>
    <w:p w14:paraId="152087C7" w14:textId="77777777" w:rsidR="0077222A" w:rsidRDefault="00367390">
      <w:pPr>
        <w:numPr>
          <w:ilvl w:val="0"/>
          <w:numId w:val="9"/>
        </w:numPr>
        <w:ind w:left="720" w:hanging="360"/>
        <w:rPr>
          <w:rFonts w:eastAsia="Batang"/>
          <w:sz w:val="20"/>
          <w:lang w:eastAsia="zh-CN"/>
        </w:rPr>
      </w:pPr>
      <w:r>
        <w:rPr>
          <w:rFonts w:eastAsia="Batang"/>
          <w:sz w:val="20"/>
          <w:lang w:eastAsia="zh-CN"/>
        </w:rPr>
        <w:t>Note: MEO can be evaluated optionally</w:t>
      </w:r>
    </w:p>
    <w:p w14:paraId="1C05AA19" w14:textId="77777777" w:rsidR="0077222A" w:rsidRDefault="0077222A">
      <w:pPr>
        <w:jc w:val="both"/>
        <w:rPr>
          <w:rFonts w:ascii="Times" w:eastAsia="Batang" w:hAnsi="Times"/>
          <w:sz w:val="20"/>
          <w:szCs w:val="24"/>
          <w:lang w:eastAsia="zh-CN"/>
        </w:rPr>
      </w:pPr>
    </w:p>
    <w:p w14:paraId="205B3B87" w14:textId="77777777" w:rsidR="0077222A" w:rsidRDefault="00367390">
      <w:pPr>
        <w:rPr>
          <w:rFonts w:eastAsia="Batang"/>
          <w:b/>
          <w:sz w:val="20"/>
          <w:lang w:eastAsia="zh-CN"/>
        </w:rPr>
      </w:pPr>
      <w:r>
        <w:rPr>
          <w:rFonts w:eastAsia="Batang"/>
          <w:b/>
          <w:sz w:val="20"/>
          <w:highlight w:val="green"/>
          <w:lang w:eastAsia="zh-CN"/>
        </w:rPr>
        <w:t>Agreement</w:t>
      </w:r>
    </w:p>
    <w:p w14:paraId="67077797" w14:textId="77777777" w:rsidR="0077222A" w:rsidRDefault="00367390">
      <w:pPr>
        <w:rPr>
          <w:sz w:val="20"/>
          <w:lang w:eastAsia="zh-CN"/>
        </w:rPr>
      </w:pPr>
      <w:r>
        <w:rPr>
          <w:sz w:val="20"/>
          <w:lang w:eastAsia="zh-CN"/>
        </w:rPr>
        <w:t>For evaluation of coverage performance in NR NTN,</w:t>
      </w:r>
    </w:p>
    <w:p w14:paraId="2483DBFC" w14:textId="77777777" w:rsidR="0077222A" w:rsidRDefault="00367390">
      <w:pPr>
        <w:numPr>
          <w:ilvl w:val="0"/>
          <w:numId w:val="9"/>
        </w:numPr>
        <w:ind w:left="720" w:hanging="360"/>
        <w:rPr>
          <w:rFonts w:eastAsia="Batang"/>
          <w:sz w:val="20"/>
          <w:lang w:eastAsia="zh-CN"/>
        </w:rPr>
      </w:pPr>
      <w:r>
        <w:rPr>
          <w:rFonts w:eastAsia="Batang"/>
          <w:sz w:val="20"/>
          <w:lang w:eastAsia="zh-CN"/>
        </w:rPr>
        <w:t>It is assumed that carrier bandwidth is sufficiently large to transmit each channel.</w:t>
      </w:r>
    </w:p>
    <w:p w14:paraId="719B1D3F" w14:textId="77777777" w:rsidR="0077222A" w:rsidRDefault="00367390">
      <w:pPr>
        <w:numPr>
          <w:ilvl w:val="0"/>
          <w:numId w:val="9"/>
        </w:numPr>
        <w:ind w:left="720" w:hanging="360"/>
        <w:rPr>
          <w:rFonts w:eastAsia="Batang"/>
          <w:sz w:val="20"/>
          <w:lang w:eastAsia="zh-CN"/>
        </w:rPr>
      </w:pPr>
      <w:r>
        <w:rPr>
          <w:rFonts w:eastAsia="Batang"/>
          <w:sz w:val="20"/>
          <w:lang w:eastAsia="zh-CN"/>
        </w:rPr>
        <w:t>Companies are encouraged to report BWP bandwidth, when necessary (</w:t>
      </w:r>
      <w:proofErr w:type="gramStart"/>
      <w:r>
        <w:rPr>
          <w:rFonts w:eastAsia="Batang"/>
          <w:sz w:val="20"/>
          <w:lang w:eastAsia="zh-CN"/>
        </w:rPr>
        <w:t>e.g.</w:t>
      </w:r>
      <w:proofErr w:type="gramEnd"/>
      <w:r>
        <w:rPr>
          <w:rFonts w:eastAsia="Batang"/>
          <w:sz w:val="20"/>
          <w:lang w:eastAsia="zh-CN"/>
        </w:rPr>
        <w:t xml:space="preserve"> for frequency hopping).</w:t>
      </w:r>
    </w:p>
    <w:p w14:paraId="66BDFDC2" w14:textId="77777777" w:rsidR="0077222A" w:rsidRDefault="00367390">
      <w:pPr>
        <w:numPr>
          <w:ilvl w:val="0"/>
          <w:numId w:val="9"/>
        </w:numPr>
        <w:ind w:left="720" w:hanging="360"/>
        <w:rPr>
          <w:rFonts w:eastAsia="Batang"/>
          <w:sz w:val="20"/>
          <w:lang w:eastAsia="zh-CN"/>
        </w:rPr>
      </w:pPr>
      <w:r>
        <w:rPr>
          <w:rFonts w:eastAsia="Batang"/>
          <w:sz w:val="20"/>
          <w:lang w:eastAsia="zh-CN"/>
        </w:rPr>
        <w:t>Note: each channel bandwidth is discussed separately.</w:t>
      </w:r>
    </w:p>
    <w:p w14:paraId="21BCEFB1" w14:textId="77777777" w:rsidR="0077222A" w:rsidRDefault="0077222A">
      <w:pPr>
        <w:rPr>
          <w:rFonts w:eastAsia="Batang"/>
          <w:sz w:val="20"/>
          <w:lang w:eastAsia="zh-CN"/>
        </w:rPr>
      </w:pPr>
    </w:p>
    <w:p w14:paraId="68442893" w14:textId="77777777" w:rsidR="0077222A" w:rsidRDefault="00367390">
      <w:pPr>
        <w:rPr>
          <w:b/>
          <w:sz w:val="20"/>
          <w:lang w:eastAsia="zh-CN"/>
        </w:rPr>
      </w:pPr>
      <w:r>
        <w:rPr>
          <w:b/>
          <w:sz w:val="20"/>
          <w:highlight w:val="green"/>
          <w:lang w:eastAsia="zh-CN"/>
        </w:rPr>
        <w:t>Agreement</w:t>
      </w:r>
    </w:p>
    <w:p w14:paraId="19D56FFD" w14:textId="77777777" w:rsidR="0077222A" w:rsidRDefault="00367390">
      <w:pPr>
        <w:rPr>
          <w:sz w:val="20"/>
          <w:lang w:eastAsia="zh-CN"/>
        </w:rPr>
      </w:pPr>
      <w:r>
        <w:rPr>
          <w:sz w:val="20"/>
          <w:lang w:eastAsia="zh-CN"/>
        </w:rPr>
        <w:t>For VoIP, AMR 4.75 kbps (TBS of 184 bits without CRC in physical layer) with 20 ms data arriving interval is used in the evaluations.</w:t>
      </w:r>
    </w:p>
    <w:p w14:paraId="2C35F58F" w14:textId="77777777" w:rsidR="0077222A" w:rsidRDefault="00367390">
      <w:pPr>
        <w:numPr>
          <w:ilvl w:val="0"/>
          <w:numId w:val="9"/>
        </w:numPr>
        <w:ind w:left="720" w:hanging="360"/>
        <w:rPr>
          <w:sz w:val="20"/>
        </w:rPr>
      </w:pPr>
      <w:r>
        <w:rPr>
          <w:sz w:val="20"/>
        </w:rPr>
        <w:t xml:space="preserve">Each packet is transmitted within 20 </w:t>
      </w:r>
      <w:proofErr w:type="gramStart"/>
      <w:r>
        <w:rPr>
          <w:sz w:val="20"/>
        </w:rPr>
        <w:t>ms, if</w:t>
      </w:r>
      <w:proofErr w:type="gramEnd"/>
      <w:r>
        <w:rPr>
          <w:sz w:val="20"/>
        </w:rPr>
        <w:t xml:space="preserve"> packet combining is not used.</w:t>
      </w:r>
    </w:p>
    <w:p w14:paraId="2D1A2EB7" w14:textId="77777777" w:rsidR="0077222A" w:rsidRDefault="00367390">
      <w:pPr>
        <w:numPr>
          <w:ilvl w:val="1"/>
          <w:numId w:val="9"/>
        </w:numPr>
        <w:ind w:left="1276" w:hanging="283"/>
        <w:rPr>
          <w:rFonts w:eastAsia="Batang"/>
          <w:sz w:val="20"/>
          <w:lang w:eastAsia="zh-CN"/>
        </w:rPr>
      </w:pPr>
      <w:r>
        <w:rPr>
          <w:rFonts w:eastAsia="Batang"/>
          <w:sz w:val="20"/>
          <w:lang w:eastAsia="zh-CN"/>
        </w:rPr>
        <w:t>Companies are encouraged to evaluate at least packet transmission without combining</w:t>
      </w:r>
    </w:p>
    <w:p w14:paraId="607EEC0F" w14:textId="77777777" w:rsidR="0077222A" w:rsidRDefault="00367390">
      <w:pPr>
        <w:numPr>
          <w:ilvl w:val="1"/>
          <w:numId w:val="9"/>
        </w:numPr>
        <w:ind w:left="1276" w:hanging="283"/>
        <w:rPr>
          <w:rFonts w:eastAsia="Batang"/>
          <w:sz w:val="20"/>
          <w:lang w:eastAsia="zh-CN"/>
        </w:rPr>
      </w:pPr>
      <w:r>
        <w:rPr>
          <w:rFonts w:eastAsia="Batang"/>
          <w:sz w:val="20"/>
          <w:lang w:eastAsia="zh-CN"/>
        </w:rPr>
        <w:t>Companies are encouraged to report how to apply packet combining, if used.</w:t>
      </w:r>
    </w:p>
    <w:p w14:paraId="0032E387" w14:textId="77777777" w:rsidR="0077222A" w:rsidRDefault="00367390">
      <w:pPr>
        <w:numPr>
          <w:ilvl w:val="1"/>
          <w:numId w:val="9"/>
        </w:numPr>
        <w:ind w:left="1276" w:hanging="283"/>
        <w:rPr>
          <w:rFonts w:eastAsia="Batang"/>
          <w:sz w:val="20"/>
          <w:lang w:eastAsia="zh-CN"/>
        </w:rPr>
      </w:pPr>
      <w:r>
        <w:rPr>
          <w:rFonts w:eastAsia="Batang"/>
          <w:sz w:val="20"/>
          <w:lang w:eastAsia="zh-CN"/>
        </w:rPr>
        <w:t xml:space="preserve">Note: in packet combining, two packets can be combined into a single packet at TX side </w:t>
      </w:r>
    </w:p>
    <w:p w14:paraId="3B4F70FC" w14:textId="77777777" w:rsidR="0077222A" w:rsidRDefault="00367390">
      <w:pPr>
        <w:numPr>
          <w:ilvl w:val="2"/>
          <w:numId w:val="9"/>
        </w:numPr>
        <w:rPr>
          <w:sz w:val="20"/>
        </w:rPr>
      </w:pPr>
      <w:r>
        <w:rPr>
          <w:sz w:val="20"/>
        </w:rPr>
        <w:t>Companies should report the impact on E2E latency</w:t>
      </w:r>
    </w:p>
    <w:p w14:paraId="71AE3D33" w14:textId="77777777" w:rsidR="0077222A" w:rsidRDefault="00367390">
      <w:pPr>
        <w:numPr>
          <w:ilvl w:val="0"/>
          <w:numId w:val="9"/>
        </w:numPr>
        <w:ind w:left="720" w:hanging="360"/>
        <w:rPr>
          <w:sz w:val="20"/>
        </w:rPr>
      </w:pPr>
      <w:r>
        <w:rPr>
          <w:sz w:val="20"/>
        </w:rPr>
        <w:lastRenderedPageBreak/>
        <w:t>VoIP is evaluated only in LEO scenario.</w:t>
      </w:r>
    </w:p>
    <w:p w14:paraId="446ECAF5" w14:textId="77777777" w:rsidR="0077222A" w:rsidRDefault="00367390">
      <w:pPr>
        <w:numPr>
          <w:ilvl w:val="0"/>
          <w:numId w:val="9"/>
        </w:numPr>
        <w:ind w:left="720" w:hanging="360"/>
        <w:rPr>
          <w:sz w:val="20"/>
        </w:rPr>
      </w:pPr>
      <w:r>
        <w:rPr>
          <w:sz w:val="20"/>
        </w:rPr>
        <w:t>Note 1: PRB/MCS/TBS determinations are discussed separately</w:t>
      </w:r>
    </w:p>
    <w:p w14:paraId="696CF58A" w14:textId="77777777" w:rsidR="0077222A" w:rsidRDefault="00367390">
      <w:pPr>
        <w:numPr>
          <w:ilvl w:val="0"/>
          <w:numId w:val="9"/>
        </w:numPr>
        <w:ind w:left="720" w:hanging="360"/>
        <w:rPr>
          <w:sz w:val="20"/>
        </w:rPr>
      </w:pPr>
      <w:r>
        <w:rPr>
          <w:sz w:val="20"/>
        </w:rPr>
        <w:t>Note 2: companies should report if HARQ is used in the evaluations, and if evaluations depart from the assumption that each packet is transmitted within 20 ms</w:t>
      </w:r>
    </w:p>
    <w:p w14:paraId="1414957D" w14:textId="77777777" w:rsidR="0077222A" w:rsidRDefault="0077222A">
      <w:pPr>
        <w:rPr>
          <w:rFonts w:ascii="Times" w:eastAsia="Batang" w:hAnsi="Times"/>
          <w:sz w:val="20"/>
          <w:szCs w:val="24"/>
          <w:lang w:val="en-US" w:eastAsia="zh-CN"/>
        </w:rPr>
      </w:pPr>
    </w:p>
    <w:p w14:paraId="74B79487" w14:textId="77777777" w:rsidR="0077222A" w:rsidRDefault="00367390">
      <w:pPr>
        <w:rPr>
          <w:rFonts w:eastAsia="ＭＳ Ｐゴシック"/>
          <w:sz w:val="20"/>
          <w:lang w:val="en-US"/>
        </w:rPr>
      </w:pPr>
      <w:r>
        <w:rPr>
          <w:rFonts w:eastAsia="ＭＳ Ｐゴシック"/>
          <w:b/>
          <w:bCs/>
          <w:sz w:val="20"/>
          <w:highlight w:val="green"/>
          <w:lang w:eastAsia="zh-CN"/>
        </w:rPr>
        <w:t>Agreement</w:t>
      </w:r>
    </w:p>
    <w:p w14:paraId="41CA011E" w14:textId="77777777" w:rsidR="0077222A" w:rsidRDefault="00367390">
      <w:pPr>
        <w:rPr>
          <w:rFonts w:eastAsia="ＭＳ Ｐゴシック"/>
          <w:sz w:val="20"/>
          <w:lang w:val="en-US"/>
        </w:rPr>
      </w:pPr>
      <w:r>
        <w:rPr>
          <w:rFonts w:eastAsia="ＭＳ Ｐゴシック"/>
          <w:sz w:val="20"/>
          <w:lang w:eastAsia="zh-CN"/>
        </w:rPr>
        <w:t>Reuse Set-1/2 satellite parameters as in table 6.1.1.1-1/2 of TR38.821 for GEO/LEO-1200/LEO-600 and S-band, and as in table 6.1.1.1-1/2 of RP-220590 for MEO and S-band.</w:t>
      </w:r>
    </w:p>
    <w:p w14:paraId="7D99C252" w14:textId="77777777" w:rsidR="0077222A" w:rsidRDefault="00367390">
      <w:pPr>
        <w:numPr>
          <w:ilvl w:val="0"/>
          <w:numId w:val="9"/>
        </w:numPr>
        <w:ind w:left="720" w:hanging="360"/>
        <w:rPr>
          <w:rFonts w:eastAsia="ＭＳ Ｐゴシック"/>
          <w:sz w:val="20"/>
          <w:lang w:val="en-US"/>
        </w:rPr>
      </w:pPr>
      <w:r>
        <w:rPr>
          <w:rFonts w:eastAsia="ＭＳ Ｐゴシック"/>
          <w:sz w:val="20"/>
          <w:lang w:val="en-US"/>
        </w:rPr>
        <w:t xml:space="preserve">In addition, evaluations assuming relevant </w:t>
      </w:r>
      <w:r>
        <w:rPr>
          <w:rFonts w:eastAsia="ＭＳ Ｐゴシック"/>
          <w:sz w:val="20"/>
        </w:rPr>
        <w:t>ITU regulatory limitations on power flux density can be reported in the study phase.</w:t>
      </w:r>
    </w:p>
    <w:p w14:paraId="0EC0CF9C" w14:textId="77777777" w:rsidR="0077222A" w:rsidRDefault="00367390">
      <w:pPr>
        <w:numPr>
          <w:ilvl w:val="1"/>
          <w:numId w:val="9"/>
        </w:numPr>
        <w:ind w:left="1276" w:hanging="283"/>
        <w:rPr>
          <w:rFonts w:eastAsia="Batang"/>
          <w:sz w:val="20"/>
          <w:lang w:eastAsia="zh-CN"/>
        </w:rPr>
      </w:pPr>
      <w:r>
        <w:rPr>
          <w:rFonts w:eastAsia="Batang"/>
          <w:sz w:val="20"/>
          <w:lang w:eastAsia="zh-CN"/>
        </w:rPr>
        <w:t>Companies should report which value of EIRP density is used and corresponding justification.</w:t>
      </w:r>
    </w:p>
    <w:p w14:paraId="15E9450D" w14:textId="77777777" w:rsidR="0077222A" w:rsidRDefault="0077222A">
      <w:pPr>
        <w:jc w:val="both"/>
        <w:rPr>
          <w:rFonts w:ascii="Calibri" w:eastAsia="SimSun" w:hAnsi="Calibri"/>
          <w:sz w:val="20"/>
          <w:szCs w:val="22"/>
          <w:lang w:val="en-US"/>
        </w:rPr>
      </w:pPr>
    </w:p>
    <w:p w14:paraId="310AD219" w14:textId="77777777" w:rsidR="0077222A" w:rsidRDefault="00367390">
      <w:pPr>
        <w:rPr>
          <w:rFonts w:eastAsia="ＭＳ Ｐゴシック"/>
          <w:sz w:val="20"/>
          <w:lang w:val="en-US"/>
        </w:rPr>
      </w:pPr>
      <w:r>
        <w:rPr>
          <w:rFonts w:eastAsia="ＭＳ Ｐゴシック"/>
          <w:b/>
          <w:bCs/>
          <w:sz w:val="20"/>
          <w:highlight w:val="green"/>
          <w:lang w:eastAsia="zh-CN"/>
        </w:rPr>
        <w:t>Agreement</w:t>
      </w:r>
    </w:p>
    <w:p w14:paraId="072AE2C6" w14:textId="77777777" w:rsidR="0077222A" w:rsidRDefault="00367390">
      <w:pPr>
        <w:rPr>
          <w:rFonts w:ascii="Times" w:eastAsia="Batang" w:hAnsi="Times"/>
          <w:sz w:val="20"/>
          <w:szCs w:val="24"/>
        </w:rPr>
      </w:pPr>
      <w:r>
        <w:rPr>
          <w:rFonts w:eastAsia="Batang"/>
          <w:sz w:val="20"/>
          <w:szCs w:val="24"/>
          <w:lang w:eastAsia="en-US"/>
        </w:rPr>
        <w:t xml:space="preserve">For link budget calculation, parameters in the following table </w:t>
      </w:r>
      <w:proofErr w:type="gramStart"/>
      <w:r>
        <w:rPr>
          <w:rFonts w:eastAsia="Batang"/>
          <w:sz w:val="20"/>
          <w:szCs w:val="24"/>
          <w:lang w:eastAsia="en-US"/>
        </w:rPr>
        <w:t>is</w:t>
      </w:r>
      <w:proofErr w:type="gramEnd"/>
      <w:r>
        <w:rPr>
          <w:rFonts w:eastAsia="Batang"/>
          <w:sz w:val="20"/>
          <w:szCs w:val="24"/>
          <w:lang w:eastAsia="en-US"/>
        </w:rPr>
        <w:t xml:space="preserve"> assumed.</w:t>
      </w:r>
    </w:p>
    <w:tbl>
      <w:tblPr>
        <w:tblW w:w="0" w:type="auto"/>
        <w:jc w:val="center"/>
        <w:tblCellMar>
          <w:left w:w="0" w:type="dxa"/>
          <w:right w:w="0" w:type="dxa"/>
        </w:tblCellMar>
        <w:tblLook w:val="04A0" w:firstRow="1" w:lastRow="0" w:firstColumn="1" w:lastColumn="0" w:noHBand="0" w:noVBand="1"/>
      </w:tblPr>
      <w:tblGrid>
        <w:gridCol w:w="3256"/>
        <w:gridCol w:w="6373"/>
      </w:tblGrid>
      <w:tr w:rsidR="0077222A" w14:paraId="0D3769CF" w14:textId="77777777">
        <w:trPr>
          <w:jc w:val="center"/>
        </w:trPr>
        <w:tc>
          <w:tcPr>
            <w:tcW w:w="32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4A89AB" w14:textId="77777777" w:rsidR="0077222A" w:rsidRDefault="00367390">
            <w:pPr>
              <w:jc w:val="center"/>
              <w:rPr>
                <w:rFonts w:ascii="Times" w:eastAsia="Batang" w:hAnsi="Times"/>
                <w:sz w:val="20"/>
                <w:szCs w:val="24"/>
                <w:lang w:eastAsia="zh-CN"/>
              </w:rPr>
            </w:pPr>
            <w:r>
              <w:rPr>
                <w:rFonts w:ascii="Arial" w:eastAsia="Batang" w:hAnsi="Arial" w:cs="Arial"/>
                <w:sz w:val="18"/>
                <w:szCs w:val="18"/>
                <w:lang w:eastAsia="en-US"/>
              </w:rPr>
              <w:t>Parameters</w:t>
            </w:r>
          </w:p>
        </w:tc>
        <w:tc>
          <w:tcPr>
            <w:tcW w:w="637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D902064" w14:textId="77777777" w:rsidR="0077222A" w:rsidRDefault="00367390">
            <w:pPr>
              <w:jc w:val="center"/>
              <w:rPr>
                <w:rFonts w:ascii="Times" w:eastAsia="Batang" w:hAnsi="Times"/>
                <w:sz w:val="20"/>
                <w:szCs w:val="24"/>
                <w:lang w:eastAsia="en-US"/>
              </w:rPr>
            </w:pPr>
            <w:r>
              <w:rPr>
                <w:rFonts w:ascii="Arial" w:eastAsia="Batang" w:hAnsi="Arial" w:cs="Arial"/>
                <w:sz w:val="18"/>
                <w:szCs w:val="18"/>
                <w:lang w:eastAsia="en-US"/>
              </w:rPr>
              <w:t>Notes</w:t>
            </w:r>
          </w:p>
        </w:tc>
      </w:tr>
      <w:tr w:rsidR="0077222A" w14:paraId="35D570FC"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1E2D6A2" w14:textId="77777777" w:rsidR="0077222A" w:rsidRDefault="00367390">
            <w:pPr>
              <w:jc w:val="center"/>
              <w:rPr>
                <w:rFonts w:ascii="Times" w:eastAsia="Batang" w:hAnsi="Times"/>
                <w:sz w:val="20"/>
                <w:szCs w:val="24"/>
                <w:lang w:eastAsia="en-US"/>
              </w:rPr>
            </w:pPr>
            <w:r>
              <w:rPr>
                <w:rFonts w:ascii="Arial" w:eastAsia="Batang" w:hAnsi="Arial" w:cs="Arial"/>
                <w:sz w:val="18"/>
                <w:szCs w:val="18"/>
                <w:lang w:eastAsia="en-US"/>
              </w:rPr>
              <w:t>Carrier frequency</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1650D3AE" w14:textId="77777777" w:rsidR="0077222A" w:rsidRDefault="00367390">
            <w:pPr>
              <w:jc w:val="center"/>
              <w:rPr>
                <w:rFonts w:ascii="Times" w:eastAsia="Batang" w:hAnsi="Times"/>
                <w:sz w:val="20"/>
                <w:szCs w:val="24"/>
                <w:lang w:eastAsia="en-US"/>
              </w:rPr>
            </w:pPr>
            <w:r>
              <w:rPr>
                <w:rFonts w:ascii="Arial" w:eastAsia="Batang" w:hAnsi="Arial" w:cs="Arial"/>
                <w:sz w:val="18"/>
                <w:szCs w:val="18"/>
                <w:lang w:eastAsia="en-US"/>
              </w:rPr>
              <w:t>2 GHz for DL and UL (S-band)</w:t>
            </w:r>
          </w:p>
        </w:tc>
      </w:tr>
      <w:tr w:rsidR="0077222A" w14:paraId="5A37A8F5"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85C44EB" w14:textId="77777777" w:rsidR="0077222A" w:rsidRDefault="00367390">
            <w:pPr>
              <w:jc w:val="center"/>
              <w:rPr>
                <w:rFonts w:ascii="Times" w:eastAsia="Batang" w:hAnsi="Times"/>
                <w:sz w:val="20"/>
                <w:szCs w:val="24"/>
                <w:lang w:eastAsia="en-US"/>
              </w:rPr>
            </w:pPr>
            <w:r>
              <w:rPr>
                <w:rFonts w:ascii="Arial" w:eastAsia="Batang" w:hAnsi="Arial" w:cs="Arial"/>
                <w:sz w:val="18"/>
                <w:szCs w:val="18"/>
                <w:lang w:eastAsia="en-US"/>
              </w:rPr>
              <w:t>Channel bandwidth</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66CCCF40" w14:textId="77777777" w:rsidR="0077222A" w:rsidRDefault="00367390">
            <w:pPr>
              <w:jc w:val="center"/>
              <w:rPr>
                <w:rFonts w:ascii="Times" w:eastAsia="Batang" w:hAnsi="Times"/>
                <w:sz w:val="20"/>
                <w:szCs w:val="24"/>
                <w:lang w:eastAsia="en-US"/>
              </w:rPr>
            </w:pPr>
            <w:r>
              <w:rPr>
                <w:rFonts w:ascii="Arial" w:eastAsia="Batang" w:hAnsi="Arial" w:cs="Arial"/>
                <w:sz w:val="18"/>
                <w:szCs w:val="18"/>
                <w:lang w:eastAsia="en-US"/>
              </w:rPr>
              <w:t>FFS</w:t>
            </w:r>
          </w:p>
        </w:tc>
      </w:tr>
      <w:tr w:rsidR="0077222A" w14:paraId="3ACAC53B"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59AFA0" w14:textId="77777777" w:rsidR="0077222A" w:rsidRDefault="00367390">
            <w:pPr>
              <w:jc w:val="center"/>
              <w:rPr>
                <w:rFonts w:ascii="Times" w:eastAsia="Batang" w:hAnsi="Times"/>
                <w:sz w:val="20"/>
                <w:szCs w:val="24"/>
                <w:lang w:eastAsia="en-US"/>
              </w:rPr>
            </w:pPr>
            <w:r>
              <w:rPr>
                <w:rFonts w:ascii="Arial" w:eastAsia="Batang" w:hAnsi="Arial" w:cs="Arial"/>
                <w:sz w:val="18"/>
                <w:szCs w:val="18"/>
                <w:lang w:eastAsia="en-US"/>
              </w:rPr>
              <w:t>Satellite altitude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1FB340D4" w14:textId="77777777" w:rsidR="0077222A" w:rsidRDefault="00367390">
            <w:pPr>
              <w:jc w:val="center"/>
              <w:rPr>
                <w:rFonts w:ascii="Times" w:eastAsia="Batang" w:hAnsi="Times"/>
                <w:sz w:val="20"/>
                <w:szCs w:val="24"/>
                <w:lang w:eastAsia="en-US"/>
              </w:rPr>
            </w:pPr>
            <w:r>
              <w:rPr>
                <w:rFonts w:ascii="Arial" w:eastAsia="Batang" w:hAnsi="Arial" w:cs="Arial"/>
                <w:sz w:val="18"/>
                <w:szCs w:val="18"/>
                <w:lang w:eastAsia="en-US"/>
              </w:rPr>
              <w:t>600 km, 1200 km, 10000 km, 35786 km</w:t>
            </w:r>
          </w:p>
        </w:tc>
      </w:tr>
      <w:tr w:rsidR="0077222A" w14:paraId="04CC8889"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FFD3577" w14:textId="77777777" w:rsidR="0077222A" w:rsidRDefault="00367390">
            <w:pPr>
              <w:jc w:val="center"/>
              <w:rPr>
                <w:rFonts w:ascii="Times" w:eastAsia="Batang" w:hAnsi="Times"/>
                <w:sz w:val="20"/>
                <w:szCs w:val="24"/>
                <w:lang w:eastAsia="en-US"/>
              </w:rPr>
            </w:pPr>
            <w:r>
              <w:rPr>
                <w:rFonts w:ascii="Arial" w:eastAsia="Batang" w:hAnsi="Arial" w:cs="Arial"/>
                <w:sz w:val="18"/>
                <w:szCs w:val="18"/>
                <w:lang w:eastAsia="en-US"/>
              </w:rPr>
              <w:t>Target elevation angle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7FF8BF36" w14:textId="77777777" w:rsidR="0077222A" w:rsidRDefault="00367390">
            <w:pPr>
              <w:jc w:val="center"/>
              <w:rPr>
                <w:rFonts w:ascii="Times" w:eastAsia="Batang" w:hAnsi="Times"/>
                <w:sz w:val="20"/>
                <w:szCs w:val="24"/>
                <w:lang w:eastAsia="en-US"/>
              </w:rPr>
            </w:pPr>
            <w:r>
              <w:rPr>
                <w:rFonts w:ascii="Arial" w:eastAsia="Batang" w:hAnsi="Arial" w:cs="Arial"/>
                <w:sz w:val="18"/>
                <w:szCs w:val="18"/>
                <w:lang w:eastAsia="en-US"/>
              </w:rPr>
              <w:t>[30</w:t>
            </w:r>
            <w:r>
              <w:rPr>
                <w:rFonts w:ascii="Symbol" w:eastAsia="Batang" w:hAnsi="Symbol"/>
                <w:sz w:val="18"/>
                <w:szCs w:val="18"/>
                <w:lang w:eastAsia="en-US"/>
              </w:rPr>
              <w:t></w:t>
            </w:r>
            <w:r>
              <w:rPr>
                <w:rFonts w:ascii="Arial" w:eastAsia="Batang" w:hAnsi="Arial" w:cs="Arial"/>
                <w:sz w:val="18"/>
                <w:szCs w:val="18"/>
                <w:lang w:eastAsia="en-US"/>
              </w:rPr>
              <w:t xml:space="preserve"> (LEO), 12.5</w:t>
            </w:r>
            <w:r>
              <w:rPr>
                <w:rFonts w:ascii="Symbol" w:eastAsia="Batang" w:hAnsi="Symbol"/>
                <w:sz w:val="18"/>
                <w:szCs w:val="18"/>
                <w:lang w:eastAsia="en-US"/>
              </w:rPr>
              <w:t></w:t>
            </w:r>
            <w:r>
              <w:rPr>
                <w:rFonts w:ascii="Arial" w:eastAsia="Batang" w:hAnsi="Arial" w:cs="Arial"/>
                <w:sz w:val="18"/>
                <w:szCs w:val="18"/>
                <w:lang w:eastAsia="en-US"/>
              </w:rPr>
              <w:t xml:space="preserve"> (GEO-Set 1</w:t>
            </w:r>
            <w:proofErr w:type="gramStart"/>
            <w:r>
              <w:rPr>
                <w:rFonts w:ascii="Arial" w:eastAsia="Batang" w:hAnsi="Arial" w:cs="Arial"/>
                <w:sz w:val="18"/>
                <w:szCs w:val="18"/>
                <w:lang w:eastAsia="en-US"/>
              </w:rPr>
              <w:t>) ,</w:t>
            </w:r>
            <w:proofErr w:type="gramEnd"/>
            <w:r>
              <w:rPr>
                <w:rFonts w:ascii="Arial" w:eastAsia="Batang" w:hAnsi="Arial" w:cs="Arial"/>
                <w:sz w:val="18"/>
                <w:szCs w:val="18"/>
                <w:lang w:eastAsia="en-US"/>
              </w:rPr>
              <w:t xml:space="preserve"> 20° (GEO –Set 2), 30° (MEO)]</w:t>
            </w:r>
          </w:p>
        </w:tc>
      </w:tr>
      <w:tr w:rsidR="0077222A" w14:paraId="794FDA96"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59EA472" w14:textId="77777777" w:rsidR="0077222A" w:rsidRDefault="00367390">
            <w:pPr>
              <w:jc w:val="center"/>
              <w:rPr>
                <w:rFonts w:ascii="Times" w:eastAsia="Batang" w:hAnsi="Times"/>
                <w:sz w:val="20"/>
                <w:szCs w:val="24"/>
                <w:lang w:eastAsia="en-US"/>
              </w:rPr>
            </w:pPr>
            <w:r>
              <w:rPr>
                <w:rFonts w:ascii="Arial" w:eastAsia="Batang" w:hAnsi="Arial" w:cs="Arial"/>
                <w:sz w:val="18"/>
                <w:szCs w:val="18"/>
                <w:lang w:eastAsia="en-US"/>
              </w:rPr>
              <w:t>Atmospheric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2217777E" w14:textId="77777777" w:rsidR="0077222A" w:rsidRDefault="00367390">
            <w:pPr>
              <w:jc w:val="center"/>
              <w:rPr>
                <w:rFonts w:ascii="Times" w:eastAsia="Batang" w:hAnsi="Times"/>
                <w:sz w:val="20"/>
                <w:szCs w:val="24"/>
                <w:lang w:eastAsia="en-US"/>
              </w:rPr>
            </w:pPr>
            <w:r>
              <w:rPr>
                <w:rFonts w:ascii="Arial" w:eastAsia="Batang" w:hAnsi="Arial" w:cs="Arial"/>
                <w:sz w:val="18"/>
                <w:szCs w:val="18"/>
                <w:lang w:eastAsia="en-US"/>
              </w:rPr>
              <w:t>Equation (6.6-8) in [2]</w:t>
            </w:r>
          </w:p>
        </w:tc>
      </w:tr>
      <w:tr w:rsidR="0077222A" w14:paraId="7B5188D4"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781A714" w14:textId="77777777" w:rsidR="0077222A" w:rsidRDefault="00367390">
            <w:pPr>
              <w:jc w:val="center"/>
              <w:rPr>
                <w:rFonts w:ascii="Times" w:eastAsia="Batang" w:hAnsi="Times"/>
                <w:sz w:val="20"/>
                <w:szCs w:val="24"/>
                <w:lang w:eastAsia="en-US"/>
              </w:rPr>
            </w:pPr>
            <w:r>
              <w:rPr>
                <w:rFonts w:ascii="Arial" w:eastAsia="Batang" w:hAnsi="Arial" w:cs="Arial"/>
                <w:sz w:val="18"/>
                <w:szCs w:val="18"/>
                <w:lang w:eastAsia="en-US"/>
              </w:rPr>
              <w:t>Shadowing margin</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13F3640A" w14:textId="77777777" w:rsidR="0077222A" w:rsidRDefault="00367390">
            <w:pPr>
              <w:jc w:val="center"/>
              <w:rPr>
                <w:rFonts w:ascii="Times" w:eastAsia="Batang" w:hAnsi="Times"/>
                <w:sz w:val="20"/>
                <w:szCs w:val="24"/>
                <w:lang w:eastAsia="en-US"/>
              </w:rPr>
            </w:pPr>
            <w:r>
              <w:rPr>
                <w:rFonts w:ascii="Arial" w:eastAsia="Batang" w:hAnsi="Arial" w:cs="Arial"/>
                <w:sz w:val="18"/>
                <w:szCs w:val="18"/>
                <w:lang w:eastAsia="en-US"/>
              </w:rPr>
              <w:t>3 dB</w:t>
            </w:r>
          </w:p>
        </w:tc>
      </w:tr>
      <w:tr w:rsidR="0077222A" w14:paraId="60056546"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1FB2BE0" w14:textId="77777777" w:rsidR="0077222A" w:rsidRDefault="00367390">
            <w:pPr>
              <w:jc w:val="center"/>
              <w:rPr>
                <w:rFonts w:ascii="Times" w:eastAsia="Batang" w:hAnsi="Times"/>
                <w:sz w:val="20"/>
                <w:szCs w:val="24"/>
                <w:lang w:eastAsia="en-US"/>
              </w:rPr>
            </w:pPr>
            <w:r>
              <w:rPr>
                <w:rFonts w:ascii="Arial" w:eastAsia="Batang" w:hAnsi="Arial" w:cs="Arial"/>
                <w:sz w:val="18"/>
                <w:szCs w:val="18"/>
                <w:lang w:eastAsia="en-US"/>
              </w:rPr>
              <w:t>Scintillation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1BCED16C" w14:textId="77777777" w:rsidR="0077222A" w:rsidRDefault="00367390">
            <w:pPr>
              <w:jc w:val="center"/>
              <w:rPr>
                <w:rFonts w:ascii="Times" w:eastAsia="Batang" w:hAnsi="Times"/>
                <w:sz w:val="20"/>
                <w:szCs w:val="24"/>
                <w:lang w:eastAsia="en-US"/>
              </w:rPr>
            </w:pPr>
            <w:r>
              <w:rPr>
                <w:rFonts w:ascii="Arial" w:eastAsia="Batang" w:hAnsi="Arial" w:cs="Arial"/>
                <w:sz w:val="18"/>
                <w:szCs w:val="18"/>
                <w:lang w:eastAsia="en-US"/>
              </w:rPr>
              <w:t>Section 6.6.6 in [2]</w:t>
            </w:r>
          </w:p>
          <w:p w14:paraId="6844D3AE" w14:textId="77777777" w:rsidR="0077222A" w:rsidRDefault="00367390">
            <w:pPr>
              <w:jc w:val="center"/>
              <w:rPr>
                <w:rFonts w:ascii="Times" w:eastAsia="Batang" w:hAnsi="Times"/>
                <w:sz w:val="20"/>
                <w:szCs w:val="24"/>
                <w:lang w:eastAsia="en-US"/>
              </w:rPr>
            </w:pPr>
            <w:r>
              <w:rPr>
                <w:rFonts w:ascii="Arial" w:eastAsia="Batang" w:hAnsi="Arial" w:cs="Arial"/>
                <w:sz w:val="18"/>
                <w:szCs w:val="18"/>
                <w:lang w:eastAsia="en-US"/>
              </w:rPr>
              <w:t xml:space="preserve">Ionospheric loss: </w:t>
            </w:r>
            <w:r>
              <w:rPr>
                <w:rFonts w:ascii="Arial" w:eastAsia="Batang" w:hAnsi="Arial" w:cs="Arial"/>
                <w:noProof/>
                <w:sz w:val="18"/>
                <w:szCs w:val="18"/>
                <w:lang w:val="en-US" w:eastAsia="zh-CN"/>
              </w:rPr>
              <w:drawing>
                <wp:inline distT="0" distB="0" distL="0" distR="0" wp14:anchorId="49143B8A" wp14:editId="283D0788">
                  <wp:extent cx="233045" cy="233045"/>
                  <wp:effectExtent l="0" t="0" r="0" b="0"/>
                  <wp:docPr id="1" name="그림 1" descr="cid:image001.png@01D86B64.CB773B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그림 1" descr="cid:image001.png@01D86B64.CB773B0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233045" cy="233045"/>
                          </a:xfrm>
                          <a:prstGeom prst="rect">
                            <a:avLst/>
                          </a:prstGeom>
                          <a:noFill/>
                          <a:ln>
                            <a:noFill/>
                          </a:ln>
                        </pic:spPr>
                      </pic:pic>
                    </a:graphicData>
                  </a:graphic>
                </wp:inline>
              </w:drawing>
            </w:r>
            <w:r>
              <w:rPr>
                <w:rFonts w:ascii="Arial" w:eastAsia="Batang" w:hAnsi="Arial" w:cs="Arial"/>
                <w:sz w:val="18"/>
                <w:szCs w:val="18"/>
                <w:lang w:eastAsia="en-US"/>
              </w:rPr>
              <w:t>= 2.2 dB (note 1)</w:t>
            </w:r>
          </w:p>
          <w:p w14:paraId="3379BAF0" w14:textId="77777777" w:rsidR="0077222A" w:rsidRDefault="00367390">
            <w:pPr>
              <w:jc w:val="center"/>
              <w:rPr>
                <w:rFonts w:ascii="Times" w:eastAsia="Batang" w:hAnsi="Times"/>
                <w:sz w:val="20"/>
                <w:szCs w:val="24"/>
                <w:lang w:eastAsia="en-US"/>
              </w:rPr>
            </w:pPr>
            <w:r>
              <w:rPr>
                <w:rFonts w:ascii="Arial" w:eastAsia="Batang" w:hAnsi="Arial" w:cs="Arial"/>
                <w:sz w:val="18"/>
                <w:szCs w:val="18"/>
                <w:lang w:eastAsia="en-US"/>
              </w:rPr>
              <w:t>Tropospheric loss: Table 6.6.6.2.1-1 of [2]</w:t>
            </w:r>
          </w:p>
        </w:tc>
      </w:tr>
      <w:tr w:rsidR="0077222A" w14:paraId="415C08D2"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A0B1156" w14:textId="77777777" w:rsidR="0077222A" w:rsidRDefault="00367390">
            <w:pPr>
              <w:jc w:val="center"/>
              <w:rPr>
                <w:rFonts w:ascii="Times" w:eastAsia="Batang" w:hAnsi="Times"/>
                <w:sz w:val="20"/>
                <w:szCs w:val="24"/>
                <w:lang w:eastAsia="en-US"/>
              </w:rPr>
            </w:pPr>
            <w:r>
              <w:rPr>
                <w:rFonts w:ascii="Arial" w:eastAsia="Batang" w:hAnsi="Arial" w:cs="Arial"/>
                <w:sz w:val="18"/>
                <w:szCs w:val="18"/>
                <w:lang w:eastAsia="en-US"/>
              </w:rPr>
              <w:t>Additional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25A4E117" w14:textId="77777777" w:rsidR="0077222A" w:rsidRDefault="00367390">
            <w:pPr>
              <w:jc w:val="center"/>
              <w:rPr>
                <w:rFonts w:ascii="Times" w:eastAsia="Batang" w:hAnsi="Times"/>
                <w:sz w:val="20"/>
                <w:szCs w:val="24"/>
                <w:lang w:eastAsia="en-US"/>
              </w:rPr>
            </w:pPr>
            <w:r>
              <w:rPr>
                <w:rFonts w:ascii="Arial" w:eastAsia="Batang" w:hAnsi="Arial" w:cs="Arial"/>
                <w:sz w:val="18"/>
                <w:szCs w:val="18"/>
                <w:lang w:eastAsia="en-US"/>
              </w:rPr>
              <w:t>0 dB</w:t>
            </w:r>
          </w:p>
        </w:tc>
      </w:tr>
      <w:tr w:rsidR="0077222A" w14:paraId="5FE0E890"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2CB357D" w14:textId="77777777" w:rsidR="0077222A" w:rsidRDefault="00367390">
            <w:pPr>
              <w:jc w:val="center"/>
              <w:rPr>
                <w:rFonts w:ascii="Times" w:eastAsia="Batang" w:hAnsi="Times"/>
                <w:sz w:val="20"/>
                <w:szCs w:val="24"/>
                <w:lang w:eastAsia="en-US"/>
              </w:rPr>
            </w:pPr>
            <w:r>
              <w:rPr>
                <w:rFonts w:ascii="Arial" w:eastAsia="Batang" w:hAnsi="Arial" w:cs="Arial"/>
                <w:sz w:val="18"/>
                <w:szCs w:val="18"/>
                <w:lang w:eastAsia="en-US"/>
              </w:rPr>
              <w:t>Clear sky conditions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48CF9DAE" w14:textId="77777777" w:rsidR="0077222A" w:rsidRDefault="00367390">
            <w:pPr>
              <w:jc w:val="center"/>
              <w:rPr>
                <w:rFonts w:ascii="Times" w:eastAsia="Batang" w:hAnsi="Times"/>
                <w:sz w:val="20"/>
                <w:szCs w:val="24"/>
                <w:lang w:eastAsia="en-US"/>
              </w:rPr>
            </w:pPr>
            <w:r>
              <w:rPr>
                <w:rFonts w:ascii="Arial" w:eastAsia="Batang" w:hAnsi="Arial" w:cs="Arial"/>
                <w:sz w:val="18"/>
                <w:szCs w:val="18"/>
                <w:lang w:eastAsia="en-US"/>
              </w:rPr>
              <w:t>Yes</w:t>
            </w:r>
          </w:p>
        </w:tc>
      </w:tr>
      <w:tr w:rsidR="0077222A" w14:paraId="4B4BC9CA"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246D0AD" w14:textId="77777777" w:rsidR="0077222A" w:rsidRDefault="00367390">
            <w:pPr>
              <w:jc w:val="center"/>
              <w:rPr>
                <w:rFonts w:ascii="Times" w:eastAsia="Batang" w:hAnsi="Times"/>
                <w:sz w:val="20"/>
                <w:szCs w:val="24"/>
                <w:lang w:eastAsia="en-US"/>
              </w:rPr>
            </w:pPr>
            <w:r>
              <w:rPr>
                <w:rFonts w:ascii="Arial" w:eastAsia="Batang" w:hAnsi="Arial" w:cs="Arial"/>
                <w:sz w:val="18"/>
                <w:szCs w:val="18"/>
                <w:lang w:eastAsia="en-US"/>
              </w:rPr>
              <w:t>Satellite antenna polarization</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01C05A10" w14:textId="77777777" w:rsidR="0077222A" w:rsidRDefault="00367390">
            <w:pPr>
              <w:jc w:val="center"/>
              <w:rPr>
                <w:rFonts w:ascii="Times" w:eastAsia="Batang" w:hAnsi="Times"/>
                <w:sz w:val="20"/>
                <w:szCs w:val="24"/>
                <w:lang w:eastAsia="en-US"/>
              </w:rPr>
            </w:pPr>
            <w:r>
              <w:rPr>
                <w:rFonts w:ascii="Arial" w:eastAsia="Batang" w:hAnsi="Arial" w:cs="Arial"/>
                <w:sz w:val="18"/>
                <w:szCs w:val="18"/>
                <w:lang w:eastAsia="en-US"/>
              </w:rPr>
              <w:t>Circular polarization</w:t>
            </w:r>
          </w:p>
        </w:tc>
      </w:tr>
      <w:tr w:rsidR="0077222A" w14:paraId="4CF43849"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5892A25" w14:textId="77777777" w:rsidR="0077222A" w:rsidRDefault="00367390">
            <w:pPr>
              <w:jc w:val="center"/>
              <w:rPr>
                <w:rFonts w:ascii="Times" w:eastAsia="Batang" w:hAnsi="Times"/>
                <w:sz w:val="20"/>
                <w:szCs w:val="24"/>
                <w:lang w:eastAsia="en-US"/>
              </w:rPr>
            </w:pPr>
            <w:r>
              <w:rPr>
                <w:rFonts w:ascii="Arial" w:eastAsia="Batang" w:hAnsi="Arial" w:cs="Arial"/>
                <w:sz w:val="18"/>
                <w:szCs w:val="18"/>
                <w:lang w:eastAsia="en-US"/>
              </w:rPr>
              <w:t>Terminal type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6A229D2A" w14:textId="77777777" w:rsidR="0077222A" w:rsidRDefault="00367390">
            <w:pPr>
              <w:jc w:val="center"/>
              <w:rPr>
                <w:rFonts w:ascii="Times" w:eastAsia="Batang" w:hAnsi="Times"/>
                <w:sz w:val="20"/>
                <w:szCs w:val="24"/>
                <w:lang w:eastAsia="en-US"/>
              </w:rPr>
            </w:pPr>
            <w:r>
              <w:rPr>
                <w:rFonts w:ascii="Arial" w:eastAsia="Batang" w:hAnsi="Arial" w:cs="Arial"/>
                <w:sz w:val="18"/>
                <w:szCs w:val="18"/>
                <w:lang w:eastAsia="en-US"/>
              </w:rPr>
              <w:t>[S band: (M, N, P) = (1,1,2)]</w:t>
            </w:r>
          </w:p>
        </w:tc>
      </w:tr>
      <w:tr w:rsidR="0077222A" w14:paraId="061B45AB"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020352A" w14:textId="77777777" w:rsidR="0077222A" w:rsidRDefault="00367390">
            <w:pPr>
              <w:jc w:val="center"/>
              <w:rPr>
                <w:rFonts w:ascii="Times" w:eastAsia="Batang" w:hAnsi="Times"/>
                <w:sz w:val="20"/>
                <w:szCs w:val="24"/>
                <w:lang w:eastAsia="en-US"/>
              </w:rPr>
            </w:pPr>
            <w:r>
              <w:rPr>
                <w:rFonts w:ascii="Arial" w:eastAsia="Batang" w:hAnsi="Arial" w:cs="Arial"/>
                <w:sz w:val="18"/>
                <w:szCs w:val="18"/>
                <w:lang w:eastAsia="en-US"/>
              </w:rPr>
              <w:t>Free space path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7EA474A1" w14:textId="77777777" w:rsidR="0077222A" w:rsidRDefault="00367390">
            <w:pPr>
              <w:jc w:val="center"/>
              <w:rPr>
                <w:rFonts w:ascii="Times" w:eastAsia="Batang" w:hAnsi="Times"/>
                <w:sz w:val="20"/>
                <w:szCs w:val="24"/>
                <w:lang w:eastAsia="en-US"/>
              </w:rPr>
            </w:pPr>
            <w:r>
              <w:rPr>
                <w:rFonts w:ascii="Arial" w:eastAsia="Batang" w:hAnsi="Arial" w:cs="Arial"/>
                <w:sz w:val="18"/>
                <w:szCs w:val="18"/>
                <w:lang w:eastAsia="en-US"/>
              </w:rPr>
              <w:t>Equation (6.6-2) in [2]</w:t>
            </w:r>
          </w:p>
        </w:tc>
      </w:tr>
      <w:tr w:rsidR="0077222A" w14:paraId="5722EDB1"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F4C6A4A" w14:textId="77777777" w:rsidR="0077222A" w:rsidRDefault="00367390">
            <w:pPr>
              <w:jc w:val="center"/>
              <w:rPr>
                <w:rFonts w:ascii="Times" w:eastAsia="Batang" w:hAnsi="Times"/>
                <w:sz w:val="20"/>
                <w:szCs w:val="24"/>
                <w:lang w:eastAsia="en-US"/>
              </w:rPr>
            </w:pPr>
            <w:r>
              <w:rPr>
                <w:rFonts w:ascii="Arial" w:eastAsia="Batang" w:hAnsi="Arial" w:cs="Arial"/>
                <w:sz w:val="18"/>
                <w:szCs w:val="18"/>
                <w:lang w:eastAsia="en-US"/>
              </w:rPr>
              <w:t>Terminal RF parameters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1196896E" w14:textId="77777777" w:rsidR="0077222A" w:rsidRDefault="00367390">
            <w:pPr>
              <w:jc w:val="center"/>
              <w:rPr>
                <w:rFonts w:ascii="Times" w:eastAsia="Batang" w:hAnsi="Times"/>
                <w:sz w:val="20"/>
                <w:szCs w:val="24"/>
                <w:lang w:eastAsia="en-US"/>
              </w:rPr>
            </w:pPr>
            <w:r>
              <w:rPr>
                <w:rFonts w:ascii="Arial" w:eastAsia="Batang" w:hAnsi="Arial" w:cs="Arial"/>
                <w:sz w:val="18"/>
                <w:szCs w:val="18"/>
                <w:lang w:eastAsia="en-US"/>
              </w:rPr>
              <w:t>FFS</w:t>
            </w:r>
          </w:p>
        </w:tc>
      </w:tr>
      <w:tr w:rsidR="0077222A" w14:paraId="684F4F9D"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20589FF" w14:textId="77777777" w:rsidR="0077222A" w:rsidRDefault="00367390">
            <w:pPr>
              <w:jc w:val="center"/>
              <w:rPr>
                <w:rFonts w:ascii="Times" w:eastAsia="Batang" w:hAnsi="Times"/>
                <w:sz w:val="20"/>
                <w:szCs w:val="24"/>
                <w:lang w:eastAsia="en-US"/>
              </w:rPr>
            </w:pPr>
            <w:r>
              <w:rPr>
                <w:rFonts w:ascii="Arial" w:eastAsia="Batang" w:hAnsi="Arial" w:cs="Arial"/>
                <w:sz w:val="18"/>
                <w:szCs w:val="18"/>
                <w:lang w:eastAsia="en-US"/>
              </w:rPr>
              <w:t>Satellite RF parameters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598BEEA7" w14:textId="77777777" w:rsidR="0077222A" w:rsidRDefault="00367390">
            <w:pPr>
              <w:jc w:val="center"/>
              <w:rPr>
                <w:rFonts w:ascii="Times" w:eastAsia="Batang" w:hAnsi="Times"/>
                <w:sz w:val="20"/>
                <w:szCs w:val="24"/>
                <w:lang w:eastAsia="en-US"/>
              </w:rPr>
            </w:pPr>
            <w:r>
              <w:rPr>
                <w:rFonts w:ascii="Arial" w:eastAsia="Batang" w:hAnsi="Arial" w:cs="Arial"/>
                <w:sz w:val="18"/>
                <w:szCs w:val="18"/>
                <w:lang w:eastAsia="en-US"/>
              </w:rPr>
              <w:t>FFS</w:t>
            </w:r>
          </w:p>
        </w:tc>
      </w:tr>
      <w:tr w:rsidR="0077222A" w14:paraId="1108A97D"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5AE16CC" w14:textId="77777777" w:rsidR="0077222A" w:rsidRDefault="00367390">
            <w:pPr>
              <w:jc w:val="center"/>
              <w:rPr>
                <w:rFonts w:ascii="Times" w:eastAsia="Batang" w:hAnsi="Times"/>
                <w:sz w:val="20"/>
                <w:szCs w:val="24"/>
                <w:lang w:eastAsia="en-US"/>
              </w:rPr>
            </w:pPr>
            <w:r>
              <w:rPr>
                <w:rFonts w:ascii="Arial" w:eastAsia="Batang" w:hAnsi="Arial" w:cs="Arial"/>
                <w:sz w:val="18"/>
                <w:szCs w:val="18"/>
                <w:lang w:eastAsia="en-US"/>
              </w:rPr>
              <w:t>Polarization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42AD6501" w14:textId="77777777" w:rsidR="0077222A" w:rsidRDefault="00367390">
            <w:pPr>
              <w:jc w:val="center"/>
              <w:rPr>
                <w:rFonts w:ascii="Times" w:eastAsia="Batang" w:hAnsi="Times"/>
                <w:sz w:val="20"/>
                <w:szCs w:val="24"/>
                <w:lang w:eastAsia="en-US"/>
              </w:rPr>
            </w:pPr>
            <w:r>
              <w:rPr>
                <w:rFonts w:ascii="Arial" w:eastAsia="Batang" w:hAnsi="Arial" w:cs="Arial"/>
                <w:sz w:val="18"/>
                <w:szCs w:val="18"/>
                <w:lang w:eastAsia="en-US"/>
              </w:rPr>
              <w:t>As agreed separately</w:t>
            </w:r>
          </w:p>
        </w:tc>
      </w:tr>
      <w:tr w:rsidR="0077222A" w14:paraId="1FF10CBC"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45AD6E3" w14:textId="77777777" w:rsidR="0077222A" w:rsidRDefault="00367390">
            <w:pPr>
              <w:jc w:val="center"/>
              <w:rPr>
                <w:rFonts w:ascii="Times" w:eastAsia="Batang" w:hAnsi="Times"/>
                <w:sz w:val="20"/>
                <w:szCs w:val="24"/>
                <w:lang w:eastAsia="en-US"/>
              </w:rPr>
            </w:pPr>
            <w:r>
              <w:rPr>
                <w:rFonts w:ascii="Arial" w:eastAsia="Batang" w:hAnsi="Arial" w:cs="Arial"/>
                <w:sz w:val="18"/>
                <w:szCs w:val="18"/>
                <w:lang w:eastAsia="en-US"/>
              </w:rPr>
              <w:t>Outcome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7BF277F6" w14:textId="77777777" w:rsidR="0077222A" w:rsidRDefault="00367390">
            <w:pPr>
              <w:jc w:val="center"/>
              <w:rPr>
                <w:rFonts w:ascii="Times" w:eastAsia="Batang" w:hAnsi="Times"/>
                <w:sz w:val="20"/>
                <w:szCs w:val="24"/>
                <w:lang w:eastAsia="en-US"/>
              </w:rPr>
            </w:pPr>
            <w:r>
              <w:rPr>
                <w:rFonts w:ascii="Arial" w:eastAsia="Batang" w:hAnsi="Arial" w:cs="Arial"/>
                <w:sz w:val="18"/>
                <w:szCs w:val="18"/>
                <w:lang w:eastAsia="en-US"/>
              </w:rPr>
              <w:t>CNR</w:t>
            </w:r>
          </w:p>
        </w:tc>
      </w:tr>
      <w:tr w:rsidR="0077222A" w14:paraId="2C537FCC" w14:textId="77777777">
        <w:trPr>
          <w:jc w:val="center"/>
        </w:trPr>
        <w:tc>
          <w:tcPr>
            <w:tcW w:w="9629"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7D823F37" w14:textId="77777777" w:rsidR="0077222A" w:rsidRDefault="00367390">
            <w:pPr>
              <w:numPr>
                <w:ilvl w:val="0"/>
                <w:numId w:val="1"/>
              </w:numPr>
              <w:ind w:left="851" w:hanging="851"/>
              <w:rPr>
                <w:rFonts w:ascii="Times" w:eastAsia="Batang" w:hAnsi="Times"/>
                <w:sz w:val="20"/>
                <w:szCs w:val="24"/>
                <w:lang w:eastAsia="en-US"/>
              </w:rPr>
            </w:pPr>
            <w:r>
              <w:rPr>
                <w:rFonts w:ascii="Arial" w:eastAsia="Batang" w:hAnsi="Arial" w:cs="Arial"/>
                <w:sz w:val="18"/>
                <w:szCs w:val="18"/>
                <w:lang w:eastAsia="en-US"/>
              </w:rPr>
              <w:t>NOTE 1:             Based on P3 curve for 1% of time from Figure 6.6.6.1.4-1 of [2] after frequency scaling.</w:t>
            </w:r>
          </w:p>
          <w:p w14:paraId="08C026A8" w14:textId="77777777" w:rsidR="0077222A" w:rsidRDefault="00367390">
            <w:pPr>
              <w:numPr>
                <w:ilvl w:val="0"/>
                <w:numId w:val="1"/>
              </w:numPr>
              <w:ind w:left="851" w:hanging="851"/>
              <w:rPr>
                <w:rFonts w:ascii="Times" w:eastAsia="Batang" w:hAnsi="Times"/>
                <w:sz w:val="20"/>
                <w:szCs w:val="24"/>
                <w:lang w:eastAsia="en-US"/>
              </w:rPr>
            </w:pPr>
            <w:r>
              <w:rPr>
                <w:rFonts w:ascii="Arial" w:eastAsia="Batang" w:hAnsi="Arial" w:cs="Arial"/>
                <w:noProof/>
                <w:sz w:val="18"/>
                <w:szCs w:val="18"/>
                <w:lang w:val="en-US" w:eastAsia="zh-CN"/>
              </w:rPr>
              <w:drawing>
                <wp:inline distT="0" distB="0" distL="0" distR="0" wp14:anchorId="4856C38C" wp14:editId="4398B537">
                  <wp:extent cx="3545205" cy="250190"/>
                  <wp:effectExtent l="0" t="0" r="0" b="0"/>
                  <wp:docPr id="2" name="그림 2" descr="cid:image002.png@01D86B64.CB773B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2" descr="cid:image002.png@01D86B64.CB773B0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545205" cy="250190"/>
                          </a:xfrm>
                          <a:prstGeom prst="rect">
                            <a:avLst/>
                          </a:prstGeom>
                          <a:noFill/>
                          <a:ln>
                            <a:noFill/>
                          </a:ln>
                        </pic:spPr>
                      </pic:pic>
                    </a:graphicData>
                  </a:graphic>
                </wp:inline>
              </w:drawing>
            </w:r>
            <w:r>
              <w:rPr>
                <w:rFonts w:ascii="Arial" w:eastAsia="Batang" w:hAnsi="Arial" w:cs="Arial"/>
                <w:sz w:val="18"/>
                <w:szCs w:val="18"/>
                <w:lang w:eastAsia="en-US"/>
              </w:rPr>
              <w:t>dB</w:t>
            </w:r>
          </w:p>
          <w:p w14:paraId="4E97B04E" w14:textId="77777777" w:rsidR="0077222A" w:rsidRDefault="00367390">
            <w:pPr>
              <w:numPr>
                <w:ilvl w:val="0"/>
                <w:numId w:val="1"/>
              </w:numPr>
              <w:ind w:left="851" w:hanging="851"/>
              <w:rPr>
                <w:rFonts w:ascii="Times" w:eastAsia="Batang" w:hAnsi="Times"/>
                <w:sz w:val="20"/>
                <w:szCs w:val="24"/>
                <w:lang w:eastAsia="en-US"/>
              </w:rPr>
            </w:pPr>
            <w:r>
              <w:rPr>
                <w:rFonts w:ascii="Arial" w:eastAsia="Batang" w:hAnsi="Arial" w:cs="Arial"/>
                <w:sz w:val="18"/>
                <w:szCs w:val="18"/>
                <w:lang w:eastAsia="en-US"/>
              </w:rPr>
              <w:t>NOTE 2:          </w:t>
            </w:r>
            <w:proofErr w:type="gramStart"/>
            <w:r>
              <w:rPr>
                <w:rFonts w:ascii="Arial" w:eastAsia="Batang" w:hAnsi="Arial" w:cs="Arial"/>
                <w:sz w:val="18"/>
                <w:szCs w:val="18"/>
                <w:lang w:eastAsia="en-US"/>
              </w:rPr>
              <w:t>   [</w:t>
            </w:r>
            <w:proofErr w:type="gramEnd"/>
            <w:r>
              <w:rPr>
                <w:rFonts w:ascii="Arial" w:eastAsia="Batang" w:hAnsi="Arial" w:cs="Arial"/>
                <w:sz w:val="18"/>
                <w:szCs w:val="18"/>
                <w:lang w:eastAsia="en-US"/>
              </w:rPr>
              <w:t>2] in this table is 3GPP TR 38.811 v15.2.0: "Study on New Radio (NR) to support non-terrestrial networks (Release 15)"</w:t>
            </w:r>
          </w:p>
        </w:tc>
      </w:tr>
    </w:tbl>
    <w:p w14:paraId="1A5A7853" w14:textId="77777777" w:rsidR="0077222A" w:rsidRDefault="00367390">
      <w:pPr>
        <w:rPr>
          <w:rFonts w:ascii="Times" w:eastAsia="Batang" w:hAnsi="Times"/>
          <w:sz w:val="20"/>
          <w:szCs w:val="24"/>
          <w:lang w:eastAsia="zh-CN"/>
        </w:rPr>
      </w:pPr>
      <w:r>
        <w:rPr>
          <w:rFonts w:ascii="Times" w:eastAsia="Batang" w:hAnsi="Times"/>
          <w:sz w:val="20"/>
          <w:szCs w:val="24"/>
          <w:lang w:eastAsia="zh-CN"/>
        </w:rPr>
        <w:t> </w:t>
      </w:r>
    </w:p>
    <w:p w14:paraId="1BC6B902" w14:textId="77777777" w:rsidR="0077222A" w:rsidRDefault="00367390">
      <w:pPr>
        <w:rPr>
          <w:rFonts w:eastAsia="ＭＳ Ｐゴシック"/>
          <w:sz w:val="20"/>
          <w:lang w:val="en-US"/>
        </w:rPr>
      </w:pPr>
      <w:r>
        <w:rPr>
          <w:rFonts w:eastAsia="ＭＳ Ｐゴシック"/>
          <w:b/>
          <w:bCs/>
          <w:sz w:val="20"/>
          <w:highlight w:val="green"/>
          <w:lang w:eastAsia="zh-CN"/>
        </w:rPr>
        <w:t>Agreement</w:t>
      </w:r>
    </w:p>
    <w:p w14:paraId="31B445B0" w14:textId="77777777" w:rsidR="0077222A" w:rsidRDefault="00367390">
      <w:pPr>
        <w:rPr>
          <w:rFonts w:ascii="Times" w:eastAsia="Batang" w:hAnsi="Times"/>
          <w:sz w:val="20"/>
          <w:szCs w:val="24"/>
        </w:rPr>
      </w:pPr>
      <w:r>
        <w:rPr>
          <w:rFonts w:eastAsia="Batang"/>
          <w:sz w:val="20"/>
          <w:szCs w:val="24"/>
        </w:rPr>
        <w:t>If corresponding channel (including SCS) is agreed as evaluation target channel,</w:t>
      </w:r>
      <w:r>
        <w:rPr>
          <w:rFonts w:eastAsia="Batang"/>
          <w:sz w:val="20"/>
          <w:szCs w:val="24"/>
          <w:lang w:eastAsia="en-US"/>
        </w:rPr>
        <w:t xml:space="preserve"> the following features introduced in Rel-17 Coverage enhancement WI can be applied in coverage evaluation of NR NTN.</w:t>
      </w:r>
    </w:p>
    <w:p w14:paraId="6BE2411C" w14:textId="77777777" w:rsidR="0077222A" w:rsidRDefault="00367390">
      <w:pPr>
        <w:numPr>
          <w:ilvl w:val="0"/>
          <w:numId w:val="9"/>
        </w:numPr>
        <w:ind w:left="720" w:hanging="360"/>
        <w:rPr>
          <w:rFonts w:ascii="Times" w:eastAsia="Batang" w:hAnsi="Times"/>
          <w:sz w:val="20"/>
          <w:szCs w:val="24"/>
        </w:rPr>
      </w:pPr>
      <w:r>
        <w:rPr>
          <w:rFonts w:eastAsia="Batang"/>
          <w:sz w:val="20"/>
          <w:lang w:eastAsia="zh-CN"/>
        </w:rPr>
        <w:t>For VoIP, max 20 PUSCH repetitions if SCS = 15 kHz and packet combining/HARQ are not applied;</w:t>
      </w:r>
      <w:r>
        <w:rPr>
          <w:rFonts w:eastAsia="Batang"/>
          <w:sz w:val="20"/>
          <w:szCs w:val="24"/>
        </w:rPr>
        <w:t xml:space="preserve"> otherwise, max 32 PUSCH repetitions with consideration of the impact on E2E latency</w:t>
      </w:r>
    </w:p>
    <w:p w14:paraId="61E8B6A5" w14:textId="77777777" w:rsidR="0077222A" w:rsidRDefault="00367390">
      <w:pPr>
        <w:numPr>
          <w:ilvl w:val="0"/>
          <w:numId w:val="9"/>
        </w:numPr>
        <w:ind w:left="720" w:hanging="360"/>
        <w:rPr>
          <w:rFonts w:ascii="Times" w:eastAsia="Batang" w:hAnsi="Times"/>
          <w:sz w:val="20"/>
          <w:szCs w:val="24"/>
        </w:rPr>
      </w:pPr>
      <w:r>
        <w:rPr>
          <w:rFonts w:eastAsia="Batang"/>
          <w:sz w:val="20"/>
          <w:szCs w:val="24"/>
        </w:rPr>
        <w:t>For low-data rate service, max 32 PUSCH repetitions</w:t>
      </w:r>
    </w:p>
    <w:p w14:paraId="37B3D24D" w14:textId="77777777" w:rsidR="0077222A" w:rsidRDefault="00367390">
      <w:pPr>
        <w:numPr>
          <w:ilvl w:val="0"/>
          <w:numId w:val="9"/>
        </w:numPr>
        <w:ind w:left="720" w:hanging="360"/>
        <w:rPr>
          <w:rFonts w:ascii="Times" w:eastAsia="Batang" w:hAnsi="Times"/>
          <w:sz w:val="20"/>
          <w:szCs w:val="24"/>
        </w:rPr>
      </w:pPr>
      <w:r>
        <w:rPr>
          <w:rFonts w:eastAsia="Batang"/>
          <w:sz w:val="20"/>
          <w:szCs w:val="24"/>
        </w:rPr>
        <w:t>TBoMS</w:t>
      </w:r>
    </w:p>
    <w:p w14:paraId="08979F34" w14:textId="77777777" w:rsidR="0077222A" w:rsidRDefault="00367390">
      <w:pPr>
        <w:numPr>
          <w:ilvl w:val="0"/>
          <w:numId w:val="9"/>
        </w:numPr>
        <w:ind w:left="720" w:hanging="360"/>
        <w:rPr>
          <w:rFonts w:ascii="Times" w:eastAsia="Batang" w:hAnsi="Times"/>
          <w:sz w:val="20"/>
          <w:szCs w:val="24"/>
        </w:rPr>
      </w:pPr>
      <w:r>
        <w:rPr>
          <w:rFonts w:eastAsia="Batang"/>
          <w:sz w:val="20"/>
          <w:szCs w:val="24"/>
        </w:rPr>
        <w:t>Joint channel estimation (DMRS bundling)</w:t>
      </w:r>
    </w:p>
    <w:p w14:paraId="3BC34F74" w14:textId="77777777" w:rsidR="0077222A" w:rsidRDefault="00367390">
      <w:pPr>
        <w:numPr>
          <w:ilvl w:val="1"/>
          <w:numId w:val="9"/>
        </w:numPr>
        <w:ind w:left="1276" w:hanging="283"/>
        <w:rPr>
          <w:rFonts w:eastAsia="Batang"/>
          <w:sz w:val="20"/>
          <w:lang w:eastAsia="zh-CN"/>
        </w:rPr>
      </w:pPr>
      <w:r>
        <w:rPr>
          <w:rFonts w:eastAsia="Batang"/>
          <w:sz w:val="20"/>
          <w:lang w:eastAsia="zh-CN"/>
        </w:rPr>
        <w:t>Companies are encouraged to report how to apply</w:t>
      </w:r>
    </w:p>
    <w:p w14:paraId="4ECBEC82" w14:textId="77777777" w:rsidR="0077222A" w:rsidRDefault="00367390">
      <w:pPr>
        <w:numPr>
          <w:ilvl w:val="0"/>
          <w:numId w:val="9"/>
        </w:numPr>
        <w:ind w:left="720" w:hanging="360"/>
        <w:rPr>
          <w:rFonts w:ascii="Times" w:eastAsia="Batang" w:hAnsi="Times"/>
          <w:sz w:val="20"/>
          <w:szCs w:val="24"/>
        </w:rPr>
      </w:pPr>
      <w:r>
        <w:rPr>
          <w:rFonts w:eastAsia="Batang"/>
          <w:sz w:val="20"/>
          <w:szCs w:val="24"/>
        </w:rPr>
        <w:t>Max 16 Msg.3 PUSCH repetitions</w:t>
      </w:r>
    </w:p>
    <w:p w14:paraId="003D0921" w14:textId="77777777" w:rsidR="0077222A" w:rsidRDefault="0077222A">
      <w:pPr>
        <w:jc w:val="both"/>
        <w:rPr>
          <w:rFonts w:ascii="Times" w:eastAsia="Batang" w:hAnsi="Times"/>
          <w:sz w:val="20"/>
          <w:szCs w:val="24"/>
          <w:lang w:eastAsia="zh-CN"/>
        </w:rPr>
      </w:pPr>
    </w:p>
    <w:p w14:paraId="4093D88E" w14:textId="77777777" w:rsidR="0077222A" w:rsidRDefault="00367390">
      <w:pPr>
        <w:rPr>
          <w:rFonts w:eastAsia="ＭＳ Ｐゴシック"/>
          <w:sz w:val="20"/>
          <w:lang w:val="en-US"/>
        </w:rPr>
      </w:pPr>
      <w:r>
        <w:rPr>
          <w:rFonts w:eastAsia="ＭＳ Ｐゴシック"/>
          <w:b/>
          <w:bCs/>
          <w:sz w:val="20"/>
          <w:highlight w:val="green"/>
          <w:lang w:eastAsia="zh-CN"/>
        </w:rPr>
        <w:t>Agreement</w:t>
      </w:r>
    </w:p>
    <w:p w14:paraId="02E7A7D1" w14:textId="77777777" w:rsidR="0077222A" w:rsidRDefault="00367390">
      <w:pPr>
        <w:rPr>
          <w:rFonts w:ascii="Times" w:eastAsia="Batang" w:hAnsi="Times"/>
          <w:sz w:val="16"/>
          <w:szCs w:val="21"/>
          <w:lang w:eastAsia="en-US"/>
        </w:rPr>
      </w:pPr>
      <w:r>
        <w:rPr>
          <w:rFonts w:ascii="Times" w:eastAsia="Batang" w:hAnsi="Times"/>
          <w:sz w:val="20"/>
          <w:lang w:eastAsia="zh-CN"/>
        </w:rPr>
        <w:t>For low-data rate service, the following target data rate is assumed.</w:t>
      </w:r>
    </w:p>
    <w:p w14:paraId="0C1DB1D4" w14:textId="77777777" w:rsidR="0077222A" w:rsidRDefault="00367390">
      <w:pPr>
        <w:numPr>
          <w:ilvl w:val="0"/>
          <w:numId w:val="9"/>
        </w:numPr>
        <w:ind w:left="720" w:hanging="360"/>
        <w:rPr>
          <w:rFonts w:eastAsia="Batang"/>
          <w:sz w:val="20"/>
          <w:lang w:eastAsia="zh-CN"/>
        </w:rPr>
      </w:pPr>
      <w:r>
        <w:rPr>
          <w:rFonts w:eastAsia="Batang"/>
          <w:sz w:val="20"/>
          <w:lang w:eastAsia="zh-CN"/>
        </w:rPr>
        <w:t>For DL, 3 kbps if satellite EIRP density lower than values in table 6.1.1.1-1/2 of TR38.821 for GEO/LEO-1200/LEO-600 and S-band, or values in table 6.1.1.1-1/2 of RP-220590 for MEO and S-band due to ITU regulatory limitations on power flux density is considered; otherwise, 1 Mbps</w:t>
      </w:r>
    </w:p>
    <w:p w14:paraId="6A3BCEA2" w14:textId="77777777" w:rsidR="0077222A" w:rsidRDefault="00367390">
      <w:pPr>
        <w:numPr>
          <w:ilvl w:val="0"/>
          <w:numId w:val="9"/>
        </w:numPr>
        <w:ind w:left="720" w:hanging="360"/>
        <w:rPr>
          <w:rFonts w:eastAsia="Batang"/>
          <w:sz w:val="20"/>
          <w:lang w:eastAsia="zh-CN"/>
        </w:rPr>
      </w:pPr>
      <w:r>
        <w:rPr>
          <w:rFonts w:eastAsia="Batang"/>
          <w:sz w:val="20"/>
          <w:lang w:eastAsia="zh-CN"/>
        </w:rPr>
        <w:t>For UL, 3 kbps and 100 kbps</w:t>
      </w:r>
    </w:p>
    <w:p w14:paraId="13730BAA" w14:textId="77777777" w:rsidR="0077222A" w:rsidRDefault="00367390">
      <w:pPr>
        <w:numPr>
          <w:ilvl w:val="1"/>
          <w:numId w:val="9"/>
        </w:numPr>
        <w:ind w:left="1276" w:hanging="283"/>
        <w:rPr>
          <w:rFonts w:eastAsia="Batang"/>
          <w:sz w:val="20"/>
          <w:lang w:eastAsia="zh-CN"/>
        </w:rPr>
      </w:pPr>
      <w:r>
        <w:rPr>
          <w:rFonts w:eastAsia="Batang"/>
          <w:sz w:val="20"/>
          <w:lang w:eastAsia="zh-CN"/>
        </w:rPr>
        <w:t>FFS: which data rate applies for GEO/MEO/LEO</w:t>
      </w:r>
    </w:p>
    <w:p w14:paraId="3F9335C0" w14:textId="77777777" w:rsidR="0077222A" w:rsidRDefault="0077222A">
      <w:pPr>
        <w:rPr>
          <w:rFonts w:ascii="Times" w:eastAsia="Batang" w:hAnsi="Times"/>
          <w:sz w:val="20"/>
          <w:szCs w:val="24"/>
          <w:lang w:eastAsia="zh-CN"/>
        </w:rPr>
      </w:pPr>
    </w:p>
    <w:p w14:paraId="0D81DB0C" w14:textId="77777777" w:rsidR="0077222A" w:rsidRDefault="00367390">
      <w:pPr>
        <w:rPr>
          <w:rFonts w:eastAsia="ＭＳ Ｐゴシック"/>
          <w:sz w:val="20"/>
          <w:lang w:val="en-US"/>
        </w:rPr>
      </w:pPr>
      <w:r>
        <w:rPr>
          <w:rFonts w:eastAsia="ＭＳ Ｐゴシック"/>
          <w:b/>
          <w:bCs/>
          <w:sz w:val="20"/>
          <w:highlight w:val="green"/>
          <w:lang w:eastAsia="zh-CN"/>
        </w:rPr>
        <w:t>Agreement</w:t>
      </w:r>
    </w:p>
    <w:p w14:paraId="49BD1C19" w14:textId="77777777" w:rsidR="0077222A" w:rsidRDefault="00367390">
      <w:pPr>
        <w:rPr>
          <w:rFonts w:ascii="Times" w:eastAsia="游ゴシック" w:hAnsi="Times"/>
          <w:sz w:val="20"/>
          <w:szCs w:val="22"/>
          <w:lang w:eastAsia="zh-CN"/>
        </w:rPr>
      </w:pPr>
      <w:r>
        <w:rPr>
          <w:rFonts w:ascii="Times" w:eastAsia="游ゴシック" w:hAnsi="Times"/>
          <w:sz w:val="20"/>
          <w:szCs w:val="22"/>
          <w:lang w:eastAsia="zh-CN"/>
        </w:rPr>
        <w:lastRenderedPageBreak/>
        <w:t>For NR NTN coverage enhancement, the following channels/signals can be evaluated.</w:t>
      </w:r>
    </w:p>
    <w:p w14:paraId="76EBC285" w14:textId="77777777" w:rsidR="0077222A" w:rsidRDefault="00367390">
      <w:pPr>
        <w:numPr>
          <w:ilvl w:val="0"/>
          <w:numId w:val="9"/>
        </w:numPr>
        <w:ind w:left="720" w:hanging="360"/>
        <w:rPr>
          <w:rFonts w:eastAsia="Batang"/>
          <w:sz w:val="20"/>
          <w:lang w:eastAsia="zh-CN"/>
        </w:rPr>
      </w:pPr>
      <w:r>
        <w:rPr>
          <w:rFonts w:eastAsia="Batang"/>
          <w:sz w:val="20"/>
          <w:lang w:eastAsia="zh-CN"/>
        </w:rPr>
        <w:t>PUSCH for VoIP</w:t>
      </w:r>
    </w:p>
    <w:p w14:paraId="4D92678B" w14:textId="77777777" w:rsidR="0077222A" w:rsidRDefault="00367390">
      <w:pPr>
        <w:numPr>
          <w:ilvl w:val="0"/>
          <w:numId w:val="9"/>
        </w:numPr>
        <w:ind w:left="720" w:hanging="360"/>
        <w:rPr>
          <w:rFonts w:eastAsia="Batang"/>
          <w:sz w:val="20"/>
          <w:lang w:eastAsia="zh-CN"/>
        </w:rPr>
      </w:pPr>
      <w:r>
        <w:rPr>
          <w:rFonts w:eastAsia="Batang"/>
          <w:sz w:val="20"/>
          <w:lang w:eastAsia="zh-CN"/>
        </w:rPr>
        <w:t>PUSCH for low data rate service</w:t>
      </w:r>
    </w:p>
    <w:p w14:paraId="049B29D3" w14:textId="77777777" w:rsidR="0077222A" w:rsidRDefault="00367390">
      <w:pPr>
        <w:numPr>
          <w:ilvl w:val="0"/>
          <w:numId w:val="9"/>
        </w:numPr>
        <w:ind w:left="720" w:hanging="360"/>
        <w:rPr>
          <w:rFonts w:eastAsia="Batang"/>
          <w:sz w:val="20"/>
          <w:lang w:eastAsia="zh-CN"/>
        </w:rPr>
      </w:pPr>
      <w:r>
        <w:rPr>
          <w:rFonts w:eastAsia="Batang"/>
          <w:sz w:val="20"/>
          <w:lang w:eastAsia="zh-CN"/>
        </w:rPr>
        <w:t xml:space="preserve">PUCCH format 1 with 2 bits </w:t>
      </w:r>
    </w:p>
    <w:p w14:paraId="4FA02D76" w14:textId="77777777" w:rsidR="0077222A" w:rsidRDefault="00367390">
      <w:pPr>
        <w:numPr>
          <w:ilvl w:val="0"/>
          <w:numId w:val="9"/>
        </w:numPr>
        <w:ind w:left="720" w:hanging="360"/>
        <w:rPr>
          <w:rFonts w:eastAsia="Batang"/>
          <w:sz w:val="20"/>
          <w:lang w:eastAsia="zh-CN"/>
        </w:rPr>
      </w:pPr>
      <w:r>
        <w:rPr>
          <w:rFonts w:eastAsia="Batang"/>
          <w:sz w:val="20"/>
          <w:lang w:eastAsia="zh-CN"/>
        </w:rPr>
        <w:t xml:space="preserve">PUCCH format 3 with 11 bits </w:t>
      </w:r>
    </w:p>
    <w:p w14:paraId="4EFCEF58" w14:textId="77777777" w:rsidR="0077222A" w:rsidRDefault="00367390">
      <w:pPr>
        <w:numPr>
          <w:ilvl w:val="0"/>
          <w:numId w:val="9"/>
        </w:numPr>
        <w:ind w:left="720" w:hanging="360"/>
        <w:rPr>
          <w:rFonts w:eastAsia="Batang"/>
          <w:sz w:val="20"/>
          <w:lang w:eastAsia="zh-CN"/>
        </w:rPr>
      </w:pPr>
      <w:r>
        <w:rPr>
          <w:rFonts w:eastAsia="Batang"/>
          <w:sz w:val="20"/>
          <w:lang w:eastAsia="zh-CN"/>
        </w:rPr>
        <w:t>PRACH format 0</w:t>
      </w:r>
    </w:p>
    <w:p w14:paraId="5876D6E3" w14:textId="77777777" w:rsidR="0077222A" w:rsidRDefault="00367390">
      <w:pPr>
        <w:numPr>
          <w:ilvl w:val="0"/>
          <w:numId w:val="9"/>
        </w:numPr>
        <w:ind w:left="720" w:hanging="360"/>
        <w:rPr>
          <w:rFonts w:eastAsia="Batang"/>
          <w:sz w:val="20"/>
          <w:lang w:eastAsia="zh-CN"/>
        </w:rPr>
      </w:pPr>
      <w:r>
        <w:rPr>
          <w:rFonts w:eastAsia="Batang"/>
          <w:sz w:val="20"/>
          <w:lang w:eastAsia="zh-CN"/>
        </w:rPr>
        <w:t>PRACH format 2</w:t>
      </w:r>
    </w:p>
    <w:p w14:paraId="621EAD16" w14:textId="77777777" w:rsidR="0077222A" w:rsidRDefault="00367390">
      <w:pPr>
        <w:numPr>
          <w:ilvl w:val="0"/>
          <w:numId w:val="9"/>
        </w:numPr>
        <w:ind w:left="720" w:hanging="360"/>
        <w:rPr>
          <w:rFonts w:eastAsia="Batang"/>
          <w:sz w:val="20"/>
          <w:lang w:eastAsia="zh-CN"/>
        </w:rPr>
      </w:pPr>
      <w:r>
        <w:rPr>
          <w:rFonts w:eastAsia="Batang"/>
          <w:sz w:val="20"/>
          <w:lang w:eastAsia="zh-CN"/>
        </w:rPr>
        <w:t xml:space="preserve">PRACH format B4 </w:t>
      </w:r>
    </w:p>
    <w:p w14:paraId="4DE3110A" w14:textId="77777777" w:rsidR="0077222A" w:rsidRDefault="00367390">
      <w:pPr>
        <w:numPr>
          <w:ilvl w:val="0"/>
          <w:numId w:val="9"/>
        </w:numPr>
        <w:ind w:left="720" w:hanging="360"/>
        <w:rPr>
          <w:rFonts w:eastAsia="Batang"/>
          <w:sz w:val="20"/>
          <w:lang w:eastAsia="zh-CN"/>
        </w:rPr>
      </w:pPr>
      <w:r>
        <w:rPr>
          <w:rFonts w:eastAsia="Batang"/>
          <w:sz w:val="20"/>
          <w:lang w:eastAsia="zh-CN"/>
        </w:rPr>
        <w:t>PUSCH Msg.3</w:t>
      </w:r>
    </w:p>
    <w:p w14:paraId="1B1183A1" w14:textId="77777777" w:rsidR="0077222A" w:rsidRDefault="00367390">
      <w:pPr>
        <w:numPr>
          <w:ilvl w:val="0"/>
          <w:numId w:val="9"/>
        </w:numPr>
        <w:ind w:left="720" w:hanging="360"/>
        <w:rPr>
          <w:rFonts w:eastAsia="Batang"/>
          <w:sz w:val="20"/>
          <w:lang w:eastAsia="zh-CN"/>
        </w:rPr>
      </w:pPr>
      <w:r>
        <w:rPr>
          <w:rFonts w:eastAsia="Batang"/>
          <w:sz w:val="20"/>
          <w:lang w:eastAsia="zh-CN"/>
        </w:rPr>
        <w:t xml:space="preserve">PUCCH for Msg.4 HARQ-ACK </w:t>
      </w:r>
    </w:p>
    <w:p w14:paraId="09F3668C" w14:textId="77777777" w:rsidR="0077222A" w:rsidRDefault="00367390">
      <w:pPr>
        <w:numPr>
          <w:ilvl w:val="0"/>
          <w:numId w:val="9"/>
        </w:numPr>
        <w:ind w:left="720" w:hanging="360"/>
        <w:rPr>
          <w:rFonts w:eastAsia="Batang"/>
          <w:sz w:val="20"/>
          <w:lang w:eastAsia="zh-CN"/>
        </w:rPr>
      </w:pPr>
      <w:r>
        <w:rPr>
          <w:rFonts w:eastAsia="Batang"/>
          <w:sz w:val="20"/>
          <w:lang w:eastAsia="zh-CN"/>
        </w:rPr>
        <w:t>SSB</w:t>
      </w:r>
    </w:p>
    <w:p w14:paraId="59B1BF08" w14:textId="77777777" w:rsidR="0077222A" w:rsidRDefault="00367390">
      <w:pPr>
        <w:numPr>
          <w:ilvl w:val="0"/>
          <w:numId w:val="9"/>
        </w:numPr>
        <w:ind w:left="720" w:hanging="360"/>
        <w:rPr>
          <w:rFonts w:eastAsia="Batang"/>
          <w:sz w:val="20"/>
          <w:lang w:eastAsia="zh-CN"/>
        </w:rPr>
      </w:pPr>
      <w:r>
        <w:rPr>
          <w:rFonts w:eastAsia="Batang"/>
          <w:sz w:val="20"/>
          <w:lang w:eastAsia="zh-CN"/>
        </w:rPr>
        <w:t>PDSCH for VoIP</w:t>
      </w:r>
    </w:p>
    <w:p w14:paraId="12FA7C43" w14:textId="77777777" w:rsidR="0077222A" w:rsidRDefault="00367390">
      <w:pPr>
        <w:numPr>
          <w:ilvl w:val="0"/>
          <w:numId w:val="9"/>
        </w:numPr>
        <w:ind w:left="720" w:hanging="360"/>
        <w:rPr>
          <w:rFonts w:eastAsia="Batang"/>
          <w:sz w:val="20"/>
          <w:lang w:eastAsia="zh-CN"/>
        </w:rPr>
      </w:pPr>
      <w:r>
        <w:rPr>
          <w:rFonts w:eastAsia="Batang"/>
          <w:sz w:val="20"/>
          <w:lang w:eastAsia="zh-CN"/>
        </w:rPr>
        <w:t>PDSCH for low data rate service</w:t>
      </w:r>
    </w:p>
    <w:p w14:paraId="2E7DCE76" w14:textId="77777777" w:rsidR="0077222A" w:rsidRDefault="00367390">
      <w:pPr>
        <w:numPr>
          <w:ilvl w:val="0"/>
          <w:numId w:val="9"/>
        </w:numPr>
        <w:ind w:left="720" w:hanging="360"/>
        <w:rPr>
          <w:rFonts w:eastAsia="Batang"/>
          <w:sz w:val="20"/>
          <w:lang w:eastAsia="zh-CN"/>
        </w:rPr>
      </w:pPr>
      <w:r>
        <w:rPr>
          <w:rFonts w:eastAsia="Batang"/>
          <w:sz w:val="20"/>
          <w:lang w:eastAsia="zh-CN"/>
        </w:rPr>
        <w:t xml:space="preserve">PDSCH Msg.2 </w:t>
      </w:r>
    </w:p>
    <w:p w14:paraId="2B666095" w14:textId="77777777" w:rsidR="0077222A" w:rsidRDefault="00367390">
      <w:pPr>
        <w:numPr>
          <w:ilvl w:val="0"/>
          <w:numId w:val="9"/>
        </w:numPr>
        <w:ind w:left="720" w:hanging="360"/>
        <w:rPr>
          <w:rFonts w:eastAsia="Batang"/>
          <w:sz w:val="20"/>
          <w:lang w:eastAsia="zh-CN"/>
        </w:rPr>
      </w:pPr>
      <w:r>
        <w:rPr>
          <w:rFonts w:eastAsia="Batang"/>
          <w:sz w:val="20"/>
          <w:lang w:eastAsia="zh-CN"/>
        </w:rPr>
        <w:t>PDSCH Msg.4</w:t>
      </w:r>
    </w:p>
    <w:p w14:paraId="1193F432" w14:textId="77777777" w:rsidR="0077222A" w:rsidRDefault="00367390">
      <w:pPr>
        <w:numPr>
          <w:ilvl w:val="0"/>
          <w:numId w:val="9"/>
        </w:numPr>
        <w:ind w:left="720" w:hanging="360"/>
        <w:rPr>
          <w:rFonts w:eastAsia="Batang"/>
          <w:sz w:val="20"/>
          <w:lang w:eastAsia="zh-CN"/>
        </w:rPr>
      </w:pPr>
      <w:r>
        <w:rPr>
          <w:rFonts w:eastAsia="Batang"/>
          <w:sz w:val="20"/>
          <w:lang w:eastAsia="zh-CN"/>
        </w:rPr>
        <w:t>PDCCH</w:t>
      </w:r>
    </w:p>
    <w:p w14:paraId="740BE140" w14:textId="77777777" w:rsidR="0077222A" w:rsidRDefault="00367390">
      <w:pPr>
        <w:numPr>
          <w:ilvl w:val="0"/>
          <w:numId w:val="9"/>
        </w:numPr>
        <w:ind w:left="720" w:hanging="360"/>
        <w:rPr>
          <w:rFonts w:eastAsia="Batang"/>
          <w:sz w:val="20"/>
          <w:lang w:eastAsia="zh-CN"/>
        </w:rPr>
      </w:pPr>
      <w:r>
        <w:rPr>
          <w:rFonts w:eastAsia="Batang"/>
          <w:sz w:val="20"/>
          <w:lang w:eastAsia="zh-CN"/>
        </w:rPr>
        <w:t xml:space="preserve">Broadcast PDCCH (PDCCH of Msg.2) </w:t>
      </w:r>
    </w:p>
    <w:p w14:paraId="06CD5235" w14:textId="77777777" w:rsidR="0077222A" w:rsidRDefault="0077222A">
      <w:pPr>
        <w:rPr>
          <w:rFonts w:ascii="Times" w:eastAsia="Batang" w:hAnsi="Times"/>
          <w:sz w:val="20"/>
          <w:szCs w:val="24"/>
          <w:lang w:eastAsia="zh-CN"/>
        </w:rPr>
      </w:pPr>
    </w:p>
    <w:p w14:paraId="0DD77BC5" w14:textId="77777777" w:rsidR="0077222A" w:rsidRDefault="00367390">
      <w:pPr>
        <w:rPr>
          <w:rFonts w:eastAsia="ＭＳ Ｐゴシック"/>
          <w:sz w:val="20"/>
          <w:lang w:val="en-US"/>
        </w:rPr>
      </w:pPr>
      <w:r>
        <w:rPr>
          <w:rFonts w:eastAsia="ＭＳ Ｐゴシック"/>
          <w:b/>
          <w:bCs/>
          <w:sz w:val="20"/>
          <w:highlight w:val="green"/>
          <w:lang w:eastAsia="zh-CN"/>
        </w:rPr>
        <w:t>Agreement</w:t>
      </w:r>
    </w:p>
    <w:p w14:paraId="1EB3F71B" w14:textId="77777777" w:rsidR="0077222A" w:rsidRDefault="00367390">
      <w:pPr>
        <w:rPr>
          <w:rFonts w:ascii="Times" w:eastAsia="Batang" w:hAnsi="Times"/>
          <w:sz w:val="20"/>
          <w:szCs w:val="18"/>
          <w:lang w:eastAsia="zh-CN"/>
        </w:rPr>
      </w:pPr>
      <w:r>
        <w:rPr>
          <w:rFonts w:ascii="Times" w:eastAsia="Batang" w:hAnsi="Times"/>
          <w:sz w:val="20"/>
          <w:szCs w:val="18"/>
          <w:lang w:eastAsia="zh-CN"/>
        </w:rPr>
        <w:t>Evaluate coverage performance for the following UE characteristics as in Table 6.1.1.1-3 of TR38.821 with update of polarization, Tx/Rx antenna gain, and antenna type and configuration.</w:t>
      </w:r>
    </w:p>
    <w:p w14:paraId="791B85AC" w14:textId="77777777" w:rsidR="0077222A" w:rsidRDefault="0077222A">
      <w:pPr>
        <w:rPr>
          <w:rFonts w:ascii="Times" w:eastAsia="Batang" w:hAnsi="Times"/>
          <w:sz w:val="20"/>
          <w:szCs w:val="18"/>
          <w:lang w:eastAsia="zh-CN"/>
        </w:rPr>
      </w:pPr>
    </w:p>
    <w:tbl>
      <w:tblPr>
        <w:tblW w:w="28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7"/>
        <w:gridCol w:w="3231"/>
      </w:tblGrid>
      <w:tr w:rsidR="0077222A" w14:paraId="56C00596" w14:textId="77777777">
        <w:trPr>
          <w:jc w:val="center"/>
        </w:trPr>
        <w:tc>
          <w:tcPr>
            <w:tcW w:w="2175" w:type="pct"/>
          </w:tcPr>
          <w:p w14:paraId="2FE40089" w14:textId="77777777" w:rsidR="0077222A" w:rsidRDefault="00367390">
            <w:pPr>
              <w:widowControl w:val="0"/>
              <w:jc w:val="center"/>
              <w:rPr>
                <w:rFonts w:eastAsia="游明朝"/>
                <w:sz w:val="20"/>
                <w:szCs w:val="24"/>
                <w:lang w:eastAsia="en-US"/>
              </w:rPr>
            </w:pPr>
            <w:r>
              <w:rPr>
                <w:rFonts w:eastAsia="游明朝"/>
                <w:sz w:val="20"/>
                <w:szCs w:val="24"/>
                <w:lang w:eastAsia="en-US"/>
              </w:rPr>
              <w:t>Characteristics</w:t>
            </w:r>
          </w:p>
        </w:tc>
        <w:tc>
          <w:tcPr>
            <w:tcW w:w="2825" w:type="pct"/>
          </w:tcPr>
          <w:p w14:paraId="58F554B8" w14:textId="77777777" w:rsidR="0077222A" w:rsidRDefault="00367390">
            <w:pPr>
              <w:widowControl w:val="0"/>
              <w:jc w:val="center"/>
              <w:rPr>
                <w:rFonts w:eastAsia="游明朝"/>
                <w:sz w:val="20"/>
                <w:szCs w:val="24"/>
                <w:lang w:eastAsia="en-US"/>
              </w:rPr>
            </w:pPr>
            <w:r>
              <w:rPr>
                <w:rFonts w:eastAsia="游明朝"/>
                <w:sz w:val="20"/>
                <w:szCs w:val="24"/>
                <w:lang w:eastAsia="en-US"/>
              </w:rPr>
              <w:t>Handheld</w:t>
            </w:r>
          </w:p>
        </w:tc>
      </w:tr>
      <w:tr w:rsidR="0077222A" w14:paraId="285E0F97" w14:textId="77777777">
        <w:trPr>
          <w:jc w:val="center"/>
        </w:trPr>
        <w:tc>
          <w:tcPr>
            <w:tcW w:w="2175" w:type="pct"/>
          </w:tcPr>
          <w:p w14:paraId="1FA3372B" w14:textId="77777777" w:rsidR="0077222A" w:rsidRDefault="00367390">
            <w:pPr>
              <w:widowControl w:val="0"/>
              <w:jc w:val="center"/>
              <w:rPr>
                <w:rFonts w:eastAsia="游明朝"/>
                <w:sz w:val="20"/>
                <w:szCs w:val="24"/>
                <w:lang w:eastAsia="en-US"/>
              </w:rPr>
            </w:pPr>
            <w:r>
              <w:rPr>
                <w:rFonts w:eastAsia="游明朝"/>
                <w:sz w:val="20"/>
                <w:szCs w:val="24"/>
                <w:lang w:eastAsia="en-US"/>
              </w:rPr>
              <w:t>Frequency band</w:t>
            </w:r>
          </w:p>
        </w:tc>
        <w:tc>
          <w:tcPr>
            <w:tcW w:w="2825" w:type="pct"/>
          </w:tcPr>
          <w:p w14:paraId="538820C5" w14:textId="77777777" w:rsidR="0077222A" w:rsidRDefault="00367390">
            <w:pPr>
              <w:widowControl w:val="0"/>
              <w:jc w:val="center"/>
              <w:rPr>
                <w:rFonts w:eastAsia="游明朝"/>
                <w:sz w:val="20"/>
                <w:szCs w:val="24"/>
                <w:lang w:eastAsia="en-US"/>
              </w:rPr>
            </w:pPr>
            <w:r>
              <w:rPr>
                <w:rFonts w:eastAsia="游明朝"/>
                <w:sz w:val="20"/>
                <w:szCs w:val="24"/>
                <w:lang w:eastAsia="en-US"/>
              </w:rPr>
              <w:t>S band (</w:t>
            </w:r>
            <w:proofErr w:type="gramStart"/>
            <w:r>
              <w:rPr>
                <w:rFonts w:eastAsia="游明朝"/>
                <w:sz w:val="20"/>
                <w:szCs w:val="24"/>
                <w:lang w:eastAsia="en-US"/>
              </w:rPr>
              <w:t>i.e.</w:t>
            </w:r>
            <w:proofErr w:type="gramEnd"/>
            <w:r>
              <w:rPr>
                <w:rFonts w:eastAsia="游明朝"/>
                <w:sz w:val="20"/>
                <w:szCs w:val="24"/>
                <w:lang w:eastAsia="en-US"/>
              </w:rPr>
              <w:t xml:space="preserve"> 2 GHz)</w:t>
            </w:r>
          </w:p>
        </w:tc>
      </w:tr>
      <w:tr w:rsidR="0077222A" w14:paraId="5F8A624E" w14:textId="77777777">
        <w:trPr>
          <w:jc w:val="center"/>
        </w:trPr>
        <w:tc>
          <w:tcPr>
            <w:tcW w:w="2175" w:type="pct"/>
          </w:tcPr>
          <w:p w14:paraId="3B88EE85" w14:textId="77777777" w:rsidR="0077222A" w:rsidRDefault="00367390">
            <w:pPr>
              <w:widowControl w:val="0"/>
              <w:jc w:val="center"/>
              <w:rPr>
                <w:rFonts w:eastAsia="游明朝"/>
                <w:sz w:val="20"/>
                <w:szCs w:val="24"/>
                <w:lang w:eastAsia="en-US"/>
              </w:rPr>
            </w:pPr>
            <w:r>
              <w:rPr>
                <w:rFonts w:eastAsia="游明朝"/>
                <w:sz w:val="20"/>
                <w:szCs w:val="24"/>
                <w:lang w:eastAsia="en-US"/>
              </w:rPr>
              <w:t>Antenna type and configuration</w:t>
            </w:r>
          </w:p>
        </w:tc>
        <w:tc>
          <w:tcPr>
            <w:tcW w:w="2825" w:type="pct"/>
          </w:tcPr>
          <w:p w14:paraId="0F3335EB" w14:textId="77777777" w:rsidR="0077222A" w:rsidRDefault="00367390">
            <w:pPr>
              <w:widowControl w:val="0"/>
              <w:jc w:val="center"/>
              <w:rPr>
                <w:rFonts w:eastAsia="游明朝"/>
                <w:sz w:val="20"/>
                <w:szCs w:val="24"/>
                <w:lang w:eastAsia="en-US"/>
              </w:rPr>
            </w:pPr>
            <w:r>
              <w:rPr>
                <w:rFonts w:eastAsia="游明朝"/>
                <w:sz w:val="20"/>
                <w:szCs w:val="24"/>
                <w:lang w:eastAsia="en-US"/>
              </w:rPr>
              <w:t>1 TX, 2TX (optional) / 2 RX with omni-directional antenna element</w:t>
            </w:r>
          </w:p>
          <w:p w14:paraId="3AA8246E" w14:textId="77777777" w:rsidR="0077222A" w:rsidRDefault="00367390">
            <w:pPr>
              <w:widowControl w:val="0"/>
              <w:jc w:val="center"/>
              <w:rPr>
                <w:rFonts w:eastAsia="游明朝"/>
                <w:sz w:val="20"/>
                <w:szCs w:val="24"/>
                <w:lang w:eastAsia="en-US"/>
              </w:rPr>
            </w:pPr>
            <w:r>
              <w:rPr>
                <w:rFonts w:eastAsia="游明朝"/>
                <w:sz w:val="20"/>
                <w:szCs w:val="24"/>
                <w:lang w:eastAsia="en-US"/>
              </w:rPr>
              <w:t>Note: companies should provide their assumption on polarization</w:t>
            </w:r>
          </w:p>
        </w:tc>
      </w:tr>
      <w:tr w:rsidR="0077222A" w14:paraId="5CB12053" w14:textId="77777777">
        <w:trPr>
          <w:jc w:val="center"/>
        </w:trPr>
        <w:tc>
          <w:tcPr>
            <w:tcW w:w="2175" w:type="pct"/>
          </w:tcPr>
          <w:p w14:paraId="5AEA3C13" w14:textId="77777777" w:rsidR="0077222A" w:rsidRDefault="00367390">
            <w:pPr>
              <w:widowControl w:val="0"/>
              <w:jc w:val="center"/>
              <w:rPr>
                <w:rFonts w:eastAsia="游明朝"/>
                <w:sz w:val="20"/>
                <w:szCs w:val="24"/>
                <w:lang w:eastAsia="en-US"/>
              </w:rPr>
            </w:pPr>
            <w:r>
              <w:rPr>
                <w:rFonts w:eastAsia="游明朝"/>
                <w:sz w:val="20"/>
                <w:szCs w:val="24"/>
                <w:lang w:eastAsia="en-US"/>
              </w:rPr>
              <w:t>Polarisation</w:t>
            </w:r>
          </w:p>
        </w:tc>
        <w:tc>
          <w:tcPr>
            <w:tcW w:w="2825" w:type="pct"/>
          </w:tcPr>
          <w:p w14:paraId="670F9AC3" w14:textId="77777777" w:rsidR="0077222A" w:rsidRDefault="00367390">
            <w:pPr>
              <w:widowControl w:val="0"/>
              <w:jc w:val="center"/>
              <w:rPr>
                <w:rFonts w:eastAsia="游明朝"/>
                <w:sz w:val="20"/>
                <w:szCs w:val="24"/>
                <w:lang w:eastAsia="en-US"/>
              </w:rPr>
            </w:pPr>
            <w:r>
              <w:rPr>
                <w:rFonts w:eastAsia="Batang"/>
                <w:sz w:val="20"/>
                <w:szCs w:val="24"/>
                <w:lang w:eastAsia="en-US"/>
              </w:rPr>
              <w:t>Linear</w:t>
            </w:r>
          </w:p>
        </w:tc>
      </w:tr>
      <w:tr w:rsidR="0077222A" w14:paraId="35B3DDD2" w14:textId="77777777">
        <w:trPr>
          <w:jc w:val="center"/>
        </w:trPr>
        <w:tc>
          <w:tcPr>
            <w:tcW w:w="2175" w:type="pct"/>
          </w:tcPr>
          <w:p w14:paraId="1232092A" w14:textId="77777777" w:rsidR="0077222A" w:rsidRDefault="00367390">
            <w:pPr>
              <w:widowControl w:val="0"/>
              <w:jc w:val="center"/>
              <w:rPr>
                <w:rFonts w:eastAsia="游明朝"/>
                <w:sz w:val="20"/>
                <w:szCs w:val="24"/>
                <w:lang w:eastAsia="en-US"/>
              </w:rPr>
            </w:pPr>
            <w:r>
              <w:rPr>
                <w:rFonts w:eastAsia="游明朝"/>
                <w:sz w:val="20"/>
                <w:szCs w:val="24"/>
                <w:lang w:eastAsia="en-US"/>
              </w:rPr>
              <w:t xml:space="preserve">Rx Antenna gain </w:t>
            </w:r>
          </w:p>
        </w:tc>
        <w:tc>
          <w:tcPr>
            <w:tcW w:w="2825" w:type="pct"/>
          </w:tcPr>
          <w:p w14:paraId="24965126" w14:textId="77777777" w:rsidR="0077222A" w:rsidRDefault="00367390">
            <w:pPr>
              <w:widowControl w:val="0"/>
              <w:jc w:val="center"/>
              <w:rPr>
                <w:rFonts w:eastAsia="游明朝"/>
                <w:sz w:val="20"/>
                <w:szCs w:val="24"/>
                <w:lang w:eastAsia="en-US"/>
              </w:rPr>
            </w:pPr>
            <w:r>
              <w:rPr>
                <w:rFonts w:eastAsia="游明朝"/>
                <w:sz w:val="20"/>
                <w:szCs w:val="24"/>
                <w:lang w:eastAsia="en-US"/>
              </w:rPr>
              <w:t xml:space="preserve">[X] </w:t>
            </w:r>
            <w:proofErr w:type="spellStart"/>
            <w:r>
              <w:rPr>
                <w:rFonts w:eastAsia="游明朝"/>
                <w:sz w:val="20"/>
                <w:szCs w:val="24"/>
                <w:lang w:eastAsia="en-US"/>
              </w:rPr>
              <w:t>dBi</w:t>
            </w:r>
            <w:proofErr w:type="spellEnd"/>
            <w:r>
              <w:rPr>
                <w:rFonts w:eastAsia="游明朝"/>
                <w:sz w:val="20"/>
                <w:szCs w:val="24"/>
                <w:lang w:eastAsia="en-US"/>
              </w:rPr>
              <w:t xml:space="preserve"> per element</w:t>
            </w:r>
          </w:p>
        </w:tc>
      </w:tr>
      <w:tr w:rsidR="0077222A" w14:paraId="0C38D63C" w14:textId="77777777">
        <w:trPr>
          <w:jc w:val="center"/>
        </w:trPr>
        <w:tc>
          <w:tcPr>
            <w:tcW w:w="2175" w:type="pct"/>
          </w:tcPr>
          <w:p w14:paraId="505191E9" w14:textId="77777777" w:rsidR="0077222A" w:rsidRDefault="00367390">
            <w:pPr>
              <w:widowControl w:val="0"/>
              <w:jc w:val="center"/>
              <w:rPr>
                <w:rFonts w:eastAsia="游明朝"/>
                <w:sz w:val="20"/>
                <w:szCs w:val="24"/>
                <w:lang w:eastAsia="en-US"/>
              </w:rPr>
            </w:pPr>
            <w:r>
              <w:rPr>
                <w:rFonts w:eastAsia="游明朝"/>
                <w:sz w:val="20"/>
                <w:szCs w:val="24"/>
                <w:lang w:eastAsia="en-US"/>
              </w:rPr>
              <w:t>Antenna temperature</w:t>
            </w:r>
          </w:p>
        </w:tc>
        <w:tc>
          <w:tcPr>
            <w:tcW w:w="2825" w:type="pct"/>
          </w:tcPr>
          <w:p w14:paraId="64578291" w14:textId="77777777" w:rsidR="0077222A" w:rsidRDefault="00367390">
            <w:pPr>
              <w:widowControl w:val="0"/>
              <w:jc w:val="center"/>
              <w:rPr>
                <w:rFonts w:eastAsia="游明朝"/>
                <w:sz w:val="20"/>
                <w:szCs w:val="24"/>
                <w:lang w:eastAsia="en-US"/>
              </w:rPr>
            </w:pPr>
            <w:r>
              <w:rPr>
                <w:rFonts w:eastAsia="游明朝"/>
                <w:sz w:val="20"/>
                <w:szCs w:val="24"/>
                <w:lang w:eastAsia="en-US"/>
              </w:rPr>
              <w:t>290 K</w:t>
            </w:r>
          </w:p>
        </w:tc>
      </w:tr>
      <w:tr w:rsidR="0077222A" w14:paraId="2F20A911" w14:textId="77777777">
        <w:trPr>
          <w:jc w:val="center"/>
        </w:trPr>
        <w:tc>
          <w:tcPr>
            <w:tcW w:w="2175" w:type="pct"/>
          </w:tcPr>
          <w:p w14:paraId="7B7F824D" w14:textId="77777777" w:rsidR="0077222A" w:rsidRDefault="00367390">
            <w:pPr>
              <w:widowControl w:val="0"/>
              <w:jc w:val="center"/>
              <w:rPr>
                <w:rFonts w:eastAsia="游明朝"/>
                <w:sz w:val="20"/>
                <w:szCs w:val="24"/>
                <w:lang w:eastAsia="en-US"/>
              </w:rPr>
            </w:pPr>
            <w:r>
              <w:rPr>
                <w:rFonts w:eastAsia="游明朝"/>
                <w:sz w:val="20"/>
                <w:szCs w:val="24"/>
                <w:lang w:eastAsia="en-US"/>
              </w:rPr>
              <w:t>Noise figure</w:t>
            </w:r>
          </w:p>
        </w:tc>
        <w:tc>
          <w:tcPr>
            <w:tcW w:w="2825" w:type="pct"/>
          </w:tcPr>
          <w:p w14:paraId="65B6C140" w14:textId="77777777" w:rsidR="0077222A" w:rsidRDefault="00367390">
            <w:pPr>
              <w:widowControl w:val="0"/>
              <w:jc w:val="center"/>
              <w:rPr>
                <w:rFonts w:eastAsia="游明朝"/>
                <w:sz w:val="20"/>
                <w:szCs w:val="24"/>
                <w:lang w:eastAsia="en-US"/>
              </w:rPr>
            </w:pPr>
            <w:r>
              <w:rPr>
                <w:rFonts w:eastAsia="游明朝"/>
                <w:sz w:val="20"/>
                <w:szCs w:val="24"/>
                <w:lang w:eastAsia="en-US"/>
              </w:rPr>
              <w:t>7 dB</w:t>
            </w:r>
          </w:p>
        </w:tc>
      </w:tr>
      <w:tr w:rsidR="0077222A" w14:paraId="0517C30D" w14:textId="77777777">
        <w:trPr>
          <w:jc w:val="center"/>
        </w:trPr>
        <w:tc>
          <w:tcPr>
            <w:tcW w:w="2175" w:type="pct"/>
          </w:tcPr>
          <w:p w14:paraId="1302AB79" w14:textId="77777777" w:rsidR="0077222A" w:rsidRDefault="00367390">
            <w:pPr>
              <w:widowControl w:val="0"/>
              <w:jc w:val="center"/>
              <w:rPr>
                <w:rFonts w:eastAsia="游明朝"/>
                <w:sz w:val="20"/>
                <w:szCs w:val="24"/>
                <w:lang w:eastAsia="en-US"/>
              </w:rPr>
            </w:pPr>
            <w:r>
              <w:rPr>
                <w:rFonts w:eastAsia="游明朝"/>
                <w:sz w:val="20"/>
                <w:szCs w:val="24"/>
                <w:lang w:eastAsia="en-US"/>
              </w:rPr>
              <w:t>Tx transmit power</w:t>
            </w:r>
          </w:p>
        </w:tc>
        <w:tc>
          <w:tcPr>
            <w:tcW w:w="2825" w:type="pct"/>
          </w:tcPr>
          <w:p w14:paraId="68790092" w14:textId="77777777" w:rsidR="0077222A" w:rsidRDefault="00367390">
            <w:pPr>
              <w:widowControl w:val="0"/>
              <w:jc w:val="center"/>
              <w:rPr>
                <w:rFonts w:eastAsia="游明朝"/>
                <w:sz w:val="20"/>
                <w:szCs w:val="24"/>
                <w:lang w:eastAsia="en-US"/>
              </w:rPr>
            </w:pPr>
            <w:r>
              <w:rPr>
                <w:rFonts w:eastAsia="游明朝"/>
                <w:sz w:val="20"/>
                <w:szCs w:val="24"/>
                <w:lang w:eastAsia="en-US"/>
              </w:rPr>
              <w:t xml:space="preserve">200 </w:t>
            </w:r>
            <w:proofErr w:type="spellStart"/>
            <w:r>
              <w:rPr>
                <w:rFonts w:eastAsia="游明朝"/>
                <w:sz w:val="20"/>
                <w:szCs w:val="24"/>
                <w:lang w:eastAsia="en-US"/>
              </w:rPr>
              <w:t>mW</w:t>
            </w:r>
            <w:proofErr w:type="spellEnd"/>
            <w:r>
              <w:rPr>
                <w:rFonts w:eastAsia="游明朝"/>
                <w:sz w:val="20"/>
                <w:szCs w:val="24"/>
                <w:lang w:eastAsia="en-US"/>
              </w:rPr>
              <w:t xml:space="preserve"> (23 dBm)</w:t>
            </w:r>
          </w:p>
        </w:tc>
      </w:tr>
      <w:tr w:rsidR="0077222A" w14:paraId="7494D03E" w14:textId="77777777">
        <w:trPr>
          <w:jc w:val="center"/>
        </w:trPr>
        <w:tc>
          <w:tcPr>
            <w:tcW w:w="2175" w:type="pct"/>
          </w:tcPr>
          <w:p w14:paraId="7BA26D4F" w14:textId="77777777" w:rsidR="0077222A" w:rsidRDefault="00367390">
            <w:pPr>
              <w:widowControl w:val="0"/>
              <w:jc w:val="center"/>
              <w:rPr>
                <w:rFonts w:eastAsia="游明朝"/>
                <w:sz w:val="20"/>
                <w:szCs w:val="24"/>
                <w:lang w:eastAsia="en-US"/>
              </w:rPr>
            </w:pPr>
            <w:r>
              <w:rPr>
                <w:rFonts w:eastAsia="游明朝"/>
                <w:sz w:val="20"/>
                <w:szCs w:val="24"/>
                <w:lang w:eastAsia="en-US"/>
              </w:rPr>
              <w:t>Tx antenna gain</w:t>
            </w:r>
          </w:p>
        </w:tc>
        <w:tc>
          <w:tcPr>
            <w:tcW w:w="2825" w:type="pct"/>
          </w:tcPr>
          <w:p w14:paraId="21487A9E" w14:textId="77777777" w:rsidR="0077222A" w:rsidRDefault="00367390">
            <w:pPr>
              <w:widowControl w:val="0"/>
              <w:jc w:val="center"/>
              <w:rPr>
                <w:rFonts w:eastAsia="游明朝"/>
                <w:sz w:val="20"/>
                <w:szCs w:val="24"/>
                <w:lang w:eastAsia="en-US"/>
              </w:rPr>
            </w:pPr>
            <w:r>
              <w:rPr>
                <w:rFonts w:eastAsia="游明朝"/>
                <w:sz w:val="20"/>
                <w:szCs w:val="24"/>
                <w:lang w:eastAsia="en-US"/>
              </w:rPr>
              <w:t xml:space="preserve">[X] </w:t>
            </w:r>
            <w:proofErr w:type="spellStart"/>
            <w:r>
              <w:rPr>
                <w:rFonts w:eastAsia="游明朝"/>
                <w:sz w:val="20"/>
                <w:szCs w:val="24"/>
                <w:lang w:eastAsia="en-US"/>
              </w:rPr>
              <w:t>dBi</w:t>
            </w:r>
            <w:proofErr w:type="spellEnd"/>
            <w:r>
              <w:rPr>
                <w:rFonts w:eastAsia="游明朝"/>
                <w:sz w:val="20"/>
                <w:szCs w:val="24"/>
                <w:lang w:eastAsia="en-US"/>
              </w:rPr>
              <w:t xml:space="preserve"> per element</w:t>
            </w:r>
          </w:p>
        </w:tc>
      </w:tr>
    </w:tbl>
    <w:p w14:paraId="0C05DA5B" w14:textId="77777777" w:rsidR="0077222A" w:rsidRDefault="00367390">
      <w:pPr>
        <w:numPr>
          <w:ilvl w:val="0"/>
          <w:numId w:val="16"/>
        </w:numPr>
        <w:rPr>
          <w:rFonts w:ascii="Times" w:eastAsia="Batang" w:hAnsi="Times"/>
          <w:sz w:val="20"/>
          <w:szCs w:val="18"/>
          <w:lang w:eastAsia="en-US"/>
        </w:rPr>
      </w:pPr>
      <w:r>
        <w:rPr>
          <w:rFonts w:ascii="Times" w:eastAsia="Batang" w:hAnsi="Times" w:hint="eastAsia"/>
          <w:sz w:val="20"/>
          <w:szCs w:val="18"/>
          <w:lang w:eastAsia="en-US"/>
        </w:rPr>
        <w:t>X</w:t>
      </w:r>
      <w:r>
        <w:rPr>
          <w:rFonts w:ascii="Times" w:eastAsia="Batang" w:hAnsi="Times"/>
          <w:sz w:val="20"/>
          <w:szCs w:val="18"/>
          <w:lang w:eastAsia="en-US"/>
        </w:rPr>
        <w:t xml:space="preserve"> = -5 as working assumption</w:t>
      </w:r>
    </w:p>
    <w:p w14:paraId="5796840A" w14:textId="77777777" w:rsidR="0077222A" w:rsidRDefault="00367390">
      <w:pPr>
        <w:numPr>
          <w:ilvl w:val="1"/>
          <w:numId w:val="16"/>
        </w:numPr>
        <w:rPr>
          <w:rFonts w:ascii="Times" w:eastAsia="Batang" w:hAnsi="Times"/>
          <w:sz w:val="20"/>
          <w:szCs w:val="18"/>
          <w:lang w:eastAsia="en-US"/>
        </w:rPr>
      </w:pPr>
      <w:r>
        <w:rPr>
          <w:rFonts w:ascii="Times" w:eastAsia="Batang" w:hAnsi="Times"/>
          <w:sz w:val="20"/>
          <w:szCs w:val="18"/>
          <w:lang w:eastAsia="en-US"/>
        </w:rPr>
        <w:t>Send an LS to RAN4 to ask whether above antenna gain is valid and if invalid, appropriate value.</w:t>
      </w:r>
    </w:p>
    <w:p w14:paraId="44544933" w14:textId="77777777" w:rsidR="0077222A" w:rsidRDefault="0077222A">
      <w:pPr>
        <w:jc w:val="both"/>
        <w:rPr>
          <w:rFonts w:ascii="Times" w:eastAsia="Batang" w:hAnsi="Times"/>
          <w:sz w:val="20"/>
          <w:szCs w:val="24"/>
          <w:lang w:eastAsia="zh-CN"/>
        </w:rPr>
      </w:pPr>
    </w:p>
    <w:p w14:paraId="708913FF" w14:textId="77777777" w:rsidR="0077222A" w:rsidRDefault="00367390">
      <w:pPr>
        <w:rPr>
          <w:rFonts w:ascii="Times" w:eastAsia="Batang" w:hAnsi="Times"/>
          <w:sz w:val="20"/>
          <w:szCs w:val="24"/>
          <w:lang w:eastAsia="zh-CN"/>
        </w:rPr>
      </w:pPr>
      <w:r>
        <w:rPr>
          <w:rFonts w:ascii="Times" w:eastAsia="Batang" w:hAnsi="Times"/>
          <w:sz w:val="20"/>
          <w:szCs w:val="24"/>
          <w:lang w:eastAsia="zh-CN"/>
        </w:rPr>
        <w:t>R1-2205622</w:t>
      </w:r>
      <w:r>
        <w:rPr>
          <w:rFonts w:ascii="Times" w:eastAsia="Batang" w:hAnsi="Times"/>
          <w:sz w:val="20"/>
          <w:szCs w:val="24"/>
          <w:lang w:eastAsia="zh-CN"/>
        </w:rPr>
        <w:tab/>
        <w:t>[Draft] LS on UE antenna gain for NR NTN coverage enhancement</w:t>
      </w:r>
      <w:r>
        <w:rPr>
          <w:rFonts w:ascii="Times" w:eastAsia="Batang" w:hAnsi="Times"/>
          <w:sz w:val="20"/>
          <w:szCs w:val="24"/>
          <w:lang w:eastAsia="zh-CN"/>
        </w:rPr>
        <w:tab/>
        <w:t>Moderator (NTT DOCOMO, INC.)</w:t>
      </w:r>
    </w:p>
    <w:p w14:paraId="55D1221C" w14:textId="77777777" w:rsidR="0077222A" w:rsidRDefault="00367390">
      <w:pPr>
        <w:rPr>
          <w:rFonts w:ascii="Times" w:eastAsia="Batang" w:hAnsi="Times"/>
          <w:sz w:val="20"/>
          <w:szCs w:val="24"/>
          <w:lang w:eastAsia="zh-CN"/>
        </w:rPr>
      </w:pPr>
      <w:r>
        <w:rPr>
          <w:rFonts w:ascii="Times" w:eastAsia="Batang" w:hAnsi="Times"/>
          <w:sz w:val="20"/>
          <w:szCs w:val="24"/>
          <w:lang w:eastAsia="zh-CN"/>
        </w:rPr>
        <w:t>R1-2205623</w:t>
      </w:r>
      <w:r>
        <w:rPr>
          <w:rFonts w:ascii="Times" w:eastAsia="Batang" w:hAnsi="Times"/>
          <w:sz w:val="20"/>
          <w:szCs w:val="24"/>
          <w:lang w:eastAsia="zh-CN"/>
        </w:rPr>
        <w:tab/>
        <w:t xml:space="preserve">LS on UE antenna </w:t>
      </w:r>
      <w:proofErr w:type="gramStart"/>
      <w:r>
        <w:rPr>
          <w:rFonts w:ascii="Times" w:eastAsia="Batang" w:hAnsi="Times"/>
          <w:sz w:val="20"/>
          <w:szCs w:val="24"/>
          <w:lang w:eastAsia="zh-CN"/>
        </w:rPr>
        <w:t>gain</w:t>
      </w:r>
      <w:proofErr w:type="gramEnd"/>
      <w:r>
        <w:rPr>
          <w:rFonts w:ascii="Times" w:eastAsia="Batang" w:hAnsi="Times"/>
          <w:sz w:val="20"/>
          <w:szCs w:val="24"/>
          <w:lang w:eastAsia="zh-CN"/>
        </w:rPr>
        <w:t xml:space="preserve"> for NR NTN coverage enhancement</w:t>
      </w:r>
      <w:r>
        <w:rPr>
          <w:rFonts w:ascii="Times" w:eastAsia="Batang" w:hAnsi="Times"/>
          <w:sz w:val="20"/>
          <w:szCs w:val="24"/>
          <w:lang w:eastAsia="zh-CN"/>
        </w:rPr>
        <w:tab/>
        <w:t>RAN1, NTT DOCOMO, INC.</w:t>
      </w:r>
    </w:p>
    <w:p w14:paraId="53166B68" w14:textId="77777777" w:rsidR="0077222A" w:rsidRDefault="00367390">
      <w:pPr>
        <w:rPr>
          <w:rFonts w:ascii="Times" w:eastAsia="Batang" w:hAnsi="Times"/>
          <w:sz w:val="20"/>
          <w:szCs w:val="24"/>
          <w:lang w:eastAsia="zh-CN"/>
        </w:rPr>
      </w:pPr>
      <w:r>
        <w:rPr>
          <w:rFonts w:ascii="Times" w:eastAsia="Batang" w:hAnsi="Times" w:hint="eastAsia"/>
          <w:sz w:val="20"/>
          <w:szCs w:val="24"/>
          <w:lang w:eastAsia="zh-CN"/>
        </w:rPr>
        <w:t>F</w:t>
      </w:r>
      <w:r>
        <w:rPr>
          <w:rFonts w:ascii="Times" w:eastAsia="Batang" w:hAnsi="Times"/>
          <w:sz w:val="20"/>
          <w:szCs w:val="24"/>
          <w:lang w:eastAsia="zh-CN"/>
        </w:rPr>
        <w:t xml:space="preserve">inal LS is endorsed in </w:t>
      </w:r>
      <w:r>
        <w:rPr>
          <w:rFonts w:ascii="Times" w:eastAsia="Batang" w:hAnsi="Times"/>
          <w:sz w:val="20"/>
          <w:szCs w:val="24"/>
          <w:highlight w:val="green"/>
          <w:lang w:eastAsia="zh-CN"/>
        </w:rPr>
        <w:t>R1-2205623</w:t>
      </w:r>
      <w:r>
        <w:rPr>
          <w:rFonts w:ascii="Times" w:eastAsia="Batang" w:hAnsi="Times"/>
          <w:sz w:val="20"/>
          <w:szCs w:val="24"/>
          <w:lang w:eastAsia="zh-CN"/>
        </w:rPr>
        <w:t>.</w:t>
      </w:r>
    </w:p>
    <w:p w14:paraId="1E234974" w14:textId="77777777" w:rsidR="0077222A" w:rsidRDefault="0077222A">
      <w:pPr>
        <w:jc w:val="both"/>
        <w:rPr>
          <w:rFonts w:ascii="Times" w:eastAsia="Batang" w:hAnsi="Times"/>
          <w:sz w:val="20"/>
          <w:szCs w:val="24"/>
          <w:lang w:eastAsia="zh-CN"/>
        </w:rPr>
      </w:pPr>
    </w:p>
    <w:p w14:paraId="4AC5A45B" w14:textId="77777777" w:rsidR="0077222A" w:rsidRDefault="00367390">
      <w:pPr>
        <w:rPr>
          <w:rFonts w:eastAsia="ＭＳ Ｐゴシック"/>
          <w:sz w:val="20"/>
          <w:lang w:val="en-US"/>
        </w:rPr>
      </w:pPr>
      <w:r>
        <w:rPr>
          <w:rFonts w:eastAsia="ＭＳ Ｐゴシック"/>
          <w:b/>
          <w:bCs/>
          <w:sz w:val="20"/>
          <w:highlight w:val="green"/>
          <w:lang w:eastAsia="zh-CN"/>
        </w:rPr>
        <w:t>Agreement</w:t>
      </w:r>
    </w:p>
    <w:p w14:paraId="1B3F2043" w14:textId="77777777" w:rsidR="0077222A" w:rsidRDefault="00367390">
      <w:pPr>
        <w:rPr>
          <w:rFonts w:ascii="Times" w:eastAsia="Batang" w:hAnsi="Times"/>
          <w:sz w:val="20"/>
          <w:szCs w:val="18"/>
          <w:lang w:eastAsia="zh-CN"/>
        </w:rPr>
      </w:pPr>
      <w:r>
        <w:rPr>
          <w:rFonts w:ascii="Times" w:eastAsia="Batang" w:hAnsi="Times"/>
          <w:sz w:val="20"/>
          <w:szCs w:val="18"/>
          <w:lang w:eastAsia="zh-CN"/>
        </w:rPr>
        <w:t>For coverage performance evaluation, the following elevation angle is assumed.</w:t>
      </w:r>
    </w:p>
    <w:p w14:paraId="5FC55EB7" w14:textId="77777777" w:rsidR="0077222A" w:rsidRDefault="00367390">
      <w:pPr>
        <w:numPr>
          <w:ilvl w:val="0"/>
          <w:numId w:val="9"/>
        </w:numPr>
        <w:ind w:left="720" w:hanging="360"/>
        <w:rPr>
          <w:rFonts w:eastAsia="Batang"/>
          <w:sz w:val="20"/>
          <w:lang w:eastAsia="zh-CN"/>
        </w:rPr>
      </w:pPr>
      <w:r>
        <w:rPr>
          <w:rFonts w:eastAsia="Batang"/>
          <w:sz w:val="20"/>
          <w:lang w:eastAsia="zh-CN"/>
        </w:rPr>
        <w:t xml:space="preserve">30 </w:t>
      </w:r>
      <w:proofErr w:type="spellStart"/>
      <w:r>
        <w:rPr>
          <w:rFonts w:eastAsia="Batang"/>
          <w:sz w:val="20"/>
          <w:lang w:eastAsia="zh-CN"/>
        </w:rPr>
        <w:t>deg</w:t>
      </w:r>
      <w:proofErr w:type="spellEnd"/>
      <w:r>
        <w:rPr>
          <w:rFonts w:eastAsia="Batang"/>
          <w:sz w:val="20"/>
          <w:lang w:eastAsia="zh-CN"/>
        </w:rPr>
        <w:t xml:space="preserve"> for LEO, 12.5 </w:t>
      </w:r>
      <w:proofErr w:type="spellStart"/>
      <w:r>
        <w:rPr>
          <w:rFonts w:eastAsia="Batang"/>
          <w:sz w:val="20"/>
          <w:lang w:eastAsia="zh-CN"/>
        </w:rPr>
        <w:t>deg</w:t>
      </w:r>
      <w:proofErr w:type="spellEnd"/>
      <w:r>
        <w:rPr>
          <w:rFonts w:eastAsia="Batang"/>
          <w:sz w:val="20"/>
          <w:lang w:eastAsia="zh-CN"/>
        </w:rPr>
        <w:t xml:space="preserve"> for GEO-Set 1, 20 </w:t>
      </w:r>
      <w:proofErr w:type="spellStart"/>
      <w:r>
        <w:rPr>
          <w:rFonts w:eastAsia="Batang"/>
          <w:sz w:val="20"/>
          <w:lang w:eastAsia="zh-CN"/>
        </w:rPr>
        <w:t>deg</w:t>
      </w:r>
      <w:proofErr w:type="spellEnd"/>
      <w:r>
        <w:rPr>
          <w:rFonts w:eastAsia="Batang"/>
          <w:sz w:val="20"/>
          <w:lang w:eastAsia="zh-CN"/>
        </w:rPr>
        <w:t xml:space="preserve"> for GEO-Set 2, as in in Table 6.1.3.2-1 of TR38.821</w:t>
      </w:r>
    </w:p>
    <w:p w14:paraId="31CF6B0C" w14:textId="77777777" w:rsidR="0077222A" w:rsidRDefault="00367390">
      <w:pPr>
        <w:numPr>
          <w:ilvl w:val="1"/>
          <w:numId w:val="9"/>
        </w:numPr>
        <w:ind w:left="1276" w:hanging="283"/>
        <w:rPr>
          <w:rFonts w:eastAsia="Batang"/>
          <w:sz w:val="20"/>
          <w:lang w:eastAsia="zh-CN"/>
        </w:rPr>
      </w:pPr>
      <w:r>
        <w:rPr>
          <w:rFonts w:eastAsia="Batang"/>
          <w:sz w:val="20"/>
          <w:lang w:eastAsia="zh-CN"/>
        </w:rPr>
        <w:t xml:space="preserve">Note: For GEO-Set 1, channel parameters for 10 </w:t>
      </w:r>
      <w:proofErr w:type="spellStart"/>
      <w:r>
        <w:rPr>
          <w:rFonts w:eastAsia="Batang"/>
          <w:sz w:val="20"/>
          <w:lang w:eastAsia="zh-CN"/>
        </w:rPr>
        <w:t>deg</w:t>
      </w:r>
      <w:proofErr w:type="spellEnd"/>
      <w:r>
        <w:rPr>
          <w:rFonts w:eastAsia="Batang"/>
          <w:sz w:val="20"/>
          <w:lang w:eastAsia="zh-CN"/>
        </w:rPr>
        <w:t xml:space="preserve"> is used in LLS.</w:t>
      </w:r>
    </w:p>
    <w:p w14:paraId="7D4A79A8" w14:textId="77777777" w:rsidR="0077222A" w:rsidRDefault="00367390">
      <w:pPr>
        <w:numPr>
          <w:ilvl w:val="0"/>
          <w:numId w:val="9"/>
        </w:numPr>
        <w:ind w:left="720" w:hanging="360"/>
        <w:rPr>
          <w:rFonts w:eastAsia="Batang"/>
          <w:sz w:val="20"/>
          <w:lang w:eastAsia="zh-CN"/>
        </w:rPr>
      </w:pPr>
      <w:r>
        <w:rPr>
          <w:rFonts w:eastAsia="Batang"/>
          <w:sz w:val="20"/>
          <w:lang w:eastAsia="zh-CN"/>
        </w:rPr>
        <w:t xml:space="preserve">30 </w:t>
      </w:r>
      <w:proofErr w:type="spellStart"/>
      <w:r>
        <w:rPr>
          <w:rFonts w:eastAsia="Batang"/>
          <w:sz w:val="20"/>
          <w:lang w:eastAsia="zh-CN"/>
        </w:rPr>
        <w:t>deg</w:t>
      </w:r>
      <w:proofErr w:type="spellEnd"/>
      <w:r>
        <w:rPr>
          <w:rFonts w:eastAsia="Batang"/>
          <w:sz w:val="20"/>
          <w:lang w:eastAsia="zh-CN"/>
        </w:rPr>
        <w:t xml:space="preserve"> for MEO</w:t>
      </w:r>
    </w:p>
    <w:p w14:paraId="2D2A1B1E" w14:textId="77777777" w:rsidR="0077222A" w:rsidRDefault="00367390">
      <w:pPr>
        <w:numPr>
          <w:ilvl w:val="0"/>
          <w:numId w:val="9"/>
        </w:numPr>
        <w:ind w:left="720" w:hanging="360"/>
        <w:rPr>
          <w:rFonts w:eastAsia="Batang"/>
          <w:sz w:val="20"/>
          <w:lang w:eastAsia="zh-CN"/>
        </w:rPr>
      </w:pPr>
      <w:r>
        <w:rPr>
          <w:rFonts w:eastAsia="Batang"/>
          <w:sz w:val="20"/>
          <w:lang w:eastAsia="zh-CN"/>
        </w:rPr>
        <w:t>Other elevation angles can be evaluated as optional</w:t>
      </w:r>
    </w:p>
    <w:p w14:paraId="435F15C1" w14:textId="77777777" w:rsidR="0077222A" w:rsidRDefault="00367390">
      <w:pPr>
        <w:numPr>
          <w:ilvl w:val="0"/>
          <w:numId w:val="9"/>
        </w:numPr>
        <w:ind w:left="720" w:hanging="360"/>
        <w:rPr>
          <w:rFonts w:eastAsia="Batang"/>
          <w:sz w:val="20"/>
          <w:lang w:eastAsia="zh-CN"/>
        </w:rPr>
      </w:pPr>
      <w:r>
        <w:rPr>
          <w:rFonts w:eastAsia="Batang"/>
          <w:sz w:val="20"/>
          <w:lang w:eastAsia="zh-CN"/>
        </w:rPr>
        <w:t>Note: these values are elevation angles at the edge of the edge beam.</w:t>
      </w:r>
    </w:p>
    <w:p w14:paraId="31D26E5F" w14:textId="77777777" w:rsidR="0077222A" w:rsidRDefault="0077222A">
      <w:pPr>
        <w:rPr>
          <w:rFonts w:ascii="Times" w:eastAsia="Batang" w:hAnsi="Times"/>
          <w:sz w:val="20"/>
          <w:szCs w:val="24"/>
          <w:lang w:eastAsia="zh-CN"/>
        </w:rPr>
      </w:pPr>
    </w:p>
    <w:p w14:paraId="70E10382" w14:textId="77777777" w:rsidR="0077222A" w:rsidRDefault="00367390">
      <w:pPr>
        <w:rPr>
          <w:rFonts w:eastAsia="ＭＳ Ｐゴシック"/>
          <w:sz w:val="20"/>
          <w:lang w:val="en-US"/>
        </w:rPr>
      </w:pPr>
      <w:r>
        <w:rPr>
          <w:rFonts w:eastAsia="ＭＳ Ｐゴシック"/>
          <w:b/>
          <w:bCs/>
          <w:sz w:val="20"/>
          <w:highlight w:val="green"/>
          <w:lang w:eastAsia="zh-CN"/>
        </w:rPr>
        <w:t>Agreement</w:t>
      </w:r>
    </w:p>
    <w:p w14:paraId="035079A2" w14:textId="77777777" w:rsidR="0077222A" w:rsidRDefault="00367390">
      <w:pPr>
        <w:rPr>
          <w:rFonts w:ascii="굴  림" w:eastAsia="游ゴシック" w:hAnsi="굴  림" w:cs="Calibri" w:hint="eastAsia"/>
          <w:sz w:val="16"/>
          <w:szCs w:val="24"/>
          <w:lang w:val="en-US" w:eastAsia="ko-KR"/>
        </w:rPr>
      </w:pPr>
      <w:r>
        <w:rPr>
          <w:rFonts w:ascii="Times" w:eastAsia="游ゴシック" w:hAnsi="Times"/>
          <w:sz w:val="20"/>
          <w:szCs w:val="22"/>
          <w:lang w:eastAsia="zh-CN"/>
        </w:rPr>
        <w:t>For NR NTN coverage enhancement, evaluate the following cases.</w:t>
      </w:r>
    </w:p>
    <w:tbl>
      <w:tblPr>
        <w:tblW w:w="0" w:type="auto"/>
        <w:tblCellMar>
          <w:left w:w="0" w:type="dxa"/>
          <w:right w:w="0" w:type="dxa"/>
        </w:tblCellMar>
        <w:tblLook w:val="04A0" w:firstRow="1" w:lastRow="0" w:firstColumn="1" w:lastColumn="0" w:noHBand="0" w:noVBand="1"/>
      </w:tblPr>
      <w:tblGrid>
        <w:gridCol w:w="1410"/>
        <w:gridCol w:w="1403"/>
        <w:gridCol w:w="1413"/>
        <w:gridCol w:w="1409"/>
        <w:gridCol w:w="1408"/>
        <w:gridCol w:w="1414"/>
        <w:gridCol w:w="1400"/>
      </w:tblGrid>
      <w:tr w:rsidR="0077222A" w14:paraId="0F531902" w14:textId="77777777">
        <w:tc>
          <w:tcPr>
            <w:tcW w:w="1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56E271" w14:textId="77777777" w:rsidR="0077222A" w:rsidRDefault="00367390">
            <w:pPr>
              <w:overflowPunct w:val="0"/>
              <w:autoSpaceDE w:val="0"/>
              <w:autoSpaceDN w:val="0"/>
              <w:textAlignment w:val="baseline"/>
              <w:rPr>
                <w:rFonts w:eastAsia="游ゴシック"/>
                <w:sz w:val="20"/>
                <w:lang w:val="en-US" w:eastAsia="ko-KR"/>
              </w:rPr>
            </w:pPr>
            <w:r>
              <w:rPr>
                <w:rFonts w:eastAsia="游ゴシック"/>
                <w:b/>
                <w:bCs/>
                <w:sz w:val="20"/>
                <w:lang w:val="en-US" w:eastAsia="zh-CN"/>
              </w:rPr>
              <w:t>Case</w:t>
            </w:r>
          </w:p>
        </w:tc>
        <w:tc>
          <w:tcPr>
            <w:tcW w:w="140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D39D16F" w14:textId="77777777" w:rsidR="0077222A" w:rsidRDefault="00367390">
            <w:pPr>
              <w:overflowPunct w:val="0"/>
              <w:autoSpaceDE w:val="0"/>
              <w:autoSpaceDN w:val="0"/>
              <w:textAlignment w:val="baseline"/>
              <w:rPr>
                <w:rFonts w:eastAsia="游ゴシック"/>
                <w:sz w:val="20"/>
                <w:lang w:val="en-US" w:eastAsia="ko-KR"/>
              </w:rPr>
            </w:pPr>
            <w:r>
              <w:rPr>
                <w:rFonts w:eastAsia="游ゴシック"/>
                <w:b/>
                <w:bCs/>
                <w:sz w:val="20"/>
                <w:lang w:val="en-US" w:eastAsia="zh-CN"/>
              </w:rPr>
              <w:t>Satellite orbit</w:t>
            </w:r>
          </w:p>
        </w:tc>
        <w:tc>
          <w:tcPr>
            <w:tcW w:w="141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E246BA2" w14:textId="77777777" w:rsidR="0077222A" w:rsidRDefault="00367390">
            <w:pPr>
              <w:overflowPunct w:val="0"/>
              <w:autoSpaceDE w:val="0"/>
              <w:autoSpaceDN w:val="0"/>
              <w:textAlignment w:val="baseline"/>
              <w:rPr>
                <w:rFonts w:eastAsia="游ゴシック"/>
                <w:sz w:val="20"/>
                <w:lang w:val="en-US" w:eastAsia="ko-KR"/>
              </w:rPr>
            </w:pPr>
            <w:r>
              <w:rPr>
                <w:rFonts w:eastAsia="游ゴシック"/>
                <w:b/>
                <w:bCs/>
                <w:sz w:val="20"/>
                <w:lang w:val="en-US" w:eastAsia="zh-CN"/>
              </w:rPr>
              <w:t>Satellite parameter set</w:t>
            </w:r>
          </w:p>
        </w:tc>
        <w:tc>
          <w:tcPr>
            <w:tcW w:w="140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6421DAA" w14:textId="77777777" w:rsidR="0077222A" w:rsidRDefault="00367390">
            <w:pPr>
              <w:overflowPunct w:val="0"/>
              <w:autoSpaceDE w:val="0"/>
              <w:autoSpaceDN w:val="0"/>
              <w:textAlignment w:val="baseline"/>
              <w:rPr>
                <w:rFonts w:eastAsia="游ゴシック"/>
                <w:sz w:val="20"/>
                <w:lang w:val="en-US" w:eastAsia="ko-KR"/>
              </w:rPr>
            </w:pPr>
            <w:r>
              <w:rPr>
                <w:rFonts w:eastAsia="游ゴシック"/>
                <w:b/>
                <w:bCs/>
                <w:sz w:val="20"/>
                <w:lang w:val="en-US" w:eastAsia="zh-CN"/>
              </w:rPr>
              <w:t>Elevation angle (deg)</w:t>
            </w:r>
          </w:p>
        </w:tc>
        <w:tc>
          <w:tcPr>
            <w:tcW w:w="14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178C752" w14:textId="77777777" w:rsidR="0077222A" w:rsidRDefault="00367390">
            <w:pPr>
              <w:overflowPunct w:val="0"/>
              <w:autoSpaceDE w:val="0"/>
              <w:autoSpaceDN w:val="0"/>
              <w:textAlignment w:val="baseline"/>
              <w:rPr>
                <w:rFonts w:eastAsia="游ゴシック"/>
                <w:sz w:val="20"/>
                <w:lang w:val="en-US" w:eastAsia="ko-KR"/>
              </w:rPr>
            </w:pPr>
            <w:r>
              <w:rPr>
                <w:rFonts w:eastAsia="游ゴシック"/>
                <w:b/>
                <w:bCs/>
                <w:sz w:val="20"/>
                <w:lang w:val="en-US" w:eastAsia="zh-CN"/>
              </w:rPr>
              <w:t>Terminal</w:t>
            </w:r>
          </w:p>
        </w:tc>
        <w:tc>
          <w:tcPr>
            <w:tcW w:w="141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1834FFD" w14:textId="77777777" w:rsidR="0077222A" w:rsidRDefault="00367390">
            <w:pPr>
              <w:overflowPunct w:val="0"/>
              <w:autoSpaceDE w:val="0"/>
              <w:autoSpaceDN w:val="0"/>
              <w:textAlignment w:val="baseline"/>
              <w:rPr>
                <w:rFonts w:eastAsia="游ゴシック"/>
                <w:sz w:val="20"/>
                <w:lang w:val="en-US" w:eastAsia="ko-KR"/>
              </w:rPr>
            </w:pPr>
            <w:r>
              <w:rPr>
                <w:rFonts w:eastAsia="游ゴシック"/>
                <w:b/>
                <w:bCs/>
                <w:sz w:val="20"/>
                <w:lang w:val="en-US" w:eastAsia="zh-CN"/>
              </w:rPr>
              <w:t>Frequency band</w:t>
            </w:r>
          </w:p>
        </w:tc>
        <w:tc>
          <w:tcPr>
            <w:tcW w:w="140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5A03D0E" w14:textId="77777777" w:rsidR="0077222A" w:rsidRDefault="00367390">
            <w:pPr>
              <w:overflowPunct w:val="0"/>
              <w:autoSpaceDE w:val="0"/>
              <w:autoSpaceDN w:val="0"/>
              <w:textAlignment w:val="baseline"/>
              <w:rPr>
                <w:rFonts w:eastAsia="游ゴシック"/>
                <w:sz w:val="20"/>
                <w:lang w:val="en-US" w:eastAsia="ko-KR"/>
              </w:rPr>
            </w:pPr>
            <w:r>
              <w:rPr>
                <w:rFonts w:eastAsia="游ゴシック"/>
                <w:b/>
                <w:bCs/>
                <w:sz w:val="20"/>
                <w:lang w:val="en-US" w:eastAsia="zh-CN"/>
              </w:rPr>
              <w:t>Service type</w:t>
            </w:r>
          </w:p>
        </w:tc>
      </w:tr>
      <w:tr w:rsidR="0077222A" w14:paraId="02DBBE8C"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1F31552"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1</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65858D5E"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GEO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4F8D358A"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774BD4E2"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12.5</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3332D591"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4037F212"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3D4E6093"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Low-data rate service</w:t>
            </w:r>
          </w:p>
        </w:tc>
      </w:tr>
      <w:tr w:rsidR="0077222A" w14:paraId="3B6B880C"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329BDDA"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2</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3365287E"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GEO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4ACF4184"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0C113355"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20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0AEAF735"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731A6FFC"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58471E8A"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Low-data rate service</w:t>
            </w:r>
          </w:p>
        </w:tc>
      </w:tr>
      <w:tr w:rsidR="0077222A" w14:paraId="4ECB3B72"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74F0E20"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lastRenderedPageBreak/>
              <w:t>3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1EDDAC55"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3928F007"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728D0A64"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27D493F8"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213D4B77"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4784DAD0"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VoIP</w:t>
            </w:r>
          </w:p>
        </w:tc>
      </w:tr>
      <w:tr w:rsidR="0077222A" w14:paraId="51FEFD49"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5B4751B"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4</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56FD6DD7"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536BB38F"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65D468B6"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20C2004F"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4D92A9A5"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0E82FBB5"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VoIP</w:t>
            </w:r>
          </w:p>
        </w:tc>
      </w:tr>
      <w:tr w:rsidR="0077222A" w14:paraId="50290513"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E47ABA4"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 xml:space="preserve">5 </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5E908F6A"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6ADAB15E"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62D35783"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60D119E0"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50DA85AF"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6A476636"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Low-data rate service</w:t>
            </w:r>
          </w:p>
        </w:tc>
      </w:tr>
      <w:tr w:rsidR="0077222A" w14:paraId="13DB1841"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0B4937A"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6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3A8A868A"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6F582017"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22D408E5"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3B65FA74"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524615FF"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65C6BA04"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VoIP</w:t>
            </w:r>
          </w:p>
        </w:tc>
      </w:tr>
      <w:tr w:rsidR="0077222A" w14:paraId="37227B72"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3E1F33"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 xml:space="preserve">7 </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053FBA1A"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78D3315D"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5919A648"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480D0EC4"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37FC63A6"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6887A71A"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VoIP</w:t>
            </w:r>
          </w:p>
        </w:tc>
      </w:tr>
      <w:tr w:rsidR="0077222A" w14:paraId="39D7C40A"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0E68693"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8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66C59E26"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46511576"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2FB11ACC"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385DD02A"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02079CC0"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79151BC8"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Low-data rate service</w:t>
            </w:r>
          </w:p>
        </w:tc>
      </w:tr>
      <w:tr w:rsidR="0077222A" w14:paraId="73375A68"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5889245"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en-US"/>
              </w:rPr>
              <w:t>9 (Optional, with higher priority than case 10)</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0360245B"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en-US"/>
              </w:rPr>
              <w:t>MEO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1A5F6EE2"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5A2D93F0"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2191551A"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5F7A8409"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7A2832F2"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Low-data rate service</w:t>
            </w:r>
          </w:p>
        </w:tc>
      </w:tr>
      <w:tr w:rsidR="0077222A" w14:paraId="06E3009F"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D944896" w14:textId="77777777" w:rsidR="0077222A" w:rsidRDefault="00367390">
            <w:pPr>
              <w:overflowPunct w:val="0"/>
              <w:autoSpaceDE w:val="0"/>
              <w:autoSpaceDN w:val="0"/>
              <w:spacing w:after="180"/>
              <w:textAlignment w:val="baseline"/>
              <w:rPr>
                <w:rFonts w:eastAsia="游ゴシック"/>
                <w:sz w:val="20"/>
                <w:lang w:val="en-US" w:eastAsia="ko-KR"/>
              </w:rPr>
            </w:pPr>
            <w:r>
              <w:rPr>
                <w:rFonts w:eastAsia="游ゴシック"/>
                <w:sz w:val="20"/>
                <w:lang w:val="en-US" w:eastAsia="en-US"/>
              </w:rPr>
              <w:t>10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2CB15F43" w14:textId="77777777" w:rsidR="0077222A" w:rsidRDefault="00367390">
            <w:pPr>
              <w:overflowPunct w:val="0"/>
              <w:autoSpaceDE w:val="0"/>
              <w:autoSpaceDN w:val="0"/>
              <w:spacing w:after="180"/>
              <w:textAlignment w:val="baseline"/>
              <w:rPr>
                <w:rFonts w:eastAsia="游ゴシック"/>
                <w:sz w:val="20"/>
                <w:lang w:val="en-US" w:eastAsia="ko-KR"/>
              </w:rPr>
            </w:pPr>
            <w:r>
              <w:rPr>
                <w:rFonts w:eastAsia="游ゴシック"/>
                <w:sz w:val="20"/>
                <w:lang w:val="en-US" w:eastAsia="en-US"/>
              </w:rPr>
              <w:t>MEO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2BA04CBB" w14:textId="77777777" w:rsidR="0077222A" w:rsidRDefault="00367390">
            <w:pPr>
              <w:overflowPunct w:val="0"/>
              <w:autoSpaceDE w:val="0"/>
              <w:autoSpaceDN w:val="0"/>
              <w:spacing w:after="18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3FAC6F09" w14:textId="77777777" w:rsidR="0077222A" w:rsidRDefault="00367390">
            <w:pPr>
              <w:overflowPunct w:val="0"/>
              <w:autoSpaceDE w:val="0"/>
              <w:autoSpaceDN w:val="0"/>
              <w:spacing w:after="18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552C8296" w14:textId="77777777" w:rsidR="0077222A" w:rsidRDefault="00367390">
            <w:pPr>
              <w:overflowPunct w:val="0"/>
              <w:autoSpaceDE w:val="0"/>
              <w:autoSpaceDN w:val="0"/>
              <w:spacing w:after="18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279A97ED" w14:textId="77777777" w:rsidR="0077222A" w:rsidRDefault="00367390">
            <w:pPr>
              <w:overflowPunct w:val="0"/>
              <w:autoSpaceDE w:val="0"/>
              <w:autoSpaceDN w:val="0"/>
              <w:spacing w:after="18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70C313FF" w14:textId="77777777" w:rsidR="0077222A" w:rsidRDefault="00367390">
            <w:pPr>
              <w:overflowPunct w:val="0"/>
              <w:autoSpaceDE w:val="0"/>
              <w:autoSpaceDN w:val="0"/>
              <w:spacing w:after="180"/>
              <w:textAlignment w:val="baseline"/>
              <w:rPr>
                <w:rFonts w:eastAsia="游ゴシック"/>
                <w:sz w:val="20"/>
                <w:lang w:val="en-US" w:eastAsia="ko-KR"/>
              </w:rPr>
            </w:pPr>
            <w:r>
              <w:rPr>
                <w:rFonts w:eastAsia="游ゴシック"/>
                <w:sz w:val="20"/>
                <w:lang w:val="en-US" w:eastAsia="zh-CN"/>
              </w:rPr>
              <w:t>Low-data rate service</w:t>
            </w:r>
          </w:p>
        </w:tc>
      </w:tr>
    </w:tbl>
    <w:p w14:paraId="4D9B854A" w14:textId="77777777" w:rsidR="0077222A" w:rsidRDefault="0077222A">
      <w:pPr>
        <w:jc w:val="both"/>
        <w:rPr>
          <w:rFonts w:ascii="Times" w:eastAsia="Batang" w:hAnsi="Times"/>
          <w:sz w:val="20"/>
          <w:szCs w:val="24"/>
          <w:lang w:eastAsia="zh-CN"/>
        </w:rPr>
      </w:pPr>
    </w:p>
    <w:p w14:paraId="62554431" w14:textId="77777777" w:rsidR="0077222A" w:rsidRDefault="00367390">
      <w:pPr>
        <w:rPr>
          <w:rFonts w:eastAsia="ＭＳ Ｐゴシック"/>
          <w:sz w:val="20"/>
          <w:lang w:val="en-US"/>
        </w:rPr>
      </w:pPr>
      <w:r>
        <w:rPr>
          <w:rFonts w:eastAsia="ＭＳ Ｐゴシック"/>
          <w:b/>
          <w:bCs/>
          <w:sz w:val="20"/>
          <w:highlight w:val="green"/>
          <w:lang w:eastAsia="zh-CN"/>
        </w:rPr>
        <w:t>Agreement</w:t>
      </w:r>
    </w:p>
    <w:p w14:paraId="7C26039C" w14:textId="77777777" w:rsidR="0077222A" w:rsidRDefault="00367390">
      <w:pPr>
        <w:rPr>
          <w:rFonts w:ascii="Times" w:eastAsia="Batang" w:hAnsi="Times"/>
          <w:sz w:val="20"/>
          <w:szCs w:val="24"/>
          <w:lang w:eastAsia="en-US"/>
        </w:rPr>
      </w:pPr>
      <w:r>
        <w:rPr>
          <w:rFonts w:ascii="Times" w:eastAsia="Batang" w:hAnsi="Times"/>
          <w:sz w:val="20"/>
          <w:szCs w:val="24"/>
        </w:rPr>
        <w:t>For coverage performance evaluation, the following are assumed for all channels/signals</w:t>
      </w:r>
    </w:p>
    <w:p w14:paraId="59656285" w14:textId="77777777" w:rsidR="0077222A" w:rsidRDefault="00367390">
      <w:pPr>
        <w:numPr>
          <w:ilvl w:val="0"/>
          <w:numId w:val="9"/>
        </w:numPr>
        <w:ind w:left="720" w:hanging="360"/>
        <w:rPr>
          <w:rFonts w:eastAsia="Batang"/>
          <w:sz w:val="20"/>
          <w:lang w:eastAsia="zh-CN"/>
        </w:rPr>
      </w:pPr>
      <w:r>
        <w:rPr>
          <w:rFonts w:eastAsia="Batang"/>
          <w:sz w:val="20"/>
          <w:lang w:eastAsia="zh-CN"/>
        </w:rPr>
        <w:t>Channel model/Delay spread</w:t>
      </w:r>
    </w:p>
    <w:p w14:paraId="2181630F" w14:textId="77777777" w:rsidR="0077222A" w:rsidRDefault="00367390">
      <w:pPr>
        <w:numPr>
          <w:ilvl w:val="1"/>
          <w:numId w:val="9"/>
        </w:numPr>
        <w:ind w:left="1276" w:hanging="283"/>
        <w:rPr>
          <w:rFonts w:eastAsia="Batang"/>
          <w:sz w:val="20"/>
          <w:lang w:eastAsia="zh-CN"/>
        </w:rPr>
      </w:pPr>
      <w:r>
        <w:rPr>
          <w:rFonts w:eastAsia="Batang"/>
          <w:sz w:val="20"/>
          <w:lang w:eastAsia="zh-CN"/>
        </w:rPr>
        <w:t>Channel model as in Table 6.1.2-4 of TR38.821, assuming NTN-TDL-A (NLOS) and NTN-TDL-C (LOS)</w:t>
      </w:r>
    </w:p>
    <w:p w14:paraId="7BC1E8A6" w14:textId="77777777" w:rsidR="0077222A" w:rsidRDefault="00367390">
      <w:pPr>
        <w:numPr>
          <w:ilvl w:val="0"/>
          <w:numId w:val="9"/>
        </w:numPr>
        <w:ind w:left="720" w:hanging="360"/>
        <w:rPr>
          <w:rFonts w:eastAsia="Batang"/>
          <w:sz w:val="20"/>
          <w:lang w:eastAsia="zh-CN"/>
        </w:rPr>
      </w:pPr>
      <w:r>
        <w:rPr>
          <w:rFonts w:eastAsia="Batang"/>
          <w:sz w:val="20"/>
          <w:lang w:eastAsia="zh-CN"/>
        </w:rPr>
        <w:t>Evaluation scenario</w:t>
      </w:r>
    </w:p>
    <w:p w14:paraId="59071CF8" w14:textId="77777777" w:rsidR="0077222A" w:rsidRDefault="00367390">
      <w:pPr>
        <w:numPr>
          <w:ilvl w:val="1"/>
          <w:numId w:val="9"/>
        </w:numPr>
        <w:ind w:left="1276" w:hanging="283"/>
        <w:rPr>
          <w:rFonts w:eastAsia="Batang"/>
          <w:sz w:val="20"/>
          <w:lang w:eastAsia="zh-CN"/>
        </w:rPr>
      </w:pPr>
      <w:r>
        <w:rPr>
          <w:rFonts w:eastAsia="Batang"/>
          <w:sz w:val="20"/>
          <w:lang w:eastAsia="zh-CN"/>
        </w:rPr>
        <w:t>Rural (LOS/NLOS)</w:t>
      </w:r>
    </w:p>
    <w:p w14:paraId="00EF28E5" w14:textId="77777777" w:rsidR="0077222A" w:rsidRDefault="00367390">
      <w:pPr>
        <w:numPr>
          <w:ilvl w:val="1"/>
          <w:numId w:val="9"/>
        </w:numPr>
        <w:ind w:left="1276" w:hanging="283"/>
        <w:rPr>
          <w:rFonts w:eastAsia="Batang"/>
          <w:sz w:val="20"/>
          <w:lang w:val="es-ES" w:eastAsia="zh-CN"/>
        </w:rPr>
      </w:pPr>
      <w:r>
        <w:rPr>
          <w:rFonts w:eastAsia="Batang"/>
          <w:sz w:val="20"/>
          <w:lang w:val="es-ES" w:eastAsia="zh-CN"/>
        </w:rPr>
        <w:t>Sub-urban (LOS/NLOS) (optional)</w:t>
      </w:r>
    </w:p>
    <w:p w14:paraId="720081A6" w14:textId="77777777" w:rsidR="0077222A" w:rsidRDefault="00367390">
      <w:pPr>
        <w:numPr>
          <w:ilvl w:val="0"/>
          <w:numId w:val="9"/>
        </w:numPr>
        <w:ind w:left="720" w:hanging="360"/>
        <w:rPr>
          <w:rFonts w:eastAsia="Batang"/>
          <w:sz w:val="20"/>
          <w:lang w:eastAsia="zh-CN"/>
        </w:rPr>
      </w:pPr>
      <w:r>
        <w:rPr>
          <w:rFonts w:eastAsia="Batang"/>
          <w:sz w:val="20"/>
          <w:lang w:eastAsia="zh-CN"/>
        </w:rPr>
        <w:t>Channel estimation: Realistic estimation</w:t>
      </w:r>
    </w:p>
    <w:p w14:paraId="187AC0CF" w14:textId="77777777" w:rsidR="0077222A" w:rsidRDefault="00367390">
      <w:pPr>
        <w:numPr>
          <w:ilvl w:val="1"/>
          <w:numId w:val="9"/>
        </w:numPr>
        <w:ind w:left="1276" w:hanging="283"/>
        <w:rPr>
          <w:rFonts w:eastAsia="Batang"/>
          <w:sz w:val="20"/>
          <w:lang w:eastAsia="zh-CN"/>
        </w:rPr>
      </w:pPr>
      <w:r>
        <w:rPr>
          <w:rFonts w:eastAsia="Batang"/>
          <w:sz w:val="20"/>
          <w:lang w:eastAsia="zh-CN"/>
        </w:rPr>
        <w:t>Companies are encouraged to report channel estimation method.</w:t>
      </w:r>
    </w:p>
    <w:p w14:paraId="38437BD3" w14:textId="77777777" w:rsidR="0077222A" w:rsidRDefault="00367390">
      <w:pPr>
        <w:numPr>
          <w:ilvl w:val="0"/>
          <w:numId w:val="9"/>
        </w:numPr>
        <w:ind w:left="720" w:hanging="360"/>
        <w:rPr>
          <w:rFonts w:eastAsia="Batang"/>
          <w:sz w:val="20"/>
          <w:lang w:eastAsia="zh-CN"/>
        </w:rPr>
      </w:pPr>
      <w:r>
        <w:rPr>
          <w:rFonts w:eastAsia="Batang"/>
          <w:sz w:val="20"/>
          <w:lang w:eastAsia="zh-CN"/>
        </w:rPr>
        <w:t>SCS</w:t>
      </w:r>
    </w:p>
    <w:p w14:paraId="0FF21117" w14:textId="77777777" w:rsidR="0077222A" w:rsidRDefault="00367390">
      <w:pPr>
        <w:numPr>
          <w:ilvl w:val="1"/>
          <w:numId w:val="9"/>
        </w:numPr>
        <w:ind w:left="1276" w:hanging="283"/>
        <w:rPr>
          <w:rFonts w:eastAsia="Batang"/>
          <w:sz w:val="20"/>
          <w:lang w:eastAsia="zh-CN"/>
        </w:rPr>
      </w:pPr>
      <w:r>
        <w:rPr>
          <w:rFonts w:eastAsia="Batang"/>
          <w:sz w:val="20"/>
          <w:lang w:eastAsia="zh-CN"/>
        </w:rPr>
        <w:t>15 kHz only</w:t>
      </w:r>
    </w:p>
    <w:p w14:paraId="5486651D" w14:textId="77777777" w:rsidR="0077222A" w:rsidRDefault="00367390">
      <w:pPr>
        <w:numPr>
          <w:ilvl w:val="0"/>
          <w:numId w:val="9"/>
        </w:numPr>
        <w:ind w:left="720" w:hanging="360"/>
        <w:rPr>
          <w:rFonts w:eastAsia="Batang"/>
          <w:sz w:val="20"/>
          <w:lang w:eastAsia="zh-CN"/>
        </w:rPr>
      </w:pPr>
      <w:r>
        <w:rPr>
          <w:rFonts w:eastAsia="Batang"/>
          <w:sz w:val="20"/>
          <w:lang w:eastAsia="zh-CN"/>
        </w:rPr>
        <w:t>UE speed: 3 km/h</w:t>
      </w:r>
    </w:p>
    <w:p w14:paraId="42E1E77F" w14:textId="77777777" w:rsidR="0077222A" w:rsidRDefault="00367390">
      <w:pPr>
        <w:numPr>
          <w:ilvl w:val="0"/>
          <w:numId w:val="9"/>
        </w:numPr>
        <w:ind w:left="720" w:hanging="360"/>
        <w:rPr>
          <w:rFonts w:eastAsia="Batang"/>
          <w:sz w:val="20"/>
          <w:lang w:eastAsia="zh-CN"/>
        </w:rPr>
      </w:pPr>
      <w:r>
        <w:rPr>
          <w:rFonts w:eastAsia="Batang"/>
          <w:sz w:val="20"/>
          <w:lang w:eastAsia="zh-CN"/>
        </w:rPr>
        <w:t>Frequency drift: Not assumed</w:t>
      </w:r>
    </w:p>
    <w:p w14:paraId="6F7AC46E" w14:textId="77777777" w:rsidR="0077222A" w:rsidRDefault="00367390">
      <w:pPr>
        <w:numPr>
          <w:ilvl w:val="0"/>
          <w:numId w:val="9"/>
        </w:numPr>
        <w:ind w:left="720" w:hanging="360"/>
        <w:rPr>
          <w:rFonts w:eastAsia="Batang"/>
          <w:sz w:val="20"/>
          <w:lang w:eastAsia="zh-CN"/>
        </w:rPr>
      </w:pPr>
      <w:r>
        <w:rPr>
          <w:rFonts w:eastAsia="Batang"/>
          <w:sz w:val="20"/>
          <w:lang w:eastAsia="zh-CN"/>
        </w:rPr>
        <w:t>Frequency offset: 0.1 ppm</w:t>
      </w:r>
    </w:p>
    <w:p w14:paraId="53CEB33C" w14:textId="77777777" w:rsidR="0077222A" w:rsidRDefault="0077222A">
      <w:pPr>
        <w:rPr>
          <w:rFonts w:ascii="Times" w:eastAsia="Batang" w:hAnsi="Times"/>
          <w:sz w:val="20"/>
          <w:szCs w:val="24"/>
          <w:lang w:eastAsia="zh-CN"/>
        </w:rPr>
      </w:pPr>
    </w:p>
    <w:p w14:paraId="3BBEE7A1" w14:textId="77777777" w:rsidR="0077222A" w:rsidRDefault="00367390">
      <w:pPr>
        <w:rPr>
          <w:rFonts w:eastAsia="ＭＳ Ｐゴシック"/>
          <w:sz w:val="20"/>
          <w:lang w:val="en-US"/>
        </w:rPr>
      </w:pPr>
      <w:r>
        <w:rPr>
          <w:rFonts w:eastAsia="ＭＳ Ｐゴシック"/>
          <w:b/>
          <w:bCs/>
          <w:sz w:val="20"/>
          <w:highlight w:val="green"/>
          <w:lang w:eastAsia="zh-CN"/>
        </w:rPr>
        <w:t>Agreement</w:t>
      </w:r>
    </w:p>
    <w:p w14:paraId="25C8D55F" w14:textId="77777777" w:rsidR="0077222A" w:rsidRDefault="00367390">
      <w:pPr>
        <w:rPr>
          <w:rFonts w:ascii="Times" w:eastAsia="Batang" w:hAnsi="Times"/>
          <w:sz w:val="20"/>
          <w:szCs w:val="24"/>
          <w:lang w:eastAsia="en-US"/>
        </w:rPr>
      </w:pPr>
      <w:r>
        <w:rPr>
          <w:rFonts w:ascii="Times" w:eastAsia="Batang" w:hAnsi="Times"/>
          <w:sz w:val="20"/>
          <w:szCs w:val="24"/>
          <w:lang w:eastAsia="en-US"/>
        </w:rPr>
        <w:t>For coverage evaluation of PUSCH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77222A" w14:paraId="3C009B0D"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24AE54BC" w14:textId="77777777" w:rsidR="0077222A" w:rsidRDefault="00367390">
            <w:pPr>
              <w:overflowPunct w:val="0"/>
              <w:autoSpaceDE w:val="0"/>
              <w:autoSpaceDN w:val="0"/>
              <w:jc w:val="center"/>
              <w:textAlignment w:val="baseline"/>
              <w:rPr>
                <w:rFonts w:eastAsia="Batang"/>
                <w:b/>
                <w:bCs/>
                <w:sz w:val="20"/>
                <w:lang w:eastAsia="en-US"/>
              </w:rPr>
            </w:pPr>
            <w:r>
              <w:rPr>
                <w:rFonts w:eastAsia="Batang"/>
                <w:b/>
                <w:bCs/>
                <w:color w:val="000000"/>
                <w:sz w:val="20"/>
                <w:lang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4EF5851D" w14:textId="77777777" w:rsidR="0077222A" w:rsidRDefault="00367390">
            <w:pPr>
              <w:overflowPunct w:val="0"/>
              <w:autoSpaceDE w:val="0"/>
              <w:autoSpaceDN w:val="0"/>
              <w:jc w:val="center"/>
              <w:textAlignment w:val="baseline"/>
              <w:rPr>
                <w:rFonts w:eastAsia="Batang"/>
                <w:b/>
                <w:bCs/>
                <w:sz w:val="20"/>
                <w:lang w:eastAsia="en-US"/>
              </w:rPr>
            </w:pPr>
            <w:r>
              <w:rPr>
                <w:rFonts w:eastAsia="Batang"/>
                <w:b/>
                <w:bCs/>
                <w:color w:val="000000"/>
                <w:sz w:val="20"/>
                <w:lang w:eastAsia="en-US"/>
              </w:rPr>
              <w:t>Value</w:t>
            </w:r>
          </w:p>
        </w:tc>
      </w:tr>
      <w:tr w:rsidR="0077222A" w14:paraId="4325CCA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E4922AD" w14:textId="77777777" w:rsidR="0077222A" w:rsidRDefault="00367390">
            <w:pPr>
              <w:rPr>
                <w:rFonts w:eastAsia="Batang"/>
                <w:sz w:val="20"/>
                <w:lang w:eastAsia="en-US"/>
              </w:rPr>
            </w:pPr>
            <w:r>
              <w:rPr>
                <w:rFonts w:eastAsia="Batang"/>
                <w:sz w:val="20"/>
                <w:lang w:eastAsia="en-US"/>
              </w:rPr>
              <w:t xml:space="preserve">Frequency hopping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6C448B3" w14:textId="77777777" w:rsidR="0077222A" w:rsidRDefault="00367390">
            <w:pPr>
              <w:spacing w:before="20" w:after="20"/>
              <w:rPr>
                <w:rFonts w:eastAsia="Batang"/>
                <w:sz w:val="20"/>
                <w:lang w:eastAsia="en-US"/>
              </w:rPr>
            </w:pPr>
            <w:r>
              <w:rPr>
                <w:rFonts w:eastAsia="Batang"/>
                <w:sz w:val="20"/>
                <w:lang w:eastAsia="en-US"/>
              </w:rPr>
              <w:t>w/ or w/o frequency hopping</w:t>
            </w:r>
          </w:p>
        </w:tc>
      </w:tr>
      <w:tr w:rsidR="0077222A" w14:paraId="2C7FDF5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C27E88C" w14:textId="77777777" w:rsidR="0077222A" w:rsidRDefault="00367390">
            <w:pPr>
              <w:rPr>
                <w:rFonts w:eastAsia="Batang"/>
                <w:sz w:val="20"/>
                <w:lang w:eastAsia="en-US"/>
              </w:rPr>
            </w:pPr>
            <w:r>
              <w:rPr>
                <w:rFonts w:eastAsia="Batang"/>
                <w:sz w:val="20"/>
                <w:lang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2111535" w14:textId="77777777" w:rsidR="0077222A" w:rsidRDefault="00367390">
            <w:pPr>
              <w:spacing w:before="20" w:after="20"/>
              <w:rPr>
                <w:rFonts w:eastAsia="Batang"/>
                <w:sz w:val="20"/>
                <w:lang w:eastAsia="en-US"/>
              </w:rPr>
            </w:pPr>
            <w:r>
              <w:rPr>
                <w:rFonts w:eastAsia="Batang"/>
                <w:sz w:val="20"/>
                <w:lang w:eastAsia="en-US"/>
              </w:rPr>
              <w:t xml:space="preserve">For low data rate service, w/ HARQ, 10% </w:t>
            </w:r>
            <w:proofErr w:type="spellStart"/>
            <w:r>
              <w:rPr>
                <w:rFonts w:eastAsia="Batang"/>
                <w:sz w:val="20"/>
                <w:lang w:eastAsia="en-US"/>
              </w:rPr>
              <w:t>iBLER</w:t>
            </w:r>
            <w:proofErr w:type="spellEnd"/>
            <w:r>
              <w:rPr>
                <w:rFonts w:eastAsia="Batang"/>
                <w:sz w:val="20"/>
                <w:lang w:eastAsia="en-US"/>
              </w:rPr>
              <w:t xml:space="preserve">; w/o HARQ, 10% </w:t>
            </w:r>
            <w:proofErr w:type="spellStart"/>
            <w:r>
              <w:rPr>
                <w:rFonts w:eastAsia="Batang"/>
                <w:sz w:val="20"/>
                <w:lang w:eastAsia="en-US"/>
              </w:rPr>
              <w:t>iBLER</w:t>
            </w:r>
            <w:proofErr w:type="spellEnd"/>
            <w:r>
              <w:rPr>
                <w:rFonts w:eastAsia="Batang"/>
                <w:sz w:val="20"/>
                <w:lang w:eastAsia="en-US"/>
              </w:rPr>
              <w:t>.</w:t>
            </w:r>
          </w:p>
          <w:p w14:paraId="24675DA2" w14:textId="77777777" w:rsidR="0077222A" w:rsidRDefault="00367390">
            <w:pPr>
              <w:spacing w:before="20" w:after="20"/>
              <w:rPr>
                <w:rFonts w:eastAsia="Batang"/>
                <w:sz w:val="20"/>
                <w:lang w:val="da-DK" w:eastAsia="en-US"/>
              </w:rPr>
            </w:pPr>
            <w:r>
              <w:rPr>
                <w:rFonts w:eastAsia="Batang"/>
                <w:sz w:val="20"/>
                <w:lang w:val="da-DK" w:eastAsia="en-US"/>
              </w:rPr>
              <w:t>For VoIP, 2% rBLER.</w:t>
            </w:r>
          </w:p>
        </w:tc>
      </w:tr>
      <w:tr w:rsidR="0077222A" w14:paraId="44FED813"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0A84ED2" w14:textId="77777777" w:rsidR="0077222A" w:rsidRDefault="00367390">
            <w:pPr>
              <w:rPr>
                <w:rFonts w:eastAsia="Batang"/>
                <w:sz w:val="20"/>
                <w:lang w:eastAsia="en-US"/>
              </w:rPr>
            </w:pPr>
            <w:r>
              <w:rPr>
                <w:rFonts w:eastAsia="Batang"/>
                <w:sz w:val="20"/>
                <w:lang w:eastAsia="en-US"/>
              </w:rPr>
              <w:t xml:space="preserve">Number of UE transmit chains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3E4A0F0" w14:textId="77777777" w:rsidR="0077222A" w:rsidRDefault="00367390">
            <w:pPr>
              <w:spacing w:before="20" w:after="20"/>
              <w:rPr>
                <w:rFonts w:eastAsia="Batang"/>
                <w:sz w:val="20"/>
                <w:lang w:eastAsia="en-US"/>
              </w:rPr>
            </w:pPr>
            <w:r>
              <w:rPr>
                <w:rFonts w:eastAsia="Batang"/>
                <w:sz w:val="20"/>
                <w:lang w:eastAsia="en-US"/>
              </w:rPr>
              <w:t xml:space="preserve">1, 2 (optional) </w:t>
            </w:r>
          </w:p>
        </w:tc>
      </w:tr>
      <w:tr w:rsidR="0077222A" w14:paraId="631F34A3"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FB43647" w14:textId="77777777" w:rsidR="0077222A" w:rsidRDefault="00367390">
            <w:pPr>
              <w:rPr>
                <w:rFonts w:eastAsia="Batang"/>
                <w:sz w:val="20"/>
                <w:lang w:eastAsia="en-US"/>
              </w:rPr>
            </w:pPr>
            <w:r>
              <w:rPr>
                <w:rFonts w:eastAsia="Batang"/>
                <w:sz w:val="20"/>
                <w:lang w:eastAsia="en-US"/>
              </w:rPr>
              <w:t xml:space="preserve">DMRS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F9338C8" w14:textId="77777777" w:rsidR="0077222A" w:rsidRDefault="00367390">
            <w:pPr>
              <w:spacing w:before="20" w:after="20"/>
              <w:rPr>
                <w:rFonts w:eastAsia="Batang"/>
                <w:sz w:val="20"/>
                <w:lang w:eastAsia="en-US"/>
              </w:rPr>
            </w:pPr>
            <w:r>
              <w:rPr>
                <w:rFonts w:eastAsia="Batang"/>
                <w:sz w:val="20"/>
                <w:lang w:eastAsia="en-US"/>
              </w:rPr>
              <w:t>For 3km/h: Type I, 1 or 2 DMRS symbol, no multiplexing with data.</w:t>
            </w:r>
          </w:p>
          <w:p w14:paraId="0DF61538" w14:textId="77777777" w:rsidR="0077222A" w:rsidRDefault="00367390">
            <w:pPr>
              <w:spacing w:before="20" w:after="20"/>
              <w:rPr>
                <w:rFonts w:eastAsia="Batang"/>
                <w:sz w:val="20"/>
                <w:lang w:eastAsia="en-US"/>
              </w:rPr>
            </w:pPr>
            <w:r>
              <w:rPr>
                <w:rFonts w:eastAsia="Batang"/>
                <w:sz w:val="20"/>
                <w:lang w:eastAsia="en-US"/>
              </w:rPr>
              <w:t>For frequency hopping: Type I, 1 or 2 DMRS symbol for each hop, no multiplexing with data.</w:t>
            </w:r>
          </w:p>
          <w:p w14:paraId="3498C08A" w14:textId="77777777" w:rsidR="0077222A" w:rsidRDefault="00367390">
            <w:pPr>
              <w:spacing w:before="20" w:after="20"/>
              <w:rPr>
                <w:rFonts w:eastAsia="Batang"/>
                <w:sz w:val="20"/>
                <w:lang w:eastAsia="en-US"/>
              </w:rPr>
            </w:pPr>
            <w:r>
              <w:rPr>
                <w:rFonts w:eastAsia="Batang"/>
                <w:sz w:val="20"/>
                <w:lang w:eastAsia="en-US"/>
              </w:rPr>
              <w:t>PUSCH mapping Type, the number of DMRS symbols and DMRS position(s) are reported by companies.</w:t>
            </w:r>
          </w:p>
        </w:tc>
      </w:tr>
      <w:tr w:rsidR="0077222A" w14:paraId="61565726"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F334E7F" w14:textId="77777777" w:rsidR="0077222A" w:rsidRDefault="00367390">
            <w:pPr>
              <w:rPr>
                <w:rFonts w:eastAsia="Batang"/>
                <w:sz w:val="20"/>
                <w:lang w:eastAsia="en-US"/>
              </w:rPr>
            </w:pPr>
            <w:r>
              <w:rPr>
                <w:rFonts w:eastAsia="Batang"/>
                <w:sz w:val="20"/>
                <w:lang w:eastAsia="en-US"/>
              </w:rPr>
              <w:t>Waveform</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E572C97" w14:textId="77777777" w:rsidR="0077222A" w:rsidRDefault="00367390">
            <w:pPr>
              <w:spacing w:before="20" w:after="20"/>
              <w:rPr>
                <w:rFonts w:eastAsia="Batang"/>
                <w:sz w:val="20"/>
                <w:lang w:eastAsia="en-US"/>
              </w:rPr>
            </w:pPr>
            <w:r>
              <w:rPr>
                <w:rFonts w:eastAsia="Batang"/>
                <w:sz w:val="20"/>
                <w:lang w:eastAsia="en-US"/>
              </w:rPr>
              <w:t>DFT-s-OFDM, CP-OFDM (optional)</w:t>
            </w:r>
          </w:p>
        </w:tc>
      </w:tr>
      <w:tr w:rsidR="0077222A" w14:paraId="09CEB7B7"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85A32C8" w14:textId="77777777" w:rsidR="0077222A" w:rsidRDefault="00367390">
            <w:pPr>
              <w:rPr>
                <w:rFonts w:eastAsia="Batang"/>
                <w:sz w:val="20"/>
                <w:lang w:eastAsia="en-US"/>
              </w:rPr>
            </w:pPr>
            <w:r>
              <w:rPr>
                <w:rFonts w:eastAsia="Batang"/>
                <w:sz w:val="20"/>
                <w:lang w:eastAsia="en-US"/>
              </w:rPr>
              <w:t xml:space="preserve">PUSCH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75B04AA" w14:textId="77777777" w:rsidR="0077222A" w:rsidRDefault="00367390">
            <w:pPr>
              <w:spacing w:before="20" w:after="20"/>
              <w:rPr>
                <w:rFonts w:eastAsia="Batang"/>
                <w:sz w:val="20"/>
                <w:lang w:eastAsia="en-US"/>
              </w:rPr>
            </w:pPr>
            <w:r>
              <w:rPr>
                <w:rFonts w:eastAsia="Batang"/>
                <w:sz w:val="20"/>
                <w:lang w:eastAsia="en-US"/>
              </w:rPr>
              <w:t>14 OS</w:t>
            </w:r>
          </w:p>
        </w:tc>
      </w:tr>
      <w:tr w:rsidR="0077222A" w14:paraId="6EE1776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A6AA5AB" w14:textId="77777777" w:rsidR="0077222A" w:rsidRDefault="00367390">
            <w:pPr>
              <w:rPr>
                <w:rFonts w:eastAsia="Batang"/>
                <w:sz w:val="20"/>
                <w:lang w:eastAsia="en-US"/>
              </w:rPr>
            </w:pPr>
            <w:r>
              <w:rPr>
                <w:rFonts w:eastAsia="Batang"/>
                <w:sz w:val="20"/>
                <w:lang w:eastAsia="en-US"/>
              </w:rPr>
              <w:t xml:space="preserve">Repetitions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862882F" w14:textId="77777777" w:rsidR="0077222A" w:rsidRDefault="00367390">
            <w:pPr>
              <w:spacing w:before="20" w:after="20"/>
              <w:rPr>
                <w:rFonts w:eastAsia="Batang"/>
                <w:sz w:val="20"/>
                <w:lang w:eastAsia="en-US"/>
              </w:rPr>
            </w:pPr>
            <w:r>
              <w:rPr>
                <w:rFonts w:eastAsia="Batang"/>
                <w:sz w:val="20"/>
                <w:lang w:eastAsia="en-US"/>
              </w:rPr>
              <w:t>w/ type A repetition, optional for type B repetition.</w:t>
            </w:r>
          </w:p>
          <w:p w14:paraId="070F3E9B" w14:textId="77777777" w:rsidR="0077222A" w:rsidRDefault="00367390">
            <w:pPr>
              <w:spacing w:before="20" w:after="20"/>
              <w:rPr>
                <w:rFonts w:eastAsia="Batang"/>
                <w:sz w:val="20"/>
                <w:lang w:eastAsia="en-US"/>
              </w:rPr>
            </w:pPr>
            <w:r>
              <w:rPr>
                <w:rFonts w:eastAsia="Batang"/>
                <w:sz w:val="20"/>
                <w:lang w:eastAsia="en-US"/>
              </w:rPr>
              <w:t>The actual number of repetitions is reported by companies.</w:t>
            </w:r>
          </w:p>
        </w:tc>
      </w:tr>
      <w:tr w:rsidR="0077222A" w14:paraId="1C09500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AADB17C" w14:textId="77777777" w:rsidR="0077222A" w:rsidRDefault="00367390">
            <w:pPr>
              <w:rPr>
                <w:rFonts w:eastAsia="Batang"/>
                <w:sz w:val="20"/>
                <w:lang w:eastAsia="en-US"/>
              </w:rPr>
            </w:pPr>
            <w:r>
              <w:rPr>
                <w:rFonts w:eastAsia="Batang"/>
                <w:sz w:val="20"/>
                <w:lang w:eastAsia="en-US"/>
              </w:rPr>
              <w:t xml:space="preserve">HARQ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47EB597" w14:textId="77777777" w:rsidR="0077222A" w:rsidRDefault="00367390">
            <w:pPr>
              <w:spacing w:before="20" w:after="20"/>
              <w:rPr>
                <w:rFonts w:eastAsia="Batang"/>
                <w:sz w:val="20"/>
                <w:lang w:eastAsia="en-US"/>
              </w:rPr>
            </w:pPr>
            <w:r>
              <w:rPr>
                <w:rFonts w:eastAsia="Batang"/>
                <w:sz w:val="20"/>
                <w:lang w:eastAsia="en-US"/>
              </w:rPr>
              <w:t xml:space="preserve">Whether/How HARQ is adopted is reported by companies. </w:t>
            </w:r>
          </w:p>
        </w:tc>
      </w:tr>
      <w:tr w:rsidR="0077222A" w14:paraId="3E66A604"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C4EEA4A" w14:textId="77777777" w:rsidR="0077222A" w:rsidRDefault="00367390">
            <w:pPr>
              <w:rPr>
                <w:rFonts w:eastAsia="Batang"/>
                <w:sz w:val="20"/>
                <w:lang w:eastAsia="en-US"/>
              </w:rPr>
            </w:pPr>
            <w:r>
              <w:rPr>
                <w:rFonts w:eastAsia="Batang"/>
                <w:sz w:val="20"/>
                <w:lang w:eastAsia="en-US"/>
              </w:rPr>
              <w:t>PRBs/TBS/MCS for low data rate service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A7EEE00" w14:textId="77777777" w:rsidR="0077222A" w:rsidRDefault="00367390">
            <w:pPr>
              <w:spacing w:before="20" w:after="20"/>
              <w:rPr>
                <w:rFonts w:eastAsia="Batang"/>
                <w:sz w:val="20"/>
                <w:lang w:eastAsia="en-US"/>
              </w:rPr>
            </w:pPr>
            <w:r>
              <w:rPr>
                <w:rFonts w:eastAsia="Batang"/>
                <w:sz w:val="20"/>
                <w:lang w:eastAsia="en-US"/>
              </w:rPr>
              <w:t xml:space="preserve">Any value of PRBs, and corresponding MCS index, reported by companies will be considered in the discussion. </w:t>
            </w:r>
          </w:p>
          <w:p w14:paraId="227D5D07" w14:textId="77777777" w:rsidR="0077222A" w:rsidRDefault="00367390">
            <w:pPr>
              <w:spacing w:before="20" w:after="20"/>
              <w:rPr>
                <w:rFonts w:eastAsia="Batang"/>
                <w:sz w:val="20"/>
                <w:lang w:eastAsia="en-US"/>
              </w:rPr>
            </w:pPr>
            <w:r>
              <w:rPr>
                <w:rFonts w:eastAsia="Batang"/>
                <w:sz w:val="20"/>
                <w:lang w:eastAsia="en-US"/>
              </w:rPr>
              <w:t xml:space="preserve">TBS can be calculated based on </w:t>
            </w:r>
            <w:proofErr w:type="gramStart"/>
            <w:r>
              <w:rPr>
                <w:rFonts w:eastAsia="Batang"/>
                <w:sz w:val="20"/>
                <w:lang w:eastAsia="en-US"/>
              </w:rPr>
              <w:t>e.g.</w:t>
            </w:r>
            <w:proofErr w:type="gramEnd"/>
            <w:r>
              <w:rPr>
                <w:rFonts w:eastAsia="Batang"/>
                <w:sz w:val="20"/>
                <w:lang w:eastAsia="en-US"/>
              </w:rPr>
              <w:t xml:space="preserve"> the number of PRBs, target data rate, frame structure and overhead.</w:t>
            </w:r>
          </w:p>
        </w:tc>
      </w:tr>
      <w:tr w:rsidR="0077222A" w14:paraId="7370D995" w14:textId="77777777">
        <w:trPr>
          <w:trHeight w:val="147"/>
          <w:jc w:val="center"/>
        </w:trPr>
        <w:tc>
          <w:tcPr>
            <w:tcW w:w="3114"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14:paraId="02FBC471" w14:textId="77777777" w:rsidR="0077222A" w:rsidRDefault="00367390">
            <w:pPr>
              <w:rPr>
                <w:rFonts w:eastAsia="Batang"/>
                <w:sz w:val="20"/>
                <w:lang w:eastAsia="en-US"/>
              </w:rPr>
            </w:pPr>
            <w:r>
              <w:rPr>
                <w:rFonts w:eastAsia="Batang"/>
                <w:sz w:val="20"/>
                <w:lang w:eastAsia="en-US"/>
              </w:rPr>
              <w:t>PRBs/MCS for VoIP</w:t>
            </w:r>
          </w:p>
        </w:tc>
        <w:tc>
          <w:tcPr>
            <w:tcW w:w="5953" w:type="dxa"/>
            <w:tcBorders>
              <w:top w:val="nil"/>
              <w:left w:val="nil"/>
              <w:bottom w:val="single" w:sz="4" w:space="0" w:color="auto"/>
              <w:right w:val="single" w:sz="8" w:space="0" w:color="auto"/>
            </w:tcBorders>
            <w:tcMar>
              <w:top w:w="0" w:type="dxa"/>
              <w:left w:w="108" w:type="dxa"/>
              <w:bottom w:w="0" w:type="dxa"/>
              <w:right w:w="108" w:type="dxa"/>
            </w:tcMar>
            <w:vAlign w:val="center"/>
          </w:tcPr>
          <w:p w14:paraId="0FABE67D" w14:textId="77777777" w:rsidR="0077222A" w:rsidRDefault="00367390">
            <w:pPr>
              <w:spacing w:before="20" w:after="20"/>
              <w:rPr>
                <w:rFonts w:eastAsia="Batang"/>
                <w:sz w:val="20"/>
                <w:lang w:eastAsia="en-US"/>
              </w:rPr>
            </w:pPr>
            <w:r>
              <w:rPr>
                <w:rFonts w:eastAsia="Batang"/>
                <w:sz w:val="20"/>
                <w:lang w:eastAsia="en-US"/>
              </w:rPr>
              <w:t>Any value of PRBs reported by companies will be considered in the discussion.</w:t>
            </w:r>
          </w:p>
          <w:p w14:paraId="50B60F2C" w14:textId="77777777" w:rsidR="0077222A" w:rsidRDefault="00367390">
            <w:pPr>
              <w:spacing w:before="20" w:after="20"/>
              <w:rPr>
                <w:rFonts w:eastAsia="Batang"/>
                <w:sz w:val="20"/>
                <w:lang w:eastAsia="en-US"/>
              </w:rPr>
            </w:pPr>
            <w:r>
              <w:rPr>
                <w:rFonts w:eastAsia="Batang"/>
                <w:sz w:val="20"/>
                <w:lang w:eastAsia="en-US"/>
              </w:rPr>
              <w:lastRenderedPageBreak/>
              <w:t>QPSK, pi/2 BPSK (optional)</w:t>
            </w:r>
          </w:p>
        </w:tc>
      </w:tr>
      <w:tr w:rsidR="0077222A" w14:paraId="59588D4E" w14:textId="77777777">
        <w:trPr>
          <w:trHeight w:val="147"/>
          <w:jc w:val="center"/>
        </w:trPr>
        <w:tc>
          <w:tcPr>
            <w:tcW w:w="3114"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4B5817B9" w14:textId="77777777" w:rsidR="0077222A" w:rsidRDefault="00367390">
            <w:pPr>
              <w:rPr>
                <w:rFonts w:eastAsia="Batang"/>
                <w:sz w:val="20"/>
                <w:lang w:eastAsia="en-US"/>
              </w:rPr>
            </w:pPr>
            <w:r>
              <w:rPr>
                <w:rFonts w:eastAsia="Batang"/>
                <w:sz w:val="20"/>
                <w:lang w:eastAsia="en-US"/>
              </w:rPr>
              <w:lastRenderedPageBreak/>
              <w:t>Other parameters</w:t>
            </w:r>
          </w:p>
        </w:tc>
        <w:tc>
          <w:tcPr>
            <w:tcW w:w="5953"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D92F1F2" w14:textId="77777777" w:rsidR="0077222A" w:rsidRDefault="00367390">
            <w:pPr>
              <w:spacing w:before="20" w:after="20"/>
              <w:rPr>
                <w:rFonts w:eastAsia="Batang"/>
                <w:sz w:val="20"/>
                <w:lang w:eastAsia="en-US"/>
              </w:rPr>
            </w:pPr>
            <w:r>
              <w:rPr>
                <w:rFonts w:eastAsia="Batang"/>
                <w:sz w:val="20"/>
                <w:lang w:eastAsia="en-US"/>
              </w:rPr>
              <w:t>Reported by companies</w:t>
            </w:r>
          </w:p>
        </w:tc>
      </w:tr>
    </w:tbl>
    <w:p w14:paraId="3531D29C" w14:textId="77777777" w:rsidR="0077222A" w:rsidRDefault="0077222A">
      <w:pPr>
        <w:rPr>
          <w:rFonts w:ascii="Times" w:eastAsia="Batang" w:hAnsi="Times"/>
          <w:sz w:val="20"/>
          <w:szCs w:val="24"/>
          <w:lang w:eastAsia="en-US"/>
        </w:rPr>
      </w:pPr>
    </w:p>
    <w:p w14:paraId="53698C61" w14:textId="77777777" w:rsidR="0077222A" w:rsidRDefault="00367390">
      <w:pPr>
        <w:rPr>
          <w:rFonts w:eastAsia="ＭＳ Ｐゴシック"/>
          <w:sz w:val="20"/>
          <w:lang w:val="en-US"/>
        </w:rPr>
      </w:pPr>
      <w:r>
        <w:rPr>
          <w:rFonts w:eastAsia="ＭＳ Ｐゴシック"/>
          <w:b/>
          <w:bCs/>
          <w:sz w:val="20"/>
          <w:highlight w:val="green"/>
          <w:lang w:eastAsia="zh-CN"/>
        </w:rPr>
        <w:t>Agreement</w:t>
      </w:r>
    </w:p>
    <w:p w14:paraId="133B39AF" w14:textId="77777777" w:rsidR="0077222A" w:rsidRDefault="00367390">
      <w:pPr>
        <w:rPr>
          <w:rFonts w:ascii="Times" w:eastAsia="Batang" w:hAnsi="Times"/>
          <w:sz w:val="20"/>
          <w:szCs w:val="24"/>
          <w:lang w:eastAsia="en-US"/>
        </w:rPr>
      </w:pPr>
      <w:r>
        <w:rPr>
          <w:rFonts w:ascii="Times" w:eastAsia="Batang" w:hAnsi="Times"/>
          <w:sz w:val="20"/>
          <w:szCs w:val="24"/>
          <w:lang w:eastAsia="en-US"/>
        </w:rPr>
        <w:t xml:space="preserve">For coverage evaluation of </w:t>
      </w:r>
      <w:r>
        <w:rPr>
          <w:rFonts w:ascii="Times" w:eastAsia="Batang" w:hAnsi="Times"/>
          <w:sz w:val="20"/>
          <w:szCs w:val="24"/>
        </w:rPr>
        <w:t xml:space="preserve">PUCCH </w:t>
      </w:r>
      <w:r>
        <w:rPr>
          <w:rFonts w:ascii="Times" w:eastAsia="Batang" w:hAnsi="Times"/>
          <w:sz w:val="20"/>
          <w:szCs w:val="24"/>
          <w:lang w:eastAsia="en-US"/>
        </w:rPr>
        <w:t>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77222A" w14:paraId="7FA28863"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6220BD3F" w14:textId="77777777" w:rsidR="0077222A" w:rsidRDefault="00367390">
            <w:pPr>
              <w:overflowPunct w:val="0"/>
              <w:autoSpaceDE w:val="0"/>
              <w:autoSpaceDN w:val="0"/>
              <w:jc w:val="center"/>
              <w:textAlignment w:val="baseline"/>
              <w:rPr>
                <w:rFonts w:eastAsia="Batang"/>
                <w:b/>
                <w:bCs/>
                <w:sz w:val="20"/>
                <w:lang w:eastAsia="en-US"/>
              </w:rPr>
            </w:pPr>
            <w:r>
              <w:rPr>
                <w:rFonts w:eastAsia="Batang"/>
                <w:b/>
                <w:bCs/>
                <w:color w:val="000000"/>
                <w:sz w:val="20"/>
                <w:lang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1D090F74" w14:textId="77777777" w:rsidR="0077222A" w:rsidRDefault="00367390">
            <w:pPr>
              <w:overflowPunct w:val="0"/>
              <w:autoSpaceDE w:val="0"/>
              <w:autoSpaceDN w:val="0"/>
              <w:jc w:val="center"/>
              <w:textAlignment w:val="baseline"/>
              <w:rPr>
                <w:rFonts w:eastAsia="Batang"/>
                <w:b/>
                <w:bCs/>
                <w:sz w:val="20"/>
                <w:lang w:eastAsia="en-US"/>
              </w:rPr>
            </w:pPr>
            <w:r>
              <w:rPr>
                <w:rFonts w:eastAsia="Batang"/>
                <w:b/>
                <w:bCs/>
                <w:color w:val="000000"/>
                <w:sz w:val="20"/>
                <w:lang w:eastAsia="en-US"/>
              </w:rPr>
              <w:t>Value</w:t>
            </w:r>
          </w:p>
        </w:tc>
      </w:tr>
      <w:tr w:rsidR="0077222A" w14:paraId="46214D79"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9574776" w14:textId="77777777" w:rsidR="0077222A" w:rsidRDefault="00367390">
            <w:pPr>
              <w:rPr>
                <w:rFonts w:eastAsia="Batang"/>
                <w:sz w:val="20"/>
                <w:lang w:eastAsia="en-US"/>
              </w:rPr>
            </w:pPr>
            <w:r>
              <w:rPr>
                <w:rFonts w:eastAsia="Batang"/>
                <w:sz w:val="20"/>
                <w:lang w:eastAsia="en-US"/>
              </w:rPr>
              <w:t xml:space="preserve">PUCCH format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45D3955" w14:textId="77777777" w:rsidR="0077222A" w:rsidRDefault="00367390">
            <w:pPr>
              <w:spacing w:before="20" w:after="20"/>
              <w:rPr>
                <w:rFonts w:eastAsia="Batang"/>
                <w:sz w:val="20"/>
                <w:lang w:val="sv-SE" w:eastAsia="en-US"/>
              </w:rPr>
            </w:pPr>
            <w:r>
              <w:rPr>
                <w:rFonts w:eastAsia="Batang"/>
                <w:sz w:val="20"/>
                <w:lang w:val="sv-SE" w:eastAsia="en-US"/>
              </w:rPr>
              <w:t>Format 1, 2bits UCI.</w:t>
            </w:r>
          </w:p>
          <w:p w14:paraId="476D45F3" w14:textId="77777777" w:rsidR="0077222A" w:rsidRDefault="00367390">
            <w:pPr>
              <w:spacing w:before="20" w:after="20"/>
              <w:rPr>
                <w:rFonts w:eastAsia="Batang"/>
                <w:sz w:val="20"/>
                <w:lang w:val="sv-SE" w:eastAsia="en-US"/>
              </w:rPr>
            </w:pPr>
            <w:r>
              <w:rPr>
                <w:rFonts w:eastAsia="Batang"/>
                <w:sz w:val="20"/>
                <w:lang w:val="sv-SE" w:eastAsia="en-US"/>
              </w:rPr>
              <w:t>Format 3, 11 bits UCI</w:t>
            </w:r>
          </w:p>
        </w:tc>
      </w:tr>
      <w:tr w:rsidR="0077222A" w14:paraId="7EA5608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6A5FEC4" w14:textId="77777777" w:rsidR="0077222A" w:rsidRDefault="00367390">
            <w:pPr>
              <w:rPr>
                <w:rFonts w:eastAsia="Batang"/>
                <w:sz w:val="20"/>
                <w:lang w:eastAsia="en-US"/>
              </w:rPr>
            </w:pPr>
            <w:r>
              <w:rPr>
                <w:rFonts w:eastAsia="Batang"/>
                <w:sz w:val="20"/>
                <w:lang w:eastAsia="en-US"/>
              </w:rPr>
              <w:t>Frequency hopping</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92B5695" w14:textId="77777777" w:rsidR="0077222A" w:rsidRDefault="00367390">
            <w:pPr>
              <w:spacing w:before="20" w:after="20"/>
              <w:rPr>
                <w:rFonts w:eastAsia="Batang"/>
                <w:sz w:val="20"/>
                <w:lang w:eastAsia="en-US"/>
              </w:rPr>
            </w:pPr>
            <w:r>
              <w:rPr>
                <w:rFonts w:eastAsia="Batang"/>
                <w:sz w:val="20"/>
                <w:lang w:eastAsia="en-US"/>
              </w:rPr>
              <w:t>w/ frequency hopping</w:t>
            </w:r>
          </w:p>
        </w:tc>
      </w:tr>
      <w:tr w:rsidR="0077222A" w14:paraId="23F4547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9740E8E" w14:textId="77777777" w:rsidR="0077222A" w:rsidRDefault="00367390">
            <w:pPr>
              <w:rPr>
                <w:rFonts w:eastAsia="Batang"/>
                <w:sz w:val="20"/>
                <w:lang w:eastAsia="en-US"/>
              </w:rPr>
            </w:pPr>
            <w:r>
              <w:rPr>
                <w:rFonts w:eastAsia="Batang"/>
                <w:sz w:val="20"/>
                <w:lang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45F2165" w14:textId="77777777" w:rsidR="0077222A" w:rsidRDefault="00367390">
            <w:pPr>
              <w:spacing w:before="20" w:after="20"/>
              <w:ind w:left="568" w:hanging="284"/>
              <w:rPr>
                <w:rFonts w:eastAsia="Batang"/>
                <w:sz w:val="20"/>
                <w:lang w:eastAsia="en-US"/>
              </w:rPr>
            </w:pPr>
            <w:r>
              <w:rPr>
                <w:rFonts w:eastAsia="Batang"/>
                <w:sz w:val="20"/>
                <w:lang w:eastAsia="en-US"/>
              </w:rPr>
              <w:t xml:space="preserve">-     For PUCCH format 1: </w:t>
            </w:r>
          </w:p>
          <w:p w14:paraId="3091084B" w14:textId="77777777" w:rsidR="0077222A" w:rsidRDefault="00367390">
            <w:pPr>
              <w:overflowPunct w:val="0"/>
              <w:autoSpaceDE w:val="0"/>
              <w:autoSpaceDN w:val="0"/>
              <w:spacing w:before="20" w:after="20"/>
              <w:ind w:left="851" w:hanging="284"/>
              <w:textAlignment w:val="baseline"/>
              <w:rPr>
                <w:rFonts w:eastAsia="Batang"/>
                <w:sz w:val="20"/>
                <w:lang w:eastAsia="en-US"/>
              </w:rPr>
            </w:pPr>
            <w:r>
              <w:rPr>
                <w:rFonts w:eastAsia="Batang"/>
                <w:sz w:val="20"/>
                <w:lang w:eastAsia="en-US"/>
              </w:rPr>
              <w:t>DTX to ACK probability: 1%. NACK to ACK probability: 0.1%.</w:t>
            </w:r>
          </w:p>
          <w:p w14:paraId="46F7EE9A" w14:textId="77777777" w:rsidR="0077222A" w:rsidRDefault="00367390">
            <w:pPr>
              <w:overflowPunct w:val="0"/>
              <w:autoSpaceDE w:val="0"/>
              <w:autoSpaceDN w:val="0"/>
              <w:spacing w:before="20" w:after="20"/>
              <w:ind w:left="851" w:hanging="284"/>
              <w:textAlignment w:val="baseline"/>
              <w:rPr>
                <w:rFonts w:eastAsia="Batang"/>
                <w:sz w:val="20"/>
                <w:lang w:eastAsia="en-US"/>
              </w:rPr>
            </w:pPr>
            <w:r>
              <w:rPr>
                <w:rFonts w:eastAsia="Batang"/>
                <w:sz w:val="20"/>
                <w:lang w:eastAsia="en-US"/>
              </w:rPr>
              <w:t>ACK missed detection probability: 1%.</w:t>
            </w:r>
          </w:p>
          <w:p w14:paraId="30895D1E" w14:textId="77777777" w:rsidR="0077222A" w:rsidRDefault="00367390">
            <w:pPr>
              <w:spacing w:before="20" w:after="20"/>
              <w:ind w:left="568" w:hanging="284"/>
              <w:rPr>
                <w:rFonts w:eastAsia="Batang"/>
                <w:sz w:val="20"/>
                <w:lang w:val="da-DK" w:eastAsia="en-US"/>
              </w:rPr>
            </w:pPr>
            <w:r>
              <w:rPr>
                <w:rFonts w:eastAsia="Batang"/>
                <w:sz w:val="20"/>
                <w:lang w:val="da-DK" w:eastAsia="en-US"/>
              </w:rPr>
              <w:t xml:space="preserve">-     For PUCCH format 3: </w:t>
            </w:r>
          </w:p>
          <w:p w14:paraId="20C61334" w14:textId="77777777" w:rsidR="0077222A" w:rsidRDefault="00367390">
            <w:pPr>
              <w:overflowPunct w:val="0"/>
              <w:autoSpaceDE w:val="0"/>
              <w:autoSpaceDN w:val="0"/>
              <w:spacing w:before="20" w:after="20"/>
              <w:ind w:left="851" w:hanging="284"/>
              <w:textAlignment w:val="baseline"/>
              <w:rPr>
                <w:rFonts w:eastAsia="Batang"/>
                <w:sz w:val="20"/>
                <w:lang w:val="da-DK" w:eastAsia="en-US"/>
              </w:rPr>
            </w:pPr>
            <w:r>
              <w:rPr>
                <w:rFonts w:eastAsia="Batang"/>
                <w:sz w:val="20"/>
                <w:lang w:val="da-DK" w:eastAsia="en-US"/>
              </w:rPr>
              <w:t>BLER for Ack/Nack, SR: 1%</w:t>
            </w:r>
          </w:p>
          <w:p w14:paraId="69DB7A6B" w14:textId="77777777" w:rsidR="0077222A" w:rsidRDefault="00367390">
            <w:pPr>
              <w:overflowPunct w:val="0"/>
              <w:autoSpaceDE w:val="0"/>
              <w:autoSpaceDN w:val="0"/>
              <w:spacing w:before="20" w:after="20"/>
              <w:ind w:left="851" w:hanging="284"/>
              <w:textAlignment w:val="baseline"/>
              <w:rPr>
                <w:rFonts w:eastAsia="Batang"/>
                <w:sz w:val="20"/>
                <w:lang w:val="da-DK" w:eastAsia="en-US"/>
              </w:rPr>
            </w:pPr>
            <w:r>
              <w:rPr>
                <w:rFonts w:eastAsia="Batang"/>
                <w:sz w:val="20"/>
                <w:lang w:val="da-DK" w:eastAsia="en-US"/>
              </w:rPr>
              <w:t>BLER for CSI: 1%, optional for 10%.</w:t>
            </w:r>
          </w:p>
        </w:tc>
      </w:tr>
      <w:tr w:rsidR="0077222A" w14:paraId="43874934"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F59C4F4" w14:textId="77777777" w:rsidR="0077222A" w:rsidRDefault="00367390">
            <w:pPr>
              <w:rPr>
                <w:rFonts w:eastAsia="Batang"/>
                <w:sz w:val="20"/>
                <w:lang w:eastAsia="en-US"/>
              </w:rPr>
            </w:pPr>
            <w:r>
              <w:rPr>
                <w:rFonts w:eastAsia="Batang"/>
                <w:sz w:val="20"/>
                <w:lang w:eastAsia="en-US"/>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1E5AF69" w14:textId="77777777" w:rsidR="0077222A" w:rsidRDefault="00367390">
            <w:pPr>
              <w:spacing w:before="20" w:after="20"/>
              <w:rPr>
                <w:rFonts w:eastAsia="Batang"/>
                <w:sz w:val="20"/>
                <w:lang w:eastAsia="en-US"/>
              </w:rPr>
            </w:pPr>
            <w:r>
              <w:rPr>
                <w:rFonts w:eastAsia="Batang"/>
                <w:sz w:val="20"/>
                <w:lang w:eastAsia="en-US"/>
              </w:rPr>
              <w:t xml:space="preserve">1 </w:t>
            </w:r>
          </w:p>
        </w:tc>
      </w:tr>
      <w:tr w:rsidR="0077222A" w14:paraId="61B89FB6"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810259C" w14:textId="77777777" w:rsidR="0077222A" w:rsidRDefault="00367390">
            <w:pPr>
              <w:rPr>
                <w:rFonts w:eastAsia="Batang"/>
                <w:sz w:val="20"/>
                <w:lang w:eastAsia="en-US"/>
              </w:rPr>
            </w:pPr>
            <w:r>
              <w:rPr>
                <w:rFonts w:eastAsia="Batang"/>
                <w:sz w:val="20"/>
                <w:lang w:eastAsia="en-US"/>
              </w:rPr>
              <w:t xml:space="preserve">DMRS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E7FA3B8" w14:textId="77777777" w:rsidR="0077222A" w:rsidRDefault="00367390">
            <w:pPr>
              <w:spacing w:before="20" w:after="20"/>
              <w:rPr>
                <w:rFonts w:eastAsia="Batang"/>
                <w:sz w:val="20"/>
                <w:lang w:eastAsia="en-US"/>
              </w:rPr>
            </w:pPr>
            <w:r>
              <w:rPr>
                <w:rFonts w:eastAsia="Batang"/>
                <w:sz w:val="20"/>
                <w:lang w:eastAsia="en-US"/>
              </w:rPr>
              <w:t>Number of DMRS symbols for PUCCH Format 3: Reported by companies</w:t>
            </w:r>
          </w:p>
        </w:tc>
      </w:tr>
      <w:tr w:rsidR="0077222A" w14:paraId="0800DA0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2D3E91B" w14:textId="77777777" w:rsidR="0077222A" w:rsidRDefault="00367390">
            <w:pPr>
              <w:rPr>
                <w:rFonts w:eastAsia="Batang"/>
                <w:sz w:val="20"/>
                <w:lang w:eastAsia="en-US"/>
              </w:rPr>
            </w:pPr>
            <w:r>
              <w:rPr>
                <w:rFonts w:eastAsia="Batang"/>
                <w:sz w:val="20"/>
                <w:lang w:eastAsia="en-US"/>
              </w:rPr>
              <w:t>Repetitions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6A25813" w14:textId="77777777" w:rsidR="0077222A" w:rsidRDefault="00367390">
            <w:pPr>
              <w:spacing w:before="20" w:after="20"/>
              <w:rPr>
                <w:rFonts w:eastAsia="Batang"/>
                <w:sz w:val="20"/>
                <w:lang w:eastAsia="en-US"/>
              </w:rPr>
            </w:pPr>
            <w:r>
              <w:rPr>
                <w:rFonts w:eastAsia="Batang"/>
                <w:sz w:val="20"/>
                <w:lang w:eastAsia="en-US"/>
              </w:rPr>
              <w:t>w/ repetition.</w:t>
            </w:r>
          </w:p>
          <w:p w14:paraId="6D198B45" w14:textId="77777777" w:rsidR="0077222A" w:rsidRDefault="00367390">
            <w:pPr>
              <w:spacing w:before="20" w:after="20"/>
              <w:rPr>
                <w:rFonts w:eastAsia="Batang"/>
                <w:sz w:val="20"/>
                <w:lang w:eastAsia="en-US"/>
              </w:rPr>
            </w:pPr>
            <w:r>
              <w:rPr>
                <w:rFonts w:eastAsia="Batang"/>
                <w:sz w:val="20"/>
                <w:lang w:eastAsia="en-US"/>
              </w:rPr>
              <w:t>The maximum number of repetitions is 8.</w:t>
            </w:r>
          </w:p>
        </w:tc>
      </w:tr>
      <w:tr w:rsidR="0077222A" w14:paraId="0FA466F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3B8A059" w14:textId="77777777" w:rsidR="0077222A" w:rsidRDefault="00367390">
            <w:pPr>
              <w:rPr>
                <w:rFonts w:eastAsia="Batang"/>
                <w:sz w:val="20"/>
                <w:lang w:eastAsia="en-US"/>
              </w:rPr>
            </w:pPr>
            <w:r>
              <w:rPr>
                <w:rFonts w:eastAsia="Batang"/>
                <w:sz w:val="20"/>
                <w:lang w:eastAsia="en-US"/>
              </w:rPr>
              <w:t xml:space="preserve">PUCCH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CEC4873" w14:textId="77777777" w:rsidR="0077222A" w:rsidRDefault="00367390">
            <w:pPr>
              <w:spacing w:beforeLines="50" w:before="120" w:afterLines="50" w:after="120"/>
              <w:rPr>
                <w:rFonts w:eastAsia="Batang"/>
                <w:sz w:val="20"/>
                <w:lang w:eastAsia="en-US"/>
              </w:rPr>
            </w:pPr>
            <w:r>
              <w:rPr>
                <w:rFonts w:eastAsia="Batang"/>
                <w:sz w:val="20"/>
                <w:lang w:eastAsia="en-US"/>
              </w:rPr>
              <w:t>14 OS</w:t>
            </w:r>
          </w:p>
        </w:tc>
      </w:tr>
      <w:tr w:rsidR="0077222A" w14:paraId="3093398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10F60C2" w14:textId="77777777" w:rsidR="0077222A" w:rsidRDefault="00367390">
            <w:pPr>
              <w:rPr>
                <w:rFonts w:eastAsia="Batang"/>
                <w:sz w:val="20"/>
                <w:lang w:eastAsia="en-US"/>
              </w:rPr>
            </w:pPr>
            <w:r>
              <w:rPr>
                <w:rFonts w:eastAsia="Batang"/>
                <w:sz w:val="20"/>
                <w:lang w:eastAsia="en-US"/>
              </w:rPr>
              <w:t>Number of PRBs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5FFC772" w14:textId="77777777" w:rsidR="0077222A" w:rsidRDefault="00367390">
            <w:pPr>
              <w:spacing w:before="20" w:after="20"/>
              <w:rPr>
                <w:rFonts w:eastAsia="Batang"/>
                <w:sz w:val="20"/>
                <w:lang w:eastAsia="en-US"/>
              </w:rPr>
            </w:pPr>
            <w:r>
              <w:rPr>
                <w:rFonts w:eastAsia="Batang"/>
                <w:sz w:val="20"/>
                <w:lang w:eastAsia="en-US"/>
              </w:rPr>
              <w:t>1 PRB</w:t>
            </w:r>
          </w:p>
        </w:tc>
      </w:tr>
      <w:tr w:rsidR="0077222A" w14:paraId="3D2804D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B11E295" w14:textId="77777777" w:rsidR="0077222A" w:rsidRDefault="00367390">
            <w:pPr>
              <w:rPr>
                <w:rFonts w:eastAsia="Batang"/>
                <w:sz w:val="20"/>
                <w:lang w:eastAsia="en-US"/>
              </w:rPr>
            </w:pPr>
            <w:r>
              <w:rPr>
                <w:rFonts w:eastAsia="Batang"/>
                <w:sz w:val="20"/>
                <w:lang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82E2401" w14:textId="77777777" w:rsidR="0077222A" w:rsidRDefault="00367390">
            <w:pPr>
              <w:spacing w:before="20" w:after="20"/>
              <w:rPr>
                <w:rFonts w:eastAsia="Batang"/>
                <w:sz w:val="20"/>
                <w:lang w:eastAsia="en-US"/>
              </w:rPr>
            </w:pPr>
            <w:r>
              <w:rPr>
                <w:rFonts w:eastAsia="Batang"/>
                <w:sz w:val="20"/>
                <w:lang w:eastAsia="en-US"/>
              </w:rPr>
              <w:t>Reported by companies</w:t>
            </w:r>
          </w:p>
        </w:tc>
      </w:tr>
    </w:tbl>
    <w:p w14:paraId="434E9B13" w14:textId="77777777" w:rsidR="0077222A" w:rsidRDefault="0077222A">
      <w:pPr>
        <w:rPr>
          <w:rFonts w:ascii="Times" w:eastAsia="Batang" w:hAnsi="Times"/>
          <w:sz w:val="20"/>
          <w:szCs w:val="24"/>
          <w:lang w:eastAsia="en-US"/>
        </w:rPr>
      </w:pPr>
    </w:p>
    <w:p w14:paraId="39A0021E" w14:textId="77777777" w:rsidR="0077222A" w:rsidRDefault="00367390">
      <w:pPr>
        <w:rPr>
          <w:rFonts w:eastAsia="ＭＳ Ｐゴシック"/>
          <w:sz w:val="20"/>
          <w:lang w:val="en-US"/>
        </w:rPr>
      </w:pPr>
      <w:r>
        <w:rPr>
          <w:rFonts w:eastAsia="ＭＳ Ｐゴシック"/>
          <w:b/>
          <w:bCs/>
          <w:sz w:val="20"/>
          <w:highlight w:val="green"/>
          <w:lang w:eastAsia="zh-CN"/>
        </w:rPr>
        <w:t>Agreement</w:t>
      </w:r>
    </w:p>
    <w:p w14:paraId="4A7E070C" w14:textId="77777777" w:rsidR="0077222A" w:rsidRDefault="00367390">
      <w:pPr>
        <w:rPr>
          <w:rFonts w:ascii="Times" w:eastAsia="Batang" w:hAnsi="Times"/>
          <w:sz w:val="20"/>
          <w:szCs w:val="24"/>
          <w:lang w:eastAsia="en-US"/>
        </w:rPr>
      </w:pPr>
      <w:r>
        <w:rPr>
          <w:rFonts w:ascii="Times" w:eastAsia="Batang" w:hAnsi="Times"/>
          <w:sz w:val="20"/>
          <w:szCs w:val="24"/>
          <w:lang w:eastAsia="en-US"/>
        </w:rPr>
        <w:t xml:space="preserve">For coverage evaluation of </w:t>
      </w:r>
      <w:r>
        <w:rPr>
          <w:rFonts w:ascii="Times" w:eastAsia="Batang" w:hAnsi="Times"/>
          <w:sz w:val="20"/>
          <w:szCs w:val="24"/>
        </w:rPr>
        <w:t xml:space="preserve">PRACH </w:t>
      </w:r>
      <w:r>
        <w:rPr>
          <w:rFonts w:ascii="Times" w:eastAsia="Batang" w:hAnsi="Times"/>
          <w:sz w:val="20"/>
          <w:szCs w:val="24"/>
          <w:lang w:eastAsia="en-US"/>
        </w:rPr>
        <w:t>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77222A" w14:paraId="148D61AA"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5FE14281" w14:textId="77777777" w:rsidR="0077222A" w:rsidRDefault="00367390">
            <w:pPr>
              <w:overflowPunct w:val="0"/>
              <w:autoSpaceDE w:val="0"/>
              <w:autoSpaceDN w:val="0"/>
              <w:jc w:val="center"/>
              <w:textAlignment w:val="baseline"/>
              <w:rPr>
                <w:rFonts w:eastAsia="Batang"/>
                <w:b/>
                <w:bCs/>
                <w:sz w:val="20"/>
                <w:szCs w:val="18"/>
                <w:lang w:eastAsia="en-US"/>
              </w:rPr>
            </w:pPr>
            <w:r>
              <w:rPr>
                <w:rFonts w:eastAsia="Batang"/>
                <w:b/>
                <w:bCs/>
                <w:color w:val="000000"/>
                <w:sz w:val="20"/>
                <w:szCs w:val="18"/>
                <w:lang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5FC14553" w14:textId="77777777" w:rsidR="0077222A" w:rsidRDefault="00367390">
            <w:pPr>
              <w:overflowPunct w:val="0"/>
              <w:autoSpaceDE w:val="0"/>
              <w:autoSpaceDN w:val="0"/>
              <w:jc w:val="center"/>
              <w:textAlignment w:val="baseline"/>
              <w:rPr>
                <w:rFonts w:eastAsia="Batang"/>
                <w:b/>
                <w:bCs/>
                <w:sz w:val="20"/>
                <w:szCs w:val="18"/>
                <w:lang w:eastAsia="en-US"/>
              </w:rPr>
            </w:pPr>
            <w:r>
              <w:rPr>
                <w:rFonts w:eastAsia="Batang"/>
                <w:b/>
                <w:bCs/>
                <w:color w:val="000000"/>
                <w:sz w:val="20"/>
                <w:szCs w:val="18"/>
                <w:lang w:eastAsia="en-US"/>
              </w:rPr>
              <w:t>Value</w:t>
            </w:r>
          </w:p>
        </w:tc>
      </w:tr>
      <w:tr w:rsidR="0077222A" w14:paraId="38E8549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EE86870" w14:textId="77777777" w:rsidR="0077222A" w:rsidRDefault="00367390">
            <w:pPr>
              <w:rPr>
                <w:rFonts w:eastAsia="Batang"/>
                <w:sz w:val="20"/>
                <w:szCs w:val="18"/>
                <w:lang w:eastAsia="en-US"/>
              </w:rPr>
            </w:pPr>
            <w:r>
              <w:rPr>
                <w:rFonts w:eastAsia="Batang"/>
                <w:sz w:val="20"/>
                <w:szCs w:val="18"/>
                <w:lang w:eastAsia="en-US"/>
              </w:rPr>
              <w:t>Format</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4FB5494" w14:textId="77777777" w:rsidR="0077222A" w:rsidRDefault="00367390">
            <w:pPr>
              <w:spacing w:before="20" w:after="20"/>
              <w:rPr>
                <w:rFonts w:eastAsia="Batang"/>
                <w:sz w:val="20"/>
                <w:szCs w:val="18"/>
                <w:lang w:val="da-DK" w:eastAsia="en-US"/>
              </w:rPr>
            </w:pPr>
            <w:r>
              <w:rPr>
                <w:rFonts w:eastAsia="Batang"/>
                <w:sz w:val="20"/>
                <w:szCs w:val="18"/>
                <w:lang w:val="da-DK" w:eastAsia="en-US"/>
              </w:rPr>
              <w:t>Format 0, Format B4, Format 2</w:t>
            </w:r>
          </w:p>
        </w:tc>
      </w:tr>
      <w:tr w:rsidR="0077222A" w14:paraId="7FBC18C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402A9E8" w14:textId="77777777" w:rsidR="0077222A" w:rsidRDefault="00367390">
            <w:pPr>
              <w:rPr>
                <w:rFonts w:eastAsia="Batang"/>
                <w:sz w:val="20"/>
                <w:szCs w:val="18"/>
                <w:lang w:eastAsia="en-US"/>
              </w:rPr>
            </w:pPr>
            <w:r>
              <w:rPr>
                <w:rFonts w:eastAsia="Batang"/>
                <w:sz w:val="20"/>
                <w:szCs w:val="18"/>
                <w:lang w:eastAsia="en-US"/>
              </w:rPr>
              <w:t>SCS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53CFCD4" w14:textId="77777777" w:rsidR="0077222A" w:rsidRDefault="00367390">
            <w:pPr>
              <w:spacing w:before="20" w:after="20"/>
              <w:rPr>
                <w:rFonts w:eastAsia="Batang"/>
                <w:sz w:val="20"/>
                <w:szCs w:val="18"/>
                <w:lang w:eastAsia="en-US"/>
              </w:rPr>
            </w:pPr>
            <w:r>
              <w:rPr>
                <w:rFonts w:eastAsia="Batang"/>
                <w:sz w:val="20"/>
                <w:szCs w:val="18"/>
                <w:lang w:eastAsia="en-US"/>
              </w:rPr>
              <w:t>Reported by companies.</w:t>
            </w:r>
          </w:p>
        </w:tc>
      </w:tr>
      <w:tr w:rsidR="0077222A" w14:paraId="1FEFF267"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E102465" w14:textId="77777777" w:rsidR="0077222A" w:rsidRDefault="00367390">
            <w:pPr>
              <w:spacing w:before="20" w:after="20"/>
              <w:rPr>
                <w:rFonts w:eastAsia="Batang"/>
                <w:sz w:val="20"/>
                <w:szCs w:val="18"/>
                <w:lang w:eastAsia="en-US"/>
              </w:rPr>
            </w:pPr>
            <w:r>
              <w:rPr>
                <w:rFonts w:eastAsia="Batang"/>
                <w:sz w:val="20"/>
                <w:szCs w:val="18"/>
                <w:lang w:eastAsia="en-US"/>
              </w:rPr>
              <w:t>Performance metric</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C51323F" w14:textId="77777777" w:rsidR="0077222A" w:rsidRDefault="00367390">
            <w:pPr>
              <w:spacing w:before="20" w:after="20"/>
              <w:rPr>
                <w:rFonts w:eastAsia="Batang"/>
                <w:sz w:val="20"/>
                <w:szCs w:val="18"/>
                <w:lang w:eastAsia="en-US"/>
              </w:rPr>
            </w:pPr>
            <w:r>
              <w:rPr>
                <w:rFonts w:eastAsia="Batang"/>
                <w:sz w:val="20"/>
                <w:szCs w:val="18"/>
                <w:lang w:eastAsia="en-US"/>
              </w:rPr>
              <w:t>1% missed detection at 0.1% false alarm probability</w:t>
            </w:r>
          </w:p>
          <w:p w14:paraId="520188F5" w14:textId="77777777" w:rsidR="0077222A" w:rsidRDefault="00367390">
            <w:pPr>
              <w:spacing w:before="20" w:after="20"/>
              <w:rPr>
                <w:rFonts w:eastAsia="Batang"/>
                <w:sz w:val="20"/>
                <w:szCs w:val="18"/>
                <w:lang w:eastAsia="en-US"/>
              </w:rPr>
            </w:pPr>
            <w:r>
              <w:rPr>
                <w:rFonts w:eastAsia="Batang"/>
                <w:sz w:val="20"/>
                <w:szCs w:val="18"/>
                <w:lang w:eastAsia="en-US"/>
              </w:rPr>
              <w:t>10% missed detection: reported by companies if this value is used</w:t>
            </w:r>
          </w:p>
        </w:tc>
      </w:tr>
      <w:tr w:rsidR="0077222A" w14:paraId="0EAAE66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3331343" w14:textId="77777777" w:rsidR="0077222A" w:rsidRDefault="00367390">
            <w:pPr>
              <w:rPr>
                <w:rFonts w:eastAsia="Batang"/>
                <w:sz w:val="20"/>
                <w:szCs w:val="18"/>
                <w:lang w:eastAsia="en-US"/>
              </w:rPr>
            </w:pPr>
            <w:r>
              <w:rPr>
                <w:rFonts w:eastAsia="Batang"/>
                <w:sz w:val="20"/>
                <w:szCs w:val="18"/>
                <w:lang w:eastAsia="en-US"/>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976D3DE" w14:textId="77777777" w:rsidR="0077222A" w:rsidRDefault="00367390">
            <w:pPr>
              <w:spacing w:beforeLines="50" w:before="120" w:afterLines="50" w:after="120"/>
              <w:rPr>
                <w:rFonts w:eastAsia="Batang"/>
                <w:sz w:val="20"/>
                <w:szCs w:val="18"/>
                <w:lang w:eastAsia="en-US"/>
              </w:rPr>
            </w:pPr>
            <w:r>
              <w:rPr>
                <w:rFonts w:eastAsia="Batang"/>
                <w:sz w:val="20"/>
                <w:szCs w:val="18"/>
                <w:lang w:eastAsia="en-US"/>
              </w:rPr>
              <w:t>1, 2 (optional)</w:t>
            </w:r>
          </w:p>
        </w:tc>
      </w:tr>
      <w:tr w:rsidR="0077222A" w14:paraId="53B1480E"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D55054F" w14:textId="77777777" w:rsidR="0077222A" w:rsidRDefault="00367390">
            <w:pPr>
              <w:spacing w:before="20" w:after="20"/>
              <w:rPr>
                <w:rFonts w:eastAsia="Batang"/>
                <w:sz w:val="20"/>
                <w:szCs w:val="18"/>
                <w:lang w:eastAsia="en-US"/>
              </w:rPr>
            </w:pPr>
            <w:r>
              <w:rPr>
                <w:rFonts w:eastAsia="Batang"/>
                <w:sz w:val="20"/>
                <w:szCs w:val="18"/>
                <w:lang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1B97B05" w14:textId="77777777" w:rsidR="0077222A" w:rsidRDefault="00367390">
            <w:pPr>
              <w:spacing w:before="20" w:after="20"/>
              <w:rPr>
                <w:rFonts w:eastAsia="Batang"/>
                <w:sz w:val="20"/>
                <w:szCs w:val="18"/>
                <w:lang w:eastAsia="en-US"/>
              </w:rPr>
            </w:pPr>
            <w:r>
              <w:rPr>
                <w:rFonts w:eastAsia="Batang"/>
                <w:sz w:val="20"/>
                <w:szCs w:val="18"/>
                <w:lang w:eastAsia="en-US"/>
              </w:rPr>
              <w:t>Reported by companies.</w:t>
            </w:r>
          </w:p>
        </w:tc>
      </w:tr>
    </w:tbl>
    <w:p w14:paraId="532627BD" w14:textId="77777777" w:rsidR="0077222A" w:rsidRDefault="0077222A">
      <w:pPr>
        <w:rPr>
          <w:rFonts w:ascii="Times" w:eastAsia="Batang" w:hAnsi="Times"/>
          <w:sz w:val="20"/>
          <w:szCs w:val="24"/>
          <w:lang w:eastAsia="en-US"/>
        </w:rPr>
      </w:pPr>
    </w:p>
    <w:p w14:paraId="79CF51A7" w14:textId="77777777" w:rsidR="0077222A" w:rsidRDefault="00367390">
      <w:pPr>
        <w:rPr>
          <w:rFonts w:eastAsia="ＭＳ Ｐゴシック"/>
          <w:sz w:val="20"/>
          <w:lang w:val="en-US"/>
        </w:rPr>
      </w:pPr>
      <w:r>
        <w:rPr>
          <w:rFonts w:eastAsia="ＭＳ Ｐゴシック"/>
          <w:b/>
          <w:bCs/>
          <w:sz w:val="20"/>
          <w:highlight w:val="green"/>
          <w:lang w:eastAsia="zh-CN"/>
        </w:rPr>
        <w:t>Agreement</w:t>
      </w:r>
    </w:p>
    <w:p w14:paraId="217C6543" w14:textId="77777777" w:rsidR="0077222A" w:rsidRDefault="00367390">
      <w:pPr>
        <w:rPr>
          <w:rFonts w:ascii="Times" w:eastAsia="Batang" w:hAnsi="Times"/>
          <w:sz w:val="20"/>
          <w:szCs w:val="24"/>
          <w:lang w:eastAsia="en-US"/>
        </w:rPr>
      </w:pPr>
      <w:r>
        <w:rPr>
          <w:rFonts w:ascii="Times" w:eastAsia="Batang" w:hAnsi="Times"/>
          <w:sz w:val="20"/>
          <w:szCs w:val="24"/>
          <w:lang w:eastAsia="en-US"/>
        </w:rPr>
        <w:t xml:space="preserve">For coverage evaluation of </w:t>
      </w:r>
      <w:r>
        <w:rPr>
          <w:rFonts w:ascii="Times" w:eastAsia="Batang" w:hAnsi="Times"/>
          <w:sz w:val="20"/>
          <w:szCs w:val="24"/>
        </w:rPr>
        <w:t>PUSCH Msg.3</w:t>
      </w:r>
      <w:r>
        <w:rPr>
          <w:rFonts w:ascii="Times" w:eastAsia="Batang" w:hAnsi="Times"/>
          <w:sz w:val="20"/>
          <w:szCs w:val="24"/>
          <w:lang w:eastAsia="en-US"/>
        </w:rPr>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77222A" w14:paraId="29CD9F6B"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3C457CE7" w14:textId="77777777" w:rsidR="0077222A" w:rsidRDefault="00367390">
            <w:pPr>
              <w:overflowPunct w:val="0"/>
              <w:autoSpaceDE w:val="0"/>
              <w:autoSpaceDN w:val="0"/>
              <w:jc w:val="center"/>
              <w:textAlignment w:val="baseline"/>
              <w:rPr>
                <w:rFonts w:eastAsia="Batang"/>
                <w:b/>
                <w:bCs/>
                <w:sz w:val="20"/>
                <w:szCs w:val="18"/>
                <w:lang w:eastAsia="en-US"/>
              </w:rPr>
            </w:pPr>
            <w:r>
              <w:rPr>
                <w:rFonts w:eastAsia="Batang"/>
                <w:b/>
                <w:bCs/>
                <w:color w:val="000000"/>
                <w:sz w:val="20"/>
                <w:szCs w:val="18"/>
                <w:lang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50D58149" w14:textId="77777777" w:rsidR="0077222A" w:rsidRDefault="00367390">
            <w:pPr>
              <w:overflowPunct w:val="0"/>
              <w:autoSpaceDE w:val="0"/>
              <w:autoSpaceDN w:val="0"/>
              <w:jc w:val="center"/>
              <w:textAlignment w:val="baseline"/>
              <w:rPr>
                <w:rFonts w:eastAsia="Batang"/>
                <w:b/>
                <w:bCs/>
                <w:sz w:val="20"/>
                <w:szCs w:val="18"/>
                <w:lang w:eastAsia="en-US"/>
              </w:rPr>
            </w:pPr>
            <w:r>
              <w:rPr>
                <w:rFonts w:eastAsia="Batang"/>
                <w:b/>
                <w:bCs/>
                <w:color w:val="000000"/>
                <w:sz w:val="20"/>
                <w:szCs w:val="18"/>
                <w:lang w:eastAsia="en-US"/>
              </w:rPr>
              <w:t>Value</w:t>
            </w:r>
          </w:p>
        </w:tc>
      </w:tr>
      <w:tr w:rsidR="0077222A" w14:paraId="352C2AE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06993CD" w14:textId="77777777" w:rsidR="0077222A" w:rsidRDefault="00367390">
            <w:pPr>
              <w:rPr>
                <w:rFonts w:eastAsia="Batang"/>
                <w:sz w:val="20"/>
                <w:szCs w:val="18"/>
                <w:lang w:eastAsia="en-US"/>
              </w:rPr>
            </w:pPr>
            <w:r>
              <w:rPr>
                <w:rFonts w:eastAsia="Batang"/>
                <w:sz w:val="20"/>
                <w:szCs w:val="18"/>
                <w:lang w:eastAsia="en-US"/>
              </w:rPr>
              <w:t>Frequency hopping</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D5807B2" w14:textId="77777777" w:rsidR="0077222A" w:rsidRDefault="00367390">
            <w:pPr>
              <w:spacing w:before="20" w:after="20"/>
              <w:rPr>
                <w:rFonts w:eastAsia="Batang"/>
                <w:sz w:val="20"/>
                <w:szCs w:val="18"/>
                <w:lang w:eastAsia="en-US"/>
              </w:rPr>
            </w:pPr>
            <w:r>
              <w:rPr>
                <w:rFonts w:eastAsia="Batang"/>
                <w:sz w:val="20"/>
                <w:szCs w:val="18"/>
                <w:lang w:eastAsia="en-US"/>
              </w:rPr>
              <w:t>w/ or w/o frequency hopping</w:t>
            </w:r>
          </w:p>
        </w:tc>
      </w:tr>
      <w:tr w:rsidR="0077222A" w14:paraId="01A463C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A76C7D7" w14:textId="77777777" w:rsidR="0077222A" w:rsidRDefault="00367390">
            <w:pPr>
              <w:rPr>
                <w:rFonts w:eastAsia="Batang"/>
                <w:sz w:val="20"/>
                <w:szCs w:val="18"/>
                <w:lang w:eastAsia="en-US"/>
              </w:rPr>
            </w:pPr>
            <w:r>
              <w:rPr>
                <w:rFonts w:eastAsia="Batang"/>
                <w:sz w:val="20"/>
                <w:szCs w:val="18"/>
                <w:lang w:eastAsia="en-US"/>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9DD80D6" w14:textId="77777777" w:rsidR="0077222A" w:rsidRDefault="00367390">
            <w:pPr>
              <w:spacing w:before="20" w:after="20"/>
              <w:rPr>
                <w:rFonts w:eastAsia="Batang"/>
                <w:sz w:val="20"/>
                <w:szCs w:val="18"/>
                <w:lang w:eastAsia="en-US"/>
              </w:rPr>
            </w:pPr>
            <w:r>
              <w:rPr>
                <w:rFonts w:eastAsia="Batang"/>
                <w:sz w:val="20"/>
                <w:szCs w:val="18"/>
                <w:lang w:eastAsia="en-US"/>
              </w:rPr>
              <w:t>1, 2 (optional)</w:t>
            </w:r>
          </w:p>
        </w:tc>
      </w:tr>
      <w:tr w:rsidR="0077222A" w14:paraId="245AD414"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A951241" w14:textId="77777777" w:rsidR="0077222A" w:rsidRDefault="00367390">
            <w:pPr>
              <w:rPr>
                <w:rFonts w:eastAsia="Batang"/>
                <w:sz w:val="20"/>
                <w:szCs w:val="18"/>
                <w:lang w:eastAsia="en-US"/>
              </w:rPr>
            </w:pPr>
            <w:r>
              <w:rPr>
                <w:rFonts w:eastAsia="Batang"/>
                <w:sz w:val="20"/>
                <w:szCs w:val="18"/>
                <w:lang w:eastAsia="en-US"/>
              </w:rPr>
              <w:t>Number of DMRS symbol</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3EA013C" w14:textId="77777777" w:rsidR="0077222A" w:rsidRDefault="00367390">
            <w:pPr>
              <w:spacing w:before="20" w:after="20"/>
              <w:rPr>
                <w:rFonts w:eastAsia="Batang"/>
                <w:sz w:val="20"/>
                <w:szCs w:val="18"/>
                <w:lang w:eastAsia="en-US"/>
              </w:rPr>
            </w:pPr>
            <w:r>
              <w:rPr>
                <w:rFonts w:eastAsia="Batang"/>
                <w:sz w:val="20"/>
                <w:szCs w:val="18"/>
                <w:lang w:eastAsia="en-US"/>
              </w:rPr>
              <w:t>w/o frequency hopping: 3,</w:t>
            </w:r>
          </w:p>
          <w:p w14:paraId="233E33ED" w14:textId="77777777" w:rsidR="0077222A" w:rsidRDefault="00367390">
            <w:pPr>
              <w:spacing w:before="20" w:after="20"/>
              <w:rPr>
                <w:rFonts w:eastAsia="Batang"/>
                <w:sz w:val="20"/>
                <w:szCs w:val="18"/>
                <w:lang w:eastAsia="en-US"/>
              </w:rPr>
            </w:pPr>
            <w:r>
              <w:rPr>
                <w:rFonts w:eastAsia="Batang"/>
                <w:sz w:val="20"/>
                <w:szCs w:val="18"/>
                <w:lang w:eastAsia="en-US"/>
              </w:rPr>
              <w:t>w/ frequency hopping: 2 for each hop</w:t>
            </w:r>
          </w:p>
        </w:tc>
      </w:tr>
      <w:tr w:rsidR="0077222A" w14:paraId="1A8CB6A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B86D9F5" w14:textId="77777777" w:rsidR="0077222A" w:rsidRDefault="00367390">
            <w:pPr>
              <w:rPr>
                <w:rFonts w:eastAsia="Batang"/>
                <w:sz w:val="20"/>
                <w:szCs w:val="18"/>
                <w:lang w:eastAsia="en-US"/>
              </w:rPr>
            </w:pPr>
            <w:r>
              <w:rPr>
                <w:rFonts w:eastAsia="Batang"/>
                <w:sz w:val="20"/>
                <w:szCs w:val="18"/>
                <w:lang w:eastAsia="en-US"/>
              </w:rPr>
              <w:t xml:space="preserve">Waveform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F646BEA" w14:textId="77777777" w:rsidR="0077222A" w:rsidRDefault="00367390">
            <w:pPr>
              <w:spacing w:before="20" w:after="20"/>
              <w:rPr>
                <w:rFonts w:eastAsia="Batang"/>
                <w:sz w:val="20"/>
                <w:szCs w:val="18"/>
                <w:lang w:eastAsia="en-US"/>
              </w:rPr>
            </w:pPr>
            <w:r>
              <w:rPr>
                <w:rFonts w:eastAsia="Batang"/>
                <w:sz w:val="20"/>
                <w:szCs w:val="18"/>
                <w:lang w:eastAsia="en-US"/>
              </w:rPr>
              <w:t>DFT-s-OFDM</w:t>
            </w:r>
          </w:p>
        </w:tc>
      </w:tr>
      <w:tr w:rsidR="0077222A" w14:paraId="162980EF"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3487C9D" w14:textId="77777777" w:rsidR="0077222A" w:rsidRDefault="00367390">
            <w:pPr>
              <w:rPr>
                <w:rFonts w:eastAsia="Batang"/>
                <w:sz w:val="20"/>
                <w:szCs w:val="18"/>
                <w:lang w:eastAsia="en-US"/>
              </w:rPr>
            </w:pPr>
            <w:r>
              <w:rPr>
                <w:rFonts w:eastAsia="Batang"/>
                <w:sz w:val="20"/>
                <w:szCs w:val="18"/>
                <w:lang w:eastAsia="en-US"/>
              </w:rPr>
              <w:t>HARQ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EE1593F" w14:textId="77777777" w:rsidR="0077222A" w:rsidRDefault="00367390">
            <w:pPr>
              <w:spacing w:before="20" w:after="20"/>
              <w:rPr>
                <w:rFonts w:eastAsia="Batang"/>
                <w:sz w:val="20"/>
                <w:szCs w:val="18"/>
                <w:lang w:eastAsia="en-US"/>
              </w:rPr>
            </w:pPr>
            <w:r>
              <w:rPr>
                <w:rFonts w:eastAsia="Batang"/>
                <w:sz w:val="20"/>
                <w:szCs w:val="18"/>
                <w:lang w:eastAsia="en-US"/>
              </w:rPr>
              <w:t>Whether/How is adopted is reported by companies.</w:t>
            </w:r>
          </w:p>
        </w:tc>
      </w:tr>
      <w:tr w:rsidR="0077222A" w14:paraId="5C8FE6E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1440965" w14:textId="77777777" w:rsidR="0077222A" w:rsidRDefault="00367390">
            <w:pPr>
              <w:spacing w:before="20" w:after="20"/>
              <w:rPr>
                <w:rFonts w:eastAsia="Batang"/>
                <w:sz w:val="20"/>
                <w:szCs w:val="18"/>
                <w:lang w:eastAsia="en-US"/>
              </w:rPr>
            </w:pPr>
            <w:r>
              <w:rPr>
                <w:rFonts w:eastAsia="Batang"/>
                <w:sz w:val="20"/>
                <w:szCs w:val="18"/>
                <w:lang w:eastAsia="en-US"/>
              </w:rPr>
              <w:t xml:space="preserve">PUSCH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A2946DA" w14:textId="77777777" w:rsidR="0077222A" w:rsidRDefault="00367390">
            <w:pPr>
              <w:spacing w:before="20" w:after="20"/>
              <w:rPr>
                <w:rFonts w:eastAsia="Batang"/>
                <w:sz w:val="20"/>
                <w:szCs w:val="18"/>
                <w:lang w:eastAsia="en-US"/>
              </w:rPr>
            </w:pPr>
            <w:r>
              <w:rPr>
                <w:rFonts w:eastAsia="Batang"/>
                <w:sz w:val="20"/>
                <w:szCs w:val="18"/>
                <w:lang w:eastAsia="en-US"/>
              </w:rPr>
              <w:t>14 OS</w:t>
            </w:r>
          </w:p>
        </w:tc>
      </w:tr>
      <w:tr w:rsidR="0077222A" w14:paraId="40FC41EE"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799C6E5" w14:textId="77777777" w:rsidR="0077222A" w:rsidRDefault="00367390">
            <w:pPr>
              <w:spacing w:before="20" w:after="20"/>
              <w:rPr>
                <w:rFonts w:eastAsia="Batang"/>
                <w:sz w:val="20"/>
                <w:szCs w:val="18"/>
                <w:lang w:eastAsia="en-US"/>
              </w:rPr>
            </w:pPr>
            <w:r>
              <w:rPr>
                <w:rFonts w:eastAsia="Batang"/>
                <w:sz w:val="20"/>
                <w:szCs w:val="18"/>
                <w:lang w:eastAsia="en-US"/>
              </w:rPr>
              <w:t>Number of PRBs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17001A8" w14:textId="77777777" w:rsidR="0077222A" w:rsidRDefault="00367390">
            <w:pPr>
              <w:spacing w:before="20" w:after="20"/>
              <w:rPr>
                <w:rFonts w:eastAsia="Batang"/>
                <w:sz w:val="20"/>
                <w:szCs w:val="18"/>
                <w:lang w:eastAsia="en-US"/>
              </w:rPr>
            </w:pPr>
            <w:r>
              <w:rPr>
                <w:rFonts w:eastAsia="Batang"/>
                <w:sz w:val="20"/>
                <w:szCs w:val="18"/>
                <w:lang w:eastAsia="en-US"/>
              </w:rPr>
              <w:t>2</w:t>
            </w:r>
          </w:p>
        </w:tc>
      </w:tr>
      <w:tr w:rsidR="0077222A" w14:paraId="399C475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87A0E45" w14:textId="77777777" w:rsidR="0077222A" w:rsidRDefault="00367390">
            <w:pPr>
              <w:rPr>
                <w:rFonts w:eastAsia="Batang"/>
                <w:sz w:val="20"/>
                <w:szCs w:val="18"/>
                <w:lang w:eastAsia="en-US"/>
              </w:rPr>
            </w:pPr>
            <w:r>
              <w:rPr>
                <w:rFonts w:eastAsia="Batang"/>
                <w:sz w:val="20"/>
                <w:szCs w:val="18"/>
                <w:lang w:eastAsia="en-US"/>
              </w:rPr>
              <w:t>TBS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D8244F4" w14:textId="77777777" w:rsidR="0077222A" w:rsidRDefault="00367390">
            <w:pPr>
              <w:spacing w:before="20" w:after="20"/>
              <w:rPr>
                <w:rFonts w:eastAsia="Batang"/>
                <w:sz w:val="20"/>
                <w:szCs w:val="18"/>
                <w:lang w:eastAsia="en-US"/>
              </w:rPr>
            </w:pPr>
            <w:r>
              <w:rPr>
                <w:rFonts w:eastAsia="Batang"/>
                <w:sz w:val="20"/>
                <w:szCs w:val="18"/>
                <w:lang w:eastAsia="en-US"/>
              </w:rPr>
              <w:t>56 bits</w:t>
            </w:r>
          </w:p>
        </w:tc>
      </w:tr>
      <w:tr w:rsidR="0077222A" w14:paraId="56E1AA8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B68BFE0" w14:textId="77777777" w:rsidR="0077222A" w:rsidRDefault="00367390">
            <w:pPr>
              <w:rPr>
                <w:rFonts w:eastAsia="Batang"/>
                <w:sz w:val="20"/>
                <w:szCs w:val="18"/>
                <w:lang w:eastAsia="en-US"/>
              </w:rPr>
            </w:pPr>
            <w:r>
              <w:rPr>
                <w:rFonts w:eastAsia="Batang"/>
                <w:sz w:val="20"/>
                <w:szCs w:val="18"/>
                <w:lang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C95B8DC" w14:textId="77777777" w:rsidR="0077222A" w:rsidRDefault="00367390">
            <w:pPr>
              <w:spacing w:before="20" w:after="20"/>
              <w:rPr>
                <w:rFonts w:eastAsia="Batang"/>
                <w:sz w:val="20"/>
                <w:szCs w:val="18"/>
                <w:lang w:eastAsia="en-US"/>
              </w:rPr>
            </w:pPr>
            <w:r>
              <w:rPr>
                <w:rFonts w:eastAsia="Batang"/>
                <w:sz w:val="20"/>
                <w:szCs w:val="18"/>
                <w:lang w:eastAsia="en-US"/>
              </w:rPr>
              <w:t>Reported by companies.</w:t>
            </w:r>
          </w:p>
        </w:tc>
      </w:tr>
    </w:tbl>
    <w:p w14:paraId="2A572E38" w14:textId="77777777" w:rsidR="0077222A" w:rsidRDefault="0077222A">
      <w:pPr>
        <w:rPr>
          <w:rFonts w:ascii="Times" w:eastAsia="Batang" w:hAnsi="Times"/>
          <w:sz w:val="20"/>
          <w:szCs w:val="24"/>
          <w:lang w:eastAsia="en-US"/>
        </w:rPr>
      </w:pPr>
    </w:p>
    <w:p w14:paraId="6D94F0E2" w14:textId="77777777" w:rsidR="0077222A" w:rsidRDefault="00367390">
      <w:pPr>
        <w:rPr>
          <w:rFonts w:eastAsia="ＭＳ Ｐゴシック"/>
          <w:sz w:val="20"/>
          <w:lang w:val="en-US"/>
        </w:rPr>
      </w:pPr>
      <w:r>
        <w:rPr>
          <w:rFonts w:eastAsia="ＭＳ Ｐゴシック"/>
          <w:b/>
          <w:bCs/>
          <w:sz w:val="20"/>
          <w:highlight w:val="green"/>
          <w:lang w:eastAsia="zh-CN"/>
        </w:rPr>
        <w:lastRenderedPageBreak/>
        <w:t>Agreement</w:t>
      </w:r>
    </w:p>
    <w:p w14:paraId="05EA0671" w14:textId="77777777" w:rsidR="0077222A" w:rsidRDefault="00367390">
      <w:pPr>
        <w:rPr>
          <w:rFonts w:ascii="Times" w:eastAsia="Batang" w:hAnsi="Times"/>
          <w:sz w:val="20"/>
          <w:szCs w:val="24"/>
          <w:lang w:eastAsia="en-US"/>
        </w:rPr>
      </w:pPr>
      <w:r>
        <w:rPr>
          <w:rFonts w:ascii="Times" w:eastAsia="Batang" w:hAnsi="Times"/>
          <w:sz w:val="20"/>
          <w:szCs w:val="24"/>
          <w:lang w:eastAsia="en-US"/>
        </w:rPr>
        <w:t xml:space="preserve">For coverage evaluation of </w:t>
      </w:r>
      <w:r>
        <w:rPr>
          <w:rFonts w:ascii="Times" w:eastAsia="Batang" w:hAnsi="Times"/>
          <w:sz w:val="20"/>
          <w:szCs w:val="24"/>
        </w:rPr>
        <w:t>SSB</w:t>
      </w:r>
      <w:r>
        <w:rPr>
          <w:rFonts w:ascii="Times" w:eastAsia="Batang" w:hAnsi="Times"/>
          <w:sz w:val="20"/>
          <w:szCs w:val="24"/>
          <w:lang w:eastAsia="en-US"/>
        </w:rPr>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77222A" w14:paraId="437661C4"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7E05C5BC" w14:textId="77777777" w:rsidR="0077222A" w:rsidRDefault="00367390">
            <w:pPr>
              <w:overflowPunct w:val="0"/>
              <w:autoSpaceDE w:val="0"/>
              <w:autoSpaceDN w:val="0"/>
              <w:jc w:val="center"/>
              <w:textAlignment w:val="baseline"/>
              <w:rPr>
                <w:rFonts w:eastAsia="Batang"/>
                <w:b/>
                <w:bCs/>
                <w:sz w:val="20"/>
                <w:szCs w:val="18"/>
                <w:lang w:eastAsia="en-US"/>
              </w:rPr>
            </w:pPr>
            <w:r>
              <w:rPr>
                <w:rFonts w:eastAsia="Batang"/>
                <w:b/>
                <w:bCs/>
                <w:color w:val="000000"/>
                <w:sz w:val="20"/>
                <w:szCs w:val="18"/>
                <w:lang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3E7FAF57" w14:textId="77777777" w:rsidR="0077222A" w:rsidRDefault="00367390">
            <w:pPr>
              <w:overflowPunct w:val="0"/>
              <w:autoSpaceDE w:val="0"/>
              <w:autoSpaceDN w:val="0"/>
              <w:jc w:val="center"/>
              <w:textAlignment w:val="baseline"/>
              <w:rPr>
                <w:rFonts w:eastAsia="Batang"/>
                <w:b/>
                <w:bCs/>
                <w:sz w:val="20"/>
                <w:szCs w:val="18"/>
                <w:lang w:eastAsia="en-US"/>
              </w:rPr>
            </w:pPr>
            <w:r>
              <w:rPr>
                <w:rFonts w:eastAsia="Batang"/>
                <w:b/>
                <w:bCs/>
                <w:color w:val="000000"/>
                <w:sz w:val="20"/>
                <w:szCs w:val="18"/>
                <w:lang w:eastAsia="en-US"/>
              </w:rPr>
              <w:t>Value</w:t>
            </w:r>
          </w:p>
        </w:tc>
      </w:tr>
      <w:tr w:rsidR="0077222A" w14:paraId="1DB623DE"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F9168C8" w14:textId="77777777" w:rsidR="0077222A" w:rsidRDefault="00367390">
            <w:pPr>
              <w:rPr>
                <w:rFonts w:eastAsia="Batang"/>
                <w:sz w:val="20"/>
                <w:szCs w:val="18"/>
                <w:lang w:eastAsia="en-US"/>
              </w:rPr>
            </w:pPr>
            <w:r>
              <w:rPr>
                <w:rFonts w:eastAsia="Batang"/>
                <w:sz w:val="20"/>
                <w:szCs w:val="18"/>
                <w:lang w:eastAsia="en-US"/>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86D8C8E" w14:textId="77777777" w:rsidR="0077222A" w:rsidRDefault="00367390">
            <w:pPr>
              <w:spacing w:before="20" w:after="20"/>
              <w:rPr>
                <w:rFonts w:eastAsia="Batang"/>
                <w:sz w:val="20"/>
                <w:szCs w:val="18"/>
                <w:lang w:eastAsia="en-US"/>
              </w:rPr>
            </w:pPr>
            <w:r>
              <w:rPr>
                <w:rFonts w:eastAsia="Batang"/>
                <w:sz w:val="20"/>
                <w:szCs w:val="18"/>
                <w:lang w:eastAsia="en-US"/>
              </w:rPr>
              <w:t>2 for 2GHz</w:t>
            </w:r>
          </w:p>
        </w:tc>
      </w:tr>
      <w:tr w:rsidR="0077222A" w14:paraId="317C0EE6"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F8AADEC" w14:textId="77777777" w:rsidR="0077222A" w:rsidRDefault="00367390">
            <w:pPr>
              <w:rPr>
                <w:rFonts w:eastAsia="Batang"/>
                <w:sz w:val="20"/>
                <w:szCs w:val="18"/>
                <w:lang w:eastAsia="en-US"/>
              </w:rPr>
            </w:pPr>
            <w:r>
              <w:rPr>
                <w:rFonts w:eastAsia="Batang"/>
                <w:sz w:val="20"/>
                <w:szCs w:val="18"/>
                <w:lang w:eastAsia="en-US"/>
              </w:rPr>
              <w:t>Periodicity</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63F325E" w14:textId="77777777" w:rsidR="0077222A" w:rsidRDefault="00367390">
            <w:pPr>
              <w:spacing w:before="20" w:after="20"/>
              <w:rPr>
                <w:rFonts w:eastAsia="Batang"/>
                <w:sz w:val="20"/>
                <w:szCs w:val="18"/>
                <w:lang w:eastAsia="en-US"/>
              </w:rPr>
            </w:pPr>
            <w:r>
              <w:rPr>
                <w:rFonts w:eastAsia="Batang"/>
                <w:sz w:val="20"/>
                <w:szCs w:val="18"/>
                <w:lang w:eastAsia="en-US"/>
              </w:rPr>
              <w:t>20ms</w:t>
            </w:r>
          </w:p>
        </w:tc>
      </w:tr>
      <w:tr w:rsidR="0077222A" w14:paraId="1640AE83"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F5463B8" w14:textId="77777777" w:rsidR="0077222A" w:rsidRDefault="00367390">
            <w:pPr>
              <w:rPr>
                <w:rFonts w:eastAsia="Batang"/>
                <w:sz w:val="20"/>
                <w:szCs w:val="18"/>
                <w:lang w:eastAsia="en-US"/>
              </w:rPr>
            </w:pPr>
            <w:r>
              <w:rPr>
                <w:rFonts w:eastAsia="Batang"/>
                <w:sz w:val="20"/>
                <w:szCs w:val="18"/>
                <w:lang w:eastAsia="en-US"/>
              </w:rPr>
              <w:t>Performance metric</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38285B3" w14:textId="77777777" w:rsidR="0077222A" w:rsidRDefault="00367390">
            <w:pPr>
              <w:spacing w:before="20" w:after="20"/>
              <w:rPr>
                <w:rFonts w:eastAsia="Batang"/>
                <w:sz w:val="20"/>
                <w:szCs w:val="18"/>
                <w:lang w:eastAsia="en-US"/>
              </w:rPr>
            </w:pPr>
            <w:r>
              <w:rPr>
                <w:rFonts w:eastAsia="Batang"/>
                <w:sz w:val="20"/>
                <w:szCs w:val="18"/>
                <w:lang w:eastAsia="en-US"/>
              </w:rPr>
              <w:t>Combination of 4 SSBs in 80ms.</w:t>
            </w:r>
          </w:p>
          <w:p w14:paraId="2150079C" w14:textId="77777777" w:rsidR="0077222A" w:rsidRDefault="00367390">
            <w:pPr>
              <w:spacing w:before="20" w:after="20"/>
              <w:rPr>
                <w:rFonts w:eastAsia="Batang"/>
                <w:sz w:val="20"/>
                <w:szCs w:val="18"/>
                <w:lang w:eastAsia="en-US"/>
              </w:rPr>
            </w:pPr>
            <w:r>
              <w:rPr>
                <w:rFonts w:eastAsia="Batang"/>
                <w:sz w:val="20"/>
                <w:szCs w:val="18"/>
                <w:lang w:eastAsia="en-US"/>
              </w:rPr>
              <w:t>Note: UE is not assumed to know the SS/PBCH block index</w:t>
            </w:r>
          </w:p>
        </w:tc>
      </w:tr>
      <w:tr w:rsidR="0077222A" w14:paraId="5A3440E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A738BF7" w14:textId="77777777" w:rsidR="0077222A" w:rsidRDefault="00367390">
            <w:pPr>
              <w:rPr>
                <w:rFonts w:eastAsia="Batang"/>
                <w:sz w:val="20"/>
                <w:szCs w:val="18"/>
                <w:lang w:eastAsia="en-US"/>
              </w:rPr>
            </w:pPr>
            <w:r>
              <w:rPr>
                <w:rFonts w:eastAsia="Batang"/>
                <w:sz w:val="20"/>
                <w:szCs w:val="18"/>
                <w:lang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DCD5B4C" w14:textId="77777777" w:rsidR="0077222A" w:rsidRDefault="00367390">
            <w:pPr>
              <w:spacing w:before="20" w:after="20"/>
              <w:rPr>
                <w:rFonts w:eastAsia="Batang"/>
                <w:sz w:val="20"/>
                <w:szCs w:val="18"/>
                <w:lang w:eastAsia="en-US"/>
              </w:rPr>
            </w:pPr>
            <w:r>
              <w:rPr>
                <w:rFonts w:eastAsia="Batang"/>
                <w:sz w:val="20"/>
                <w:szCs w:val="18"/>
                <w:lang w:eastAsia="en-US"/>
              </w:rPr>
              <w:t>Reported by companies.</w:t>
            </w:r>
          </w:p>
        </w:tc>
      </w:tr>
    </w:tbl>
    <w:p w14:paraId="21AAFD5E" w14:textId="77777777" w:rsidR="0077222A" w:rsidRDefault="0077222A">
      <w:pPr>
        <w:rPr>
          <w:rFonts w:ascii="Times" w:eastAsia="Batang" w:hAnsi="Times"/>
          <w:sz w:val="20"/>
          <w:szCs w:val="24"/>
          <w:lang w:eastAsia="en-US"/>
        </w:rPr>
      </w:pPr>
    </w:p>
    <w:p w14:paraId="37C6C701" w14:textId="77777777" w:rsidR="0077222A" w:rsidRDefault="00367390">
      <w:pPr>
        <w:rPr>
          <w:rFonts w:eastAsia="ＭＳ Ｐゴシック"/>
          <w:sz w:val="20"/>
          <w:lang w:val="en-US"/>
        </w:rPr>
      </w:pPr>
      <w:r>
        <w:rPr>
          <w:rFonts w:eastAsia="ＭＳ Ｐゴシック"/>
          <w:b/>
          <w:bCs/>
          <w:sz w:val="20"/>
          <w:highlight w:val="green"/>
          <w:lang w:eastAsia="zh-CN"/>
        </w:rPr>
        <w:t>Agreement</w:t>
      </w:r>
    </w:p>
    <w:p w14:paraId="5FCD529E" w14:textId="77777777" w:rsidR="0077222A" w:rsidRDefault="00367390">
      <w:pPr>
        <w:rPr>
          <w:rFonts w:ascii="Times" w:eastAsia="Batang" w:hAnsi="Times"/>
          <w:sz w:val="20"/>
          <w:szCs w:val="24"/>
          <w:lang w:eastAsia="en-US"/>
        </w:rPr>
      </w:pPr>
      <w:r>
        <w:rPr>
          <w:rFonts w:ascii="Times" w:eastAsia="Batang" w:hAnsi="Times"/>
          <w:sz w:val="20"/>
          <w:szCs w:val="24"/>
          <w:lang w:eastAsia="en-US"/>
        </w:rPr>
        <w:t xml:space="preserve">For coverage evaluation of </w:t>
      </w:r>
      <w:r>
        <w:rPr>
          <w:rFonts w:ascii="Times" w:eastAsia="Batang" w:hAnsi="Times"/>
          <w:sz w:val="20"/>
          <w:szCs w:val="24"/>
        </w:rPr>
        <w:t>PDSCH</w:t>
      </w:r>
      <w:r>
        <w:rPr>
          <w:rFonts w:ascii="Times" w:eastAsia="Batang" w:hAnsi="Times"/>
          <w:sz w:val="20"/>
          <w:szCs w:val="24"/>
          <w:lang w:eastAsia="en-US"/>
        </w:rPr>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77222A" w14:paraId="4A4F57B0"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62E76EC2" w14:textId="77777777" w:rsidR="0077222A" w:rsidRDefault="00367390">
            <w:pPr>
              <w:overflowPunct w:val="0"/>
              <w:autoSpaceDE w:val="0"/>
              <w:autoSpaceDN w:val="0"/>
              <w:jc w:val="center"/>
              <w:textAlignment w:val="baseline"/>
              <w:rPr>
                <w:rFonts w:eastAsia="Batang"/>
                <w:b/>
                <w:bCs/>
                <w:sz w:val="20"/>
                <w:szCs w:val="18"/>
                <w:lang w:eastAsia="en-US"/>
              </w:rPr>
            </w:pPr>
            <w:r>
              <w:rPr>
                <w:rFonts w:eastAsia="Batang"/>
                <w:b/>
                <w:bCs/>
                <w:color w:val="000000"/>
                <w:sz w:val="20"/>
                <w:szCs w:val="18"/>
                <w:lang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6390EFE0" w14:textId="77777777" w:rsidR="0077222A" w:rsidRDefault="00367390">
            <w:pPr>
              <w:overflowPunct w:val="0"/>
              <w:autoSpaceDE w:val="0"/>
              <w:autoSpaceDN w:val="0"/>
              <w:jc w:val="center"/>
              <w:textAlignment w:val="baseline"/>
              <w:rPr>
                <w:rFonts w:eastAsia="Batang"/>
                <w:b/>
                <w:bCs/>
                <w:sz w:val="20"/>
                <w:szCs w:val="18"/>
                <w:lang w:eastAsia="en-US"/>
              </w:rPr>
            </w:pPr>
            <w:r>
              <w:rPr>
                <w:rFonts w:eastAsia="Batang"/>
                <w:b/>
                <w:bCs/>
                <w:color w:val="000000"/>
                <w:sz w:val="20"/>
                <w:szCs w:val="18"/>
                <w:lang w:eastAsia="en-US"/>
              </w:rPr>
              <w:t>Value</w:t>
            </w:r>
          </w:p>
        </w:tc>
      </w:tr>
      <w:tr w:rsidR="0077222A" w14:paraId="050C441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0E3E9AE" w14:textId="77777777" w:rsidR="0077222A" w:rsidRDefault="00367390">
            <w:pPr>
              <w:rPr>
                <w:rFonts w:eastAsia="Batang"/>
                <w:sz w:val="20"/>
                <w:szCs w:val="18"/>
                <w:lang w:eastAsia="en-US"/>
              </w:rPr>
            </w:pPr>
            <w:r>
              <w:rPr>
                <w:rFonts w:eastAsia="Batang"/>
                <w:sz w:val="20"/>
                <w:szCs w:val="18"/>
                <w:lang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288A3E3" w14:textId="77777777" w:rsidR="0077222A" w:rsidRDefault="00367390">
            <w:pPr>
              <w:spacing w:before="20" w:after="20"/>
              <w:rPr>
                <w:rFonts w:eastAsia="Batang"/>
                <w:sz w:val="20"/>
                <w:szCs w:val="18"/>
                <w:lang w:eastAsia="en-US"/>
              </w:rPr>
            </w:pPr>
            <w:r>
              <w:rPr>
                <w:rFonts w:eastAsia="Batang"/>
                <w:sz w:val="20"/>
                <w:szCs w:val="18"/>
                <w:lang w:eastAsia="en-US"/>
              </w:rPr>
              <w:t xml:space="preserve">For low data rate service, w/ HARQ, 10% </w:t>
            </w:r>
            <w:proofErr w:type="spellStart"/>
            <w:r>
              <w:rPr>
                <w:rFonts w:eastAsia="Batang"/>
                <w:sz w:val="20"/>
                <w:szCs w:val="18"/>
                <w:lang w:eastAsia="en-US"/>
              </w:rPr>
              <w:t>iBLER</w:t>
            </w:r>
            <w:proofErr w:type="spellEnd"/>
            <w:r>
              <w:rPr>
                <w:rFonts w:eastAsia="Batang"/>
                <w:sz w:val="20"/>
                <w:szCs w:val="18"/>
                <w:lang w:eastAsia="en-US"/>
              </w:rPr>
              <w:t xml:space="preserve">; w/o HARQ, 10% </w:t>
            </w:r>
            <w:proofErr w:type="spellStart"/>
            <w:r>
              <w:rPr>
                <w:rFonts w:eastAsia="Batang"/>
                <w:sz w:val="20"/>
                <w:szCs w:val="18"/>
                <w:lang w:eastAsia="en-US"/>
              </w:rPr>
              <w:t>iBLER</w:t>
            </w:r>
            <w:proofErr w:type="spellEnd"/>
            <w:r>
              <w:rPr>
                <w:rFonts w:eastAsia="Batang"/>
                <w:sz w:val="20"/>
                <w:szCs w:val="18"/>
                <w:lang w:eastAsia="en-US"/>
              </w:rPr>
              <w:t>.</w:t>
            </w:r>
          </w:p>
          <w:p w14:paraId="6F03EF9D" w14:textId="77777777" w:rsidR="0077222A" w:rsidRDefault="00367390">
            <w:pPr>
              <w:spacing w:before="20" w:after="20"/>
              <w:rPr>
                <w:rFonts w:eastAsia="Batang"/>
                <w:sz w:val="20"/>
                <w:szCs w:val="18"/>
                <w:lang w:val="da-DK" w:eastAsia="en-US"/>
              </w:rPr>
            </w:pPr>
            <w:r>
              <w:rPr>
                <w:rFonts w:eastAsia="Batang"/>
                <w:sz w:val="20"/>
                <w:szCs w:val="18"/>
                <w:lang w:val="da-DK" w:eastAsia="en-US"/>
              </w:rPr>
              <w:t>For VoIP, 2% rBLER.</w:t>
            </w:r>
          </w:p>
        </w:tc>
      </w:tr>
      <w:tr w:rsidR="0077222A" w14:paraId="703B54A9"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29BCE30" w14:textId="77777777" w:rsidR="0077222A" w:rsidRDefault="00367390">
            <w:pPr>
              <w:rPr>
                <w:rFonts w:eastAsia="Batang"/>
                <w:sz w:val="20"/>
                <w:szCs w:val="18"/>
                <w:lang w:eastAsia="en-US"/>
              </w:rPr>
            </w:pPr>
            <w:r>
              <w:rPr>
                <w:rFonts w:eastAsia="Batang"/>
                <w:sz w:val="20"/>
                <w:szCs w:val="18"/>
                <w:lang w:eastAsia="en-US"/>
              </w:rPr>
              <w:t>Waveform</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E41E000" w14:textId="77777777" w:rsidR="0077222A" w:rsidRDefault="00367390">
            <w:pPr>
              <w:spacing w:before="20" w:after="20"/>
              <w:rPr>
                <w:rFonts w:eastAsia="Batang"/>
                <w:sz w:val="20"/>
                <w:szCs w:val="18"/>
                <w:lang w:eastAsia="en-US"/>
              </w:rPr>
            </w:pPr>
            <w:r>
              <w:rPr>
                <w:rFonts w:eastAsia="Batang"/>
                <w:sz w:val="20"/>
                <w:szCs w:val="18"/>
                <w:lang w:eastAsia="en-US"/>
              </w:rPr>
              <w:t>CP-OFDM</w:t>
            </w:r>
          </w:p>
        </w:tc>
      </w:tr>
      <w:tr w:rsidR="0077222A" w14:paraId="17BBC727"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F2BD08E" w14:textId="77777777" w:rsidR="0077222A" w:rsidRDefault="00367390">
            <w:pPr>
              <w:rPr>
                <w:rFonts w:eastAsia="Batang"/>
                <w:sz w:val="20"/>
                <w:szCs w:val="18"/>
                <w:lang w:eastAsia="en-US"/>
              </w:rPr>
            </w:pPr>
            <w:r>
              <w:rPr>
                <w:rFonts w:eastAsia="Batang"/>
                <w:sz w:val="20"/>
                <w:szCs w:val="18"/>
                <w:lang w:eastAsia="en-US"/>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EECA67C" w14:textId="77777777" w:rsidR="0077222A" w:rsidRDefault="00367390">
            <w:pPr>
              <w:spacing w:before="20" w:after="20"/>
              <w:rPr>
                <w:rFonts w:eastAsia="Batang"/>
                <w:sz w:val="20"/>
                <w:szCs w:val="18"/>
                <w:lang w:eastAsia="en-US"/>
              </w:rPr>
            </w:pPr>
            <w:r>
              <w:rPr>
                <w:rFonts w:eastAsia="Batang"/>
                <w:sz w:val="20"/>
                <w:szCs w:val="18"/>
                <w:lang w:eastAsia="en-US"/>
              </w:rPr>
              <w:t>2 for 2GHz</w:t>
            </w:r>
          </w:p>
        </w:tc>
      </w:tr>
      <w:tr w:rsidR="0077222A" w14:paraId="0F592FD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9D3F06C" w14:textId="77777777" w:rsidR="0077222A" w:rsidRDefault="00367390">
            <w:pPr>
              <w:rPr>
                <w:rFonts w:eastAsia="Batang"/>
                <w:sz w:val="20"/>
                <w:szCs w:val="18"/>
                <w:lang w:eastAsia="en-US"/>
              </w:rPr>
            </w:pPr>
            <w:r>
              <w:rPr>
                <w:rFonts w:eastAsia="Batang"/>
                <w:sz w:val="20"/>
                <w:szCs w:val="18"/>
                <w:lang w:eastAsia="en-US"/>
              </w:rPr>
              <w:t>HARQ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2BB1D1F" w14:textId="77777777" w:rsidR="0077222A" w:rsidRDefault="00367390">
            <w:pPr>
              <w:spacing w:before="20" w:after="20"/>
              <w:rPr>
                <w:rFonts w:eastAsia="Batang"/>
                <w:sz w:val="20"/>
                <w:szCs w:val="18"/>
                <w:lang w:eastAsia="en-US"/>
              </w:rPr>
            </w:pPr>
            <w:r>
              <w:rPr>
                <w:rFonts w:eastAsia="Batang"/>
                <w:sz w:val="20"/>
                <w:szCs w:val="18"/>
                <w:lang w:eastAsia="en-US"/>
              </w:rPr>
              <w:t>Whether/How HARQ is adopted is reported by companies.</w:t>
            </w:r>
          </w:p>
        </w:tc>
      </w:tr>
      <w:tr w:rsidR="0077222A" w14:paraId="7AC1C8B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B8C1AA6" w14:textId="77777777" w:rsidR="0077222A" w:rsidRDefault="00367390">
            <w:pPr>
              <w:rPr>
                <w:rFonts w:eastAsia="Batang"/>
                <w:sz w:val="20"/>
                <w:szCs w:val="18"/>
                <w:lang w:eastAsia="en-US"/>
              </w:rPr>
            </w:pPr>
            <w:r>
              <w:rPr>
                <w:rFonts w:eastAsia="Batang"/>
                <w:sz w:val="20"/>
                <w:szCs w:val="18"/>
                <w:lang w:eastAsia="en-US"/>
              </w:rPr>
              <w:t>DMRS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8E73535" w14:textId="77777777" w:rsidR="0077222A" w:rsidRDefault="00367390">
            <w:pPr>
              <w:spacing w:before="20" w:after="20"/>
              <w:rPr>
                <w:rFonts w:eastAsia="Batang"/>
                <w:sz w:val="20"/>
                <w:szCs w:val="18"/>
                <w:lang w:eastAsia="en-US"/>
              </w:rPr>
            </w:pPr>
            <w:r>
              <w:rPr>
                <w:rFonts w:eastAsia="Batang"/>
                <w:sz w:val="20"/>
                <w:szCs w:val="18"/>
                <w:lang w:eastAsia="en-US"/>
              </w:rPr>
              <w:t>3 DMRS symbols is used for PDSCH of Msg.2.</w:t>
            </w:r>
          </w:p>
          <w:p w14:paraId="58F12977" w14:textId="77777777" w:rsidR="0077222A" w:rsidRDefault="00367390">
            <w:pPr>
              <w:spacing w:before="20" w:after="20"/>
              <w:rPr>
                <w:rFonts w:eastAsia="Batang"/>
                <w:sz w:val="20"/>
                <w:szCs w:val="18"/>
                <w:lang w:eastAsia="en-US"/>
              </w:rPr>
            </w:pPr>
            <w:r>
              <w:rPr>
                <w:rFonts w:eastAsia="Batang"/>
                <w:sz w:val="20"/>
                <w:szCs w:val="18"/>
                <w:lang w:eastAsia="en-US"/>
              </w:rPr>
              <w:t>For 3km/h: Type I, 1 or 2 DMRS symbol, no multiplexing with data.</w:t>
            </w:r>
          </w:p>
          <w:p w14:paraId="36D093C5" w14:textId="77777777" w:rsidR="0077222A" w:rsidRDefault="00367390">
            <w:pPr>
              <w:spacing w:before="20" w:after="20"/>
              <w:rPr>
                <w:rFonts w:eastAsia="Batang"/>
                <w:sz w:val="20"/>
                <w:szCs w:val="18"/>
                <w:lang w:eastAsia="en-US"/>
              </w:rPr>
            </w:pPr>
            <w:r>
              <w:rPr>
                <w:rFonts w:eastAsia="Batang"/>
                <w:sz w:val="20"/>
                <w:szCs w:val="18"/>
                <w:lang w:eastAsia="en-US"/>
              </w:rPr>
              <w:t>PDSCH mapping Type, the number of DMRS symbols and DMRS position(s) are reported by companies.</w:t>
            </w:r>
          </w:p>
        </w:tc>
      </w:tr>
      <w:tr w:rsidR="0077222A" w14:paraId="4C1E7FCE"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73E7171" w14:textId="77777777" w:rsidR="0077222A" w:rsidRDefault="00367390">
            <w:pPr>
              <w:rPr>
                <w:rFonts w:eastAsia="DengXian"/>
                <w:sz w:val="20"/>
                <w:szCs w:val="22"/>
                <w:lang w:eastAsia="en-US"/>
              </w:rPr>
            </w:pPr>
            <w:r>
              <w:rPr>
                <w:rFonts w:eastAsia="Batang"/>
                <w:sz w:val="20"/>
                <w:szCs w:val="18"/>
                <w:lang w:eastAsia="en-US"/>
              </w:rPr>
              <w:t>PRBs/TBS/MCS for low data rate service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192EF37" w14:textId="77777777" w:rsidR="0077222A" w:rsidRDefault="00367390">
            <w:pPr>
              <w:spacing w:before="20" w:after="20"/>
              <w:rPr>
                <w:rFonts w:eastAsia="Batang"/>
                <w:sz w:val="20"/>
                <w:szCs w:val="24"/>
                <w:lang w:eastAsia="en-US"/>
              </w:rPr>
            </w:pPr>
            <w:r>
              <w:rPr>
                <w:rFonts w:eastAsia="Batang"/>
                <w:sz w:val="20"/>
                <w:szCs w:val="18"/>
                <w:lang w:eastAsia="en-US"/>
              </w:rPr>
              <w:t xml:space="preserve">Any value of PRBs, and corresponding MCS index, reported by companies will be considered in the discussion. </w:t>
            </w:r>
          </w:p>
          <w:p w14:paraId="6CEFF1DC" w14:textId="77777777" w:rsidR="0077222A" w:rsidRDefault="00367390">
            <w:pPr>
              <w:spacing w:before="20" w:after="20"/>
              <w:rPr>
                <w:rFonts w:eastAsia="Batang"/>
                <w:sz w:val="20"/>
                <w:szCs w:val="24"/>
                <w:lang w:eastAsia="en-US"/>
              </w:rPr>
            </w:pPr>
            <w:r>
              <w:rPr>
                <w:rFonts w:eastAsia="Batang"/>
                <w:sz w:val="20"/>
                <w:szCs w:val="18"/>
                <w:lang w:eastAsia="en-US"/>
              </w:rPr>
              <w:t xml:space="preserve">TBS can be calculated based on </w:t>
            </w:r>
            <w:proofErr w:type="gramStart"/>
            <w:r>
              <w:rPr>
                <w:rFonts w:eastAsia="Batang"/>
                <w:sz w:val="20"/>
                <w:szCs w:val="18"/>
                <w:lang w:eastAsia="en-US"/>
              </w:rPr>
              <w:t>e.g.</w:t>
            </w:r>
            <w:proofErr w:type="gramEnd"/>
            <w:r>
              <w:rPr>
                <w:rFonts w:eastAsia="Batang"/>
                <w:sz w:val="20"/>
                <w:szCs w:val="18"/>
                <w:lang w:eastAsia="en-US"/>
              </w:rPr>
              <w:t xml:space="preserve"> the number of PRBs, target data rate, frame structure and overhead.</w:t>
            </w:r>
          </w:p>
        </w:tc>
      </w:tr>
      <w:tr w:rsidR="0077222A" w14:paraId="6A3322B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919D77B" w14:textId="77777777" w:rsidR="0077222A" w:rsidRDefault="00367390">
            <w:pPr>
              <w:rPr>
                <w:rFonts w:eastAsia="Batang"/>
                <w:sz w:val="20"/>
                <w:szCs w:val="24"/>
                <w:lang w:eastAsia="en-US"/>
              </w:rPr>
            </w:pPr>
            <w:r>
              <w:rPr>
                <w:rFonts w:eastAsia="Batang"/>
                <w:sz w:val="20"/>
                <w:szCs w:val="18"/>
                <w:lang w:eastAsia="en-US"/>
              </w:rPr>
              <w:t>PRBs/MCS for VoIP</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F6C54C2" w14:textId="77777777" w:rsidR="0077222A" w:rsidRDefault="00367390">
            <w:pPr>
              <w:spacing w:before="20" w:after="20"/>
              <w:rPr>
                <w:rFonts w:eastAsia="Batang"/>
                <w:sz w:val="20"/>
                <w:szCs w:val="24"/>
                <w:lang w:eastAsia="en-US"/>
              </w:rPr>
            </w:pPr>
            <w:r>
              <w:rPr>
                <w:rFonts w:eastAsia="Batang"/>
                <w:sz w:val="20"/>
                <w:szCs w:val="18"/>
                <w:lang w:eastAsia="en-US"/>
              </w:rPr>
              <w:t>Any value of PRBs reported by companies will be considered in the discussion.</w:t>
            </w:r>
          </w:p>
          <w:p w14:paraId="79FC96D3" w14:textId="77777777" w:rsidR="0077222A" w:rsidRDefault="00367390">
            <w:pPr>
              <w:spacing w:before="20" w:after="20"/>
              <w:rPr>
                <w:rFonts w:eastAsia="Batang"/>
                <w:sz w:val="20"/>
                <w:szCs w:val="24"/>
                <w:lang w:eastAsia="en-US"/>
              </w:rPr>
            </w:pPr>
            <w:r>
              <w:rPr>
                <w:rFonts w:eastAsia="Batang"/>
                <w:sz w:val="20"/>
                <w:szCs w:val="18"/>
                <w:lang w:eastAsia="en-US"/>
              </w:rPr>
              <w:t>QPSK</w:t>
            </w:r>
          </w:p>
        </w:tc>
      </w:tr>
      <w:tr w:rsidR="0077222A" w14:paraId="53BFBD9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6C70538" w14:textId="77777777" w:rsidR="0077222A" w:rsidRDefault="00367390">
            <w:pPr>
              <w:rPr>
                <w:rFonts w:eastAsia="Batang"/>
                <w:sz w:val="20"/>
                <w:szCs w:val="18"/>
                <w:lang w:eastAsia="en-US"/>
              </w:rPr>
            </w:pPr>
            <w:r>
              <w:rPr>
                <w:rFonts w:eastAsia="Batang"/>
                <w:sz w:val="20"/>
                <w:szCs w:val="18"/>
                <w:lang w:eastAsia="en-US"/>
              </w:rPr>
              <w:t>PDSCH duration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C20072A" w14:textId="77777777" w:rsidR="0077222A" w:rsidRDefault="00367390">
            <w:pPr>
              <w:spacing w:before="20" w:after="20"/>
              <w:rPr>
                <w:rFonts w:eastAsia="Batang"/>
                <w:sz w:val="20"/>
                <w:szCs w:val="18"/>
                <w:lang w:val="da-DK" w:eastAsia="en-US"/>
              </w:rPr>
            </w:pPr>
            <w:r>
              <w:rPr>
                <w:rFonts w:eastAsia="Batang"/>
                <w:sz w:val="20"/>
                <w:szCs w:val="18"/>
                <w:lang w:val="da-DK" w:eastAsia="en-US"/>
              </w:rPr>
              <w:t>12 OS</w:t>
            </w:r>
          </w:p>
        </w:tc>
      </w:tr>
      <w:tr w:rsidR="0077222A" w14:paraId="5CC298A9"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DD8E979" w14:textId="77777777" w:rsidR="0077222A" w:rsidRDefault="00367390">
            <w:pPr>
              <w:rPr>
                <w:rFonts w:eastAsia="Batang"/>
                <w:sz w:val="20"/>
                <w:szCs w:val="18"/>
                <w:lang w:eastAsia="en-US"/>
              </w:rPr>
            </w:pPr>
            <w:r>
              <w:rPr>
                <w:rFonts w:eastAsia="Batang"/>
                <w:sz w:val="20"/>
                <w:szCs w:val="18"/>
                <w:lang w:eastAsia="en-US"/>
              </w:rPr>
              <w:t>Payload size for PDSCH of Msg.4</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581B9D3" w14:textId="77777777" w:rsidR="0077222A" w:rsidRDefault="00367390">
            <w:pPr>
              <w:spacing w:before="20" w:after="20"/>
              <w:rPr>
                <w:rFonts w:eastAsia="Batang"/>
                <w:sz w:val="20"/>
                <w:szCs w:val="18"/>
                <w:lang w:val="da-DK" w:eastAsia="en-US"/>
              </w:rPr>
            </w:pPr>
            <w:r>
              <w:rPr>
                <w:rFonts w:eastAsia="Batang"/>
                <w:sz w:val="20"/>
                <w:szCs w:val="18"/>
                <w:lang w:eastAsia="en-US"/>
              </w:rPr>
              <w:t>1040 bits</w:t>
            </w:r>
          </w:p>
        </w:tc>
      </w:tr>
      <w:tr w:rsidR="0077222A" w14:paraId="0F7FF6B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0677066" w14:textId="77777777" w:rsidR="0077222A" w:rsidRDefault="00367390">
            <w:pPr>
              <w:rPr>
                <w:rFonts w:eastAsia="Batang"/>
                <w:sz w:val="20"/>
                <w:szCs w:val="18"/>
                <w:lang w:eastAsia="en-US"/>
              </w:rPr>
            </w:pPr>
            <w:r>
              <w:rPr>
                <w:rFonts w:eastAsia="Batang"/>
                <w:sz w:val="20"/>
                <w:szCs w:val="18"/>
                <w:lang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B4FCD34" w14:textId="77777777" w:rsidR="0077222A" w:rsidRDefault="00367390">
            <w:pPr>
              <w:spacing w:before="20" w:after="20"/>
              <w:rPr>
                <w:rFonts w:eastAsia="Batang"/>
                <w:sz w:val="20"/>
                <w:szCs w:val="18"/>
                <w:lang w:eastAsia="en-US"/>
              </w:rPr>
            </w:pPr>
            <w:r>
              <w:rPr>
                <w:rFonts w:eastAsia="Batang"/>
                <w:sz w:val="20"/>
                <w:szCs w:val="18"/>
                <w:lang w:eastAsia="en-US"/>
              </w:rPr>
              <w:t>Reported by companies.</w:t>
            </w:r>
          </w:p>
        </w:tc>
      </w:tr>
      <w:tr w:rsidR="0077222A" w14:paraId="49B9AE9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B27C3FC" w14:textId="77777777" w:rsidR="0077222A" w:rsidRDefault="00367390">
            <w:pPr>
              <w:rPr>
                <w:rFonts w:eastAsia="Batang"/>
                <w:sz w:val="20"/>
                <w:szCs w:val="18"/>
                <w:lang w:eastAsia="en-US"/>
              </w:rPr>
            </w:pPr>
            <w:r>
              <w:rPr>
                <w:rFonts w:eastAsia="Batang"/>
                <w:sz w:val="20"/>
                <w:szCs w:val="18"/>
                <w:lang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F9672A9" w14:textId="77777777" w:rsidR="0077222A" w:rsidRDefault="00367390">
            <w:pPr>
              <w:spacing w:before="20" w:after="20"/>
              <w:rPr>
                <w:rFonts w:eastAsia="Batang"/>
                <w:sz w:val="20"/>
                <w:szCs w:val="18"/>
                <w:lang w:eastAsia="en-US"/>
              </w:rPr>
            </w:pPr>
            <w:r>
              <w:rPr>
                <w:rFonts w:eastAsia="Batang"/>
                <w:sz w:val="20"/>
                <w:szCs w:val="18"/>
                <w:lang w:eastAsia="en-US"/>
              </w:rPr>
              <w:t>Reported by companies</w:t>
            </w:r>
          </w:p>
        </w:tc>
      </w:tr>
    </w:tbl>
    <w:p w14:paraId="736C8231" w14:textId="77777777" w:rsidR="0077222A" w:rsidRDefault="0077222A">
      <w:pPr>
        <w:rPr>
          <w:rFonts w:ascii="Times" w:eastAsia="Batang" w:hAnsi="Times"/>
          <w:sz w:val="20"/>
          <w:szCs w:val="24"/>
          <w:lang w:eastAsia="en-US"/>
        </w:rPr>
      </w:pPr>
    </w:p>
    <w:p w14:paraId="24CB84BE" w14:textId="77777777" w:rsidR="0077222A" w:rsidRDefault="00367390">
      <w:pPr>
        <w:rPr>
          <w:rFonts w:eastAsia="ＭＳ Ｐゴシック"/>
          <w:sz w:val="20"/>
          <w:lang w:val="en-US"/>
        </w:rPr>
      </w:pPr>
      <w:r>
        <w:rPr>
          <w:rFonts w:eastAsia="ＭＳ Ｐゴシック"/>
          <w:b/>
          <w:bCs/>
          <w:sz w:val="20"/>
          <w:highlight w:val="green"/>
          <w:lang w:eastAsia="zh-CN"/>
        </w:rPr>
        <w:t>Agreement</w:t>
      </w:r>
    </w:p>
    <w:p w14:paraId="2EB03914" w14:textId="77777777" w:rsidR="0077222A" w:rsidRDefault="00367390">
      <w:pPr>
        <w:rPr>
          <w:rFonts w:ascii="Times" w:eastAsia="Batang" w:hAnsi="Times"/>
          <w:sz w:val="20"/>
          <w:szCs w:val="24"/>
          <w:lang w:eastAsia="en-US"/>
        </w:rPr>
      </w:pPr>
      <w:r>
        <w:rPr>
          <w:rFonts w:ascii="Times" w:eastAsia="Batang" w:hAnsi="Times"/>
          <w:sz w:val="20"/>
          <w:szCs w:val="24"/>
          <w:lang w:eastAsia="en-US"/>
        </w:rPr>
        <w:t xml:space="preserve">For coverage evaluation of </w:t>
      </w:r>
      <w:r>
        <w:rPr>
          <w:rFonts w:ascii="Times" w:eastAsia="Batang" w:hAnsi="Times"/>
          <w:sz w:val="20"/>
          <w:szCs w:val="24"/>
        </w:rPr>
        <w:t>PDCCH</w:t>
      </w:r>
      <w:r>
        <w:rPr>
          <w:rFonts w:ascii="Times" w:eastAsia="Batang" w:hAnsi="Times"/>
          <w:sz w:val="20"/>
          <w:szCs w:val="24"/>
          <w:lang w:eastAsia="en-US"/>
        </w:rPr>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77222A" w14:paraId="5C48A09B"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398A75C1" w14:textId="77777777" w:rsidR="0077222A" w:rsidRDefault="00367390">
            <w:pPr>
              <w:overflowPunct w:val="0"/>
              <w:autoSpaceDE w:val="0"/>
              <w:autoSpaceDN w:val="0"/>
              <w:jc w:val="center"/>
              <w:textAlignment w:val="baseline"/>
              <w:rPr>
                <w:rFonts w:eastAsia="Batang"/>
                <w:b/>
                <w:bCs/>
                <w:sz w:val="20"/>
                <w:szCs w:val="18"/>
                <w:lang w:eastAsia="en-US"/>
              </w:rPr>
            </w:pPr>
            <w:r>
              <w:rPr>
                <w:rFonts w:eastAsia="Batang"/>
                <w:b/>
                <w:bCs/>
                <w:color w:val="000000"/>
                <w:sz w:val="20"/>
                <w:szCs w:val="18"/>
                <w:lang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0FD43D84" w14:textId="77777777" w:rsidR="0077222A" w:rsidRDefault="00367390">
            <w:pPr>
              <w:overflowPunct w:val="0"/>
              <w:autoSpaceDE w:val="0"/>
              <w:autoSpaceDN w:val="0"/>
              <w:jc w:val="center"/>
              <w:textAlignment w:val="baseline"/>
              <w:rPr>
                <w:rFonts w:eastAsia="Batang"/>
                <w:b/>
                <w:bCs/>
                <w:sz w:val="20"/>
                <w:szCs w:val="18"/>
                <w:lang w:eastAsia="en-US"/>
              </w:rPr>
            </w:pPr>
            <w:r>
              <w:rPr>
                <w:rFonts w:eastAsia="Batang"/>
                <w:b/>
                <w:bCs/>
                <w:color w:val="000000"/>
                <w:sz w:val="20"/>
                <w:szCs w:val="18"/>
                <w:lang w:eastAsia="en-US"/>
              </w:rPr>
              <w:t>Value</w:t>
            </w:r>
          </w:p>
        </w:tc>
      </w:tr>
      <w:tr w:rsidR="0077222A" w14:paraId="6A84676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946483A" w14:textId="77777777" w:rsidR="0077222A" w:rsidRDefault="00367390">
            <w:pPr>
              <w:rPr>
                <w:rFonts w:eastAsia="Batang"/>
                <w:sz w:val="20"/>
                <w:szCs w:val="18"/>
                <w:lang w:eastAsia="en-US"/>
              </w:rPr>
            </w:pPr>
            <w:r>
              <w:rPr>
                <w:rFonts w:eastAsia="Batang"/>
                <w:sz w:val="20"/>
                <w:szCs w:val="18"/>
                <w:lang w:eastAsia="en-US"/>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84DC4D1" w14:textId="77777777" w:rsidR="0077222A" w:rsidRDefault="00367390">
            <w:pPr>
              <w:spacing w:before="20" w:after="20"/>
              <w:rPr>
                <w:rFonts w:eastAsia="Batang"/>
                <w:sz w:val="20"/>
                <w:szCs w:val="18"/>
                <w:lang w:eastAsia="en-US"/>
              </w:rPr>
            </w:pPr>
            <w:r>
              <w:rPr>
                <w:rFonts w:eastAsia="Batang"/>
                <w:sz w:val="20"/>
                <w:szCs w:val="18"/>
                <w:lang w:eastAsia="en-US"/>
              </w:rPr>
              <w:t>2 for 2GHz</w:t>
            </w:r>
          </w:p>
        </w:tc>
      </w:tr>
      <w:tr w:rsidR="0077222A" w14:paraId="44882F2F"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47FE6AE" w14:textId="77777777" w:rsidR="0077222A" w:rsidRDefault="00367390">
            <w:pPr>
              <w:rPr>
                <w:rFonts w:eastAsia="Batang"/>
                <w:sz w:val="20"/>
                <w:szCs w:val="18"/>
                <w:lang w:eastAsia="en-US"/>
              </w:rPr>
            </w:pPr>
            <w:r>
              <w:rPr>
                <w:rFonts w:eastAsia="Batang"/>
                <w:sz w:val="20"/>
                <w:szCs w:val="18"/>
                <w:lang w:eastAsia="en-US"/>
              </w:rPr>
              <w:t>Aggregation level</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9C1A29C" w14:textId="77777777" w:rsidR="0077222A" w:rsidRDefault="00367390">
            <w:pPr>
              <w:spacing w:before="20" w:after="20"/>
              <w:rPr>
                <w:rFonts w:eastAsia="Batang"/>
                <w:sz w:val="20"/>
                <w:szCs w:val="18"/>
                <w:lang w:eastAsia="en-US"/>
              </w:rPr>
            </w:pPr>
            <w:r>
              <w:rPr>
                <w:rFonts w:eastAsia="Batang"/>
                <w:sz w:val="20"/>
                <w:szCs w:val="18"/>
                <w:lang w:eastAsia="en-US"/>
              </w:rPr>
              <w:t>16</w:t>
            </w:r>
          </w:p>
        </w:tc>
      </w:tr>
      <w:tr w:rsidR="0077222A" w14:paraId="1EF48259"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7870939" w14:textId="77777777" w:rsidR="0077222A" w:rsidRDefault="00367390">
            <w:pPr>
              <w:rPr>
                <w:rFonts w:eastAsia="Batang"/>
                <w:sz w:val="20"/>
                <w:szCs w:val="18"/>
                <w:lang w:eastAsia="en-US"/>
              </w:rPr>
            </w:pPr>
            <w:r>
              <w:rPr>
                <w:rFonts w:eastAsia="Batang"/>
                <w:sz w:val="20"/>
                <w:szCs w:val="18"/>
                <w:lang w:eastAsia="en-US"/>
              </w:rPr>
              <w:t>Payload</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2799FCE" w14:textId="77777777" w:rsidR="0077222A" w:rsidRDefault="00367390">
            <w:pPr>
              <w:spacing w:before="20" w:after="20"/>
              <w:rPr>
                <w:rFonts w:eastAsia="Batang"/>
                <w:sz w:val="20"/>
                <w:szCs w:val="18"/>
                <w:lang w:eastAsia="en-US"/>
              </w:rPr>
            </w:pPr>
            <w:r>
              <w:rPr>
                <w:rFonts w:eastAsia="Batang"/>
                <w:sz w:val="20"/>
                <w:szCs w:val="18"/>
                <w:lang w:eastAsia="en-US"/>
              </w:rPr>
              <w:t>40 bits</w:t>
            </w:r>
          </w:p>
        </w:tc>
      </w:tr>
      <w:tr w:rsidR="0077222A" w14:paraId="22B1B007"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5394203" w14:textId="77777777" w:rsidR="0077222A" w:rsidRDefault="00367390">
            <w:pPr>
              <w:rPr>
                <w:rFonts w:eastAsia="Batang"/>
                <w:sz w:val="20"/>
                <w:szCs w:val="18"/>
                <w:lang w:eastAsia="en-US"/>
              </w:rPr>
            </w:pPr>
            <w:r>
              <w:rPr>
                <w:rFonts w:eastAsia="Batang"/>
                <w:sz w:val="20"/>
                <w:szCs w:val="18"/>
                <w:lang w:eastAsia="en-US"/>
              </w:rPr>
              <w:t>CORESET size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0A630FA" w14:textId="77777777" w:rsidR="0077222A" w:rsidRDefault="00367390">
            <w:pPr>
              <w:spacing w:before="20" w:after="20"/>
              <w:rPr>
                <w:rFonts w:eastAsia="Batang"/>
                <w:sz w:val="20"/>
                <w:szCs w:val="18"/>
                <w:lang w:eastAsia="en-US"/>
              </w:rPr>
            </w:pPr>
            <w:r>
              <w:rPr>
                <w:rFonts w:eastAsia="Batang"/>
                <w:sz w:val="20"/>
                <w:szCs w:val="18"/>
                <w:lang w:eastAsia="en-US"/>
              </w:rPr>
              <w:t>2 symbols, 48 PRBs</w:t>
            </w:r>
          </w:p>
        </w:tc>
      </w:tr>
      <w:tr w:rsidR="0077222A" w14:paraId="3D4779E3"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5BAC1C8" w14:textId="77777777" w:rsidR="0077222A" w:rsidRDefault="00367390">
            <w:pPr>
              <w:rPr>
                <w:rFonts w:eastAsia="Batang"/>
                <w:sz w:val="20"/>
                <w:szCs w:val="18"/>
                <w:lang w:eastAsia="en-US"/>
              </w:rPr>
            </w:pPr>
            <w:r>
              <w:rPr>
                <w:rFonts w:eastAsia="Batang"/>
                <w:sz w:val="20"/>
                <w:szCs w:val="18"/>
                <w:lang w:eastAsia="en-US"/>
              </w:rPr>
              <w:t>Tx Diversity</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8A8C2D7" w14:textId="77777777" w:rsidR="0077222A" w:rsidRDefault="00367390">
            <w:pPr>
              <w:spacing w:before="20" w:after="20"/>
              <w:rPr>
                <w:rFonts w:eastAsia="Batang"/>
                <w:sz w:val="20"/>
                <w:szCs w:val="18"/>
                <w:lang w:eastAsia="en-US"/>
              </w:rPr>
            </w:pPr>
            <w:r>
              <w:rPr>
                <w:rFonts w:eastAsia="Batang"/>
                <w:sz w:val="20"/>
                <w:szCs w:val="18"/>
                <w:lang w:eastAsia="en-US"/>
              </w:rPr>
              <w:t>Reported by companies</w:t>
            </w:r>
          </w:p>
        </w:tc>
      </w:tr>
      <w:tr w:rsidR="0077222A" w14:paraId="5AE12D57"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A1BD3C0" w14:textId="77777777" w:rsidR="0077222A" w:rsidRDefault="00367390">
            <w:pPr>
              <w:rPr>
                <w:rFonts w:eastAsia="Batang"/>
                <w:sz w:val="20"/>
                <w:szCs w:val="18"/>
                <w:lang w:eastAsia="en-US"/>
              </w:rPr>
            </w:pPr>
            <w:r>
              <w:rPr>
                <w:rFonts w:eastAsia="Batang"/>
                <w:sz w:val="20"/>
                <w:szCs w:val="18"/>
                <w:lang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897683C" w14:textId="77777777" w:rsidR="0077222A" w:rsidRDefault="00367390">
            <w:pPr>
              <w:spacing w:before="20" w:after="20"/>
              <w:rPr>
                <w:rFonts w:eastAsia="Batang"/>
                <w:sz w:val="20"/>
                <w:szCs w:val="18"/>
                <w:lang w:eastAsia="en-US"/>
              </w:rPr>
            </w:pPr>
            <w:r>
              <w:rPr>
                <w:rFonts w:eastAsia="Batang"/>
                <w:sz w:val="20"/>
                <w:szCs w:val="18"/>
                <w:lang w:eastAsia="en-US"/>
              </w:rPr>
              <w:t>1% BLER</w:t>
            </w:r>
          </w:p>
          <w:p w14:paraId="03868677" w14:textId="77777777" w:rsidR="0077222A" w:rsidRDefault="00367390">
            <w:pPr>
              <w:spacing w:before="20" w:after="20"/>
              <w:rPr>
                <w:rFonts w:eastAsia="Batang"/>
                <w:sz w:val="20"/>
                <w:szCs w:val="18"/>
                <w:lang w:eastAsia="en-US"/>
              </w:rPr>
            </w:pPr>
            <w:r>
              <w:rPr>
                <w:rFonts w:eastAsia="Batang"/>
                <w:sz w:val="20"/>
                <w:szCs w:val="18"/>
                <w:lang w:eastAsia="en-US"/>
              </w:rPr>
              <w:t>optional for 10% BLER</w:t>
            </w:r>
          </w:p>
        </w:tc>
      </w:tr>
      <w:tr w:rsidR="0077222A" w14:paraId="063C8BC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B953F98" w14:textId="77777777" w:rsidR="0077222A" w:rsidRDefault="00367390">
            <w:pPr>
              <w:rPr>
                <w:rFonts w:eastAsia="Batang"/>
                <w:sz w:val="20"/>
                <w:szCs w:val="18"/>
                <w:lang w:eastAsia="en-US"/>
              </w:rPr>
            </w:pPr>
            <w:r>
              <w:rPr>
                <w:rFonts w:eastAsia="Batang"/>
                <w:sz w:val="20"/>
                <w:szCs w:val="18"/>
                <w:lang w:eastAsia="en-US"/>
              </w:rPr>
              <w:t>Number of SSB for broadcast PDCCH of Msg.2</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7B56DA7" w14:textId="77777777" w:rsidR="0077222A" w:rsidRDefault="00367390">
            <w:pPr>
              <w:spacing w:before="20" w:after="20"/>
              <w:rPr>
                <w:rFonts w:eastAsia="Batang"/>
                <w:sz w:val="20"/>
                <w:szCs w:val="18"/>
                <w:lang w:eastAsia="en-US"/>
              </w:rPr>
            </w:pPr>
            <w:r>
              <w:rPr>
                <w:rFonts w:eastAsia="Batang"/>
                <w:sz w:val="20"/>
                <w:szCs w:val="18"/>
                <w:lang w:eastAsia="en-US"/>
              </w:rPr>
              <w:t>Reported by companies</w:t>
            </w:r>
          </w:p>
        </w:tc>
      </w:tr>
      <w:tr w:rsidR="0077222A" w14:paraId="0572068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CBA26B" w14:textId="77777777" w:rsidR="0077222A" w:rsidRDefault="00367390">
            <w:pPr>
              <w:rPr>
                <w:rFonts w:eastAsia="Batang"/>
                <w:sz w:val="20"/>
                <w:szCs w:val="18"/>
                <w:lang w:eastAsia="en-US"/>
              </w:rPr>
            </w:pPr>
            <w:r>
              <w:rPr>
                <w:rFonts w:eastAsia="Batang"/>
                <w:sz w:val="20"/>
                <w:szCs w:val="18"/>
                <w:lang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E22BB23" w14:textId="77777777" w:rsidR="0077222A" w:rsidRDefault="00367390">
            <w:pPr>
              <w:spacing w:before="20" w:after="20"/>
              <w:rPr>
                <w:rFonts w:eastAsia="Batang"/>
                <w:sz w:val="20"/>
                <w:szCs w:val="18"/>
                <w:lang w:eastAsia="en-US"/>
              </w:rPr>
            </w:pPr>
            <w:r>
              <w:rPr>
                <w:rFonts w:eastAsia="Batang"/>
                <w:sz w:val="20"/>
                <w:szCs w:val="18"/>
                <w:lang w:eastAsia="en-US"/>
              </w:rPr>
              <w:t>Reported by companies</w:t>
            </w:r>
          </w:p>
        </w:tc>
      </w:tr>
    </w:tbl>
    <w:p w14:paraId="02706613" w14:textId="77777777" w:rsidR="0077222A" w:rsidRDefault="0077222A">
      <w:pPr>
        <w:rPr>
          <w:lang w:val="en-US"/>
        </w:rPr>
      </w:pPr>
    </w:p>
    <w:p w14:paraId="2D0886E6" w14:textId="77777777" w:rsidR="0077222A" w:rsidRDefault="00367390">
      <w:pPr>
        <w:keepNext/>
        <w:numPr>
          <w:ilvl w:val="1"/>
          <w:numId w:val="6"/>
        </w:numPr>
        <w:tabs>
          <w:tab w:val="left" w:pos="360"/>
        </w:tabs>
        <w:spacing w:before="240" w:after="120" w:line="259" w:lineRule="auto"/>
        <w:ind w:left="709" w:hanging="709"/>
        <w:outlineLvl w:val="2"/>
        <w:rPr>
          <w:rFonts w:ascii="Arial" w:hAnsi="Arial"/>
          <w:b/>
          <w:lang w:val="en-US"/>
        </w:rPr>
      </w:pPr>
      <w:r>
        <w:rPr>
          <w:rFonts w:ascii="Arial" w:hAnsi="Arial"/>
          <w:b/>
          <w:lang w:val="en-US"/>
        </w:rPr>
        <w:lastRenderedPageBreak/>
        <w:t>RAN1</w:t>
      </w:r>
      <w:r>
        <w:rPr>
          <w:rFonts w:ascii="Arial" w:hAnsi="Arial" w:hint="eastAsia"/>
          <w:b/>
          <w:lang w:val="en-US"/>
        </w:rPr>
        <w:t>#</w:t>
      </w:r>
      <w:r>
        <w:rPr>
          <w:rFonts w:ascii="Arial" w:hAnsi="Arial"/>
          <w:b/>
          <w:lang w:val="en-US"/>
        </w:rPr>
        <w:t>110</w:t>
      </w:r>
    </w:p>
    <w:p w14:paraId="3B2BEE8A" w14:textId="77777777" w:rsidR="0077222A" w:rsidRDefault="00367390">
      <w:pPr>
        <w:rPr>
          <w:rFonts w:ascii="Times" w:eastAsia="Batang" w:hAnsi="Times"/>
          <w:b/>
          <w:sz w:val="20"/>
          <w:lang w:eastAsia="zh-CN"/>
        </w:rPr>
      </w:pPr>
      <w:r>
        <w:rPr>
          <w:rFonts w:ascii="Times" w:eastAsia="Batang" w:hAnsi="Times"/>
          <w:b/>
          <w:sz w:val="20"/>
          <w:lang w:eastAsia="zh-CN"/>
        </w:rPr>
        <w:t>Conclusion</w:t>
      </w:r>
    </w:p>
    <w:p w14:paraId="1F6AEB78" w14:textId="77777777" w:rsidR="0077222A" w:rsidRDefault="00367390">
      <w:pPr>
        <w:rPr>
          <w:rFonts w:ascii="Times" w:eastAsia="Batang" w:hAnsi="Times"/>
          <w:sz w:val="20"/>
          <w:lang w:eastAsia="zh-CN"/>
        </w:rPr>
      </w:pPr>
      <w:r>
        <w:rPr>
          <w:rFonts w:ascii="Times" w:eastAsia="Batang" w:hAnsi="Times"/>
          <w:sz w:val="20"/>
          <w:lang w:eastAsia="zh-CN"/>
        </w:rPr>
        <w:t>For Rel-18 coverage enhancement in NTN, NLOS environment is deprioritized.</w:t>
      </w:r>
    </w:p>
    <w:p w14:paraId="63D80B12" w14:textId="77777777" w:rsidR="0077222A" w:rsidRDefault="0077222A">
      <w:pPr>
        <w:jc w:val="both"/>
        <w:rPr>
          <w:rFonts w:ascii="Times" w:eastAsia="Batang" w:hAnsi="Times"/>
          <w:sz w:val="20"/>
          <w:szCs w:val="24"/>
          <w:lang w:eastAsia="zh-CN"/>
        </w:rPr>
      </w:pPr>
    </w:p>
    <w:p w14:paraId="722D9F62" w14:textId="77777777" w:rsidR="0077222A" w:rsidRDefault="00367390">
      <w:pPr>
        <w:rPr>
          <w:rFonts w:eastAsia="游ゴシック"/>
          <w:b/>
          <w:bCs/>
          <w:sz w:val="20"/>
          <w:lang w:eastAsia="zh-CN"/>
        </w:rPr>
      </w:pPr>
      <w:r>
        <w:rPr>
          <w:rFonts w:eastAsia="游ゴシック"/>
          <w:b/>
          <w:bCs/>
          <w:sz w:val="20"/>
          <w:highlight w:val="green"/>
          <w:lang w:eastAsia="zh-CN"/>
        </w:rPr>
        <w:t>Agreement</w:t>
      </w:r>
    </w:p>
    <w:p w14:paraId="5B485761" w14:textId="77777777" w:rsidR="0077222A" w:rsidRDefault="00367390">
      <w:pPr>
        <w:rPr>
          <w:rFonts w:eastAsia="游ゴシック"/>
          <w:sz w:val="20"/>
          <w:lang w:eastAsia="en-US"/>
        </w:rPr>
      </w:pPr>
      <w:r>
        <w:rPr>
          <w:rFonts w:eastAsia="游ゴシック"/>
          <w:sz w:val="20"/>
          <w:lang w:eastAsia="en-US"/>
        </w:rPr>
        <w:t xml:space="preserve">For NR-NTN coverage enhancement, </w:t>
      </w:r>
      <w:r>
        <w:rPr>
          <w:rFonts w:eastAsia="Batang"/>
          <w:sz w:val="20"/>
          <w:lang w:val="en-US" w:eastAsia="en-US"/>
        </w:rPr>
        <w:t>RAN1 concludes that coverage enhancements specifically for GEO and MEO are de-prioritized in Rel-18.</w:t>
      </w:r>
    </w:p>
    <w:p w14:paraId="014D09EC" w14:textId="77777777" w:rsidR="0077222A" w:rsidRDefault="00367390">
      <w:pPr>
        <w:numPr>
          <w:ilvl w:val="0"/>
          <w:numId w:val="9"/>
        </w:numPr>
        <w:snapToGrid w:val="0"/>
        <w:rPr>
          <w:rFonts w:eastAsia="Batang"/>
          <w:sz w:val="20"/>
          <w:lang w:val="en-US" w:eastAsia="en-US"/>
        </w:rPr>
      </w:pPr>
      <w:r>
        <w:rPr>
          <w:rFonts w:eastAsia="Batang"/>
          <w:sz w:val="20"/>
          <w:lang w:val="en-US" w:eastAsia="en-US"/>
        </w:rPr>
        <w:t>Potential enhancements for LEO can also apply to GEO and MEO</w:t>
      </w:r>
    </w:p>
    <w:p w14:paraId="03824282" w14:textId="77777777" w:rsidR="0077222A" w:rsidRDefault="0077222A">
      <w:pPr>
        <w:rPr>
          <w:rFonts w:eastAsia="Batang"/>
          <w:sz w:val="20"/>
          <w:lang w:val="en-US" w:eastAsia="en-US"/>
        </w:rPr>
      </w:pPr>
    </w:p>
    <w:p w14:paraId="373E294E" w14:textId="77777777" w:rsidR="0077222A" w:rsidRDefault="00367390">
      <w:pPr>
        <w:rPr>
          <w:rFonts w:eastAsia="游ゴシック"/>
          <w:b/>
          <w:bCs/>
          <w:sz w:val="20"/>
          <w:lang w:eastAsia="zh-CN"/>
        </w:rPr>
      </w:pPr>
      <w:r>
        <w:rPr>
          <w:rFonts w:eastAsia="游ゴシック"/>
          <w:b/>
          <w:bCs/>
          <w:sz w:val="20"/>
          <w:highlight w:val="green"/>
          <w:lang w:eastAsia="zh-CN"/>
        </w:rPr>
        <w:t>Agreement</w:t>
      </w:r>
    </w:p>
    <w:p w14:paraId="66C35D86" w14:textId="77777777" w:rsidR="0077222A" w:rsidRDefault="00367390">
      <w:pPr>
        <w:rPr>
          <w:rFonts w:eastAsia="游ゴシック"/>
          <w:sz w:val="20"/>
          <w:lang w:eastAsia="zh-CN"/>
        </w:rPr>
      </w:pPr>
      <w:r>
        <w:rPr>
          <w:rFonts w:eastAsia="游ゴシック"/>
          <w:sz w:val="20"/>
          <w:lang w:eastAsia="en-US"/>
        </w:rPr>
        <w:t xml:space="preserve">For NR-NTN coverage enhancement in Rel-18, link budget of parameter set-1 for LEO-1200 operating at LOS is </w:t>
      </w:r>
      <w:r>
        <w:rPr>
          <w:rFonts w:eastAsia="游ゴシック"/>
          <w:sz w:val="20"/>
          <w:lang w:eastAsia="zh-CN"/>
        </w:rPr>
        <w:t>considered as the target to evaluate whether each channel/signal with the existing specification needs to be enhanced or not. The targeted performances are used to evaluate the following services:</w:t>
      </w:r>
    </w:p>
    <w:p w14:paraId="6FE7C381" w14:textId="77777777" w:rsidR="0077222A" w:rsidRDefault="00367390">
      <w:pPr>
        <w:numPr>
          <w:ilvl w:val="0"/>
          <w:numId w:val="9"/>
        </w:numPr>
        <w:snapToGrid w:val="0"/>
        <w:ind w:left="720"/>
        <w:rPr>
          <w:rFonts w:eastAsia="Batang"/>
          <w:sz w:val="20"/>
          <w:lang w:val="en-US" w:eastAsia="en-US"/>
        </w:rPr>
      </w:pPr>
      <w:r>
        <w:rPr>
          <w:rFonts w:eastAsia="Batang"/>
          <w:sz w:val="20"/>
          <w:lang w:val="en-US" w:eastAsia="en-US"/>
        </w:rPr>
        <w:t xml:space="preserve">VoIP using AMR 4.75 kbps. </w:t>
      </w:r>
    </w:p>
    <w:p w14:paraId="2944264C" w14:textId="77777777" w:rsidR="0077222A" w:rsidRDefault="00367390">
      <w:pPr>
        <w:numPr>
          <w:ilvl w:val="0"/>
          <w:numId w:val="9"/>
        </w:numPr>
        <w:snapToGrid w:val="0"/>
        <w:ind w:left="720"/>
        <w:rPr>
          <w:rFonts w:eastAsia="Batang"/>
          <w:sz w:val="20"/>
          <w:lang w:val="en-US" w:eastAsia="en-US"/>
        </w:rPr>
      </w:pPr>
      <w:r>
        <w:rPr>
          <w:rFonts w:eastAsia="Batang"/>
          <w:sz w:val="20"/>
          <w:lang w:val="en-US" w:eastAsia="en-US"/>
        </w:rPr>
        <w:t xml:space="preserve">Low data rate of 3 kbps. </w:t>
      </w:r>
    </w:p>
    <w:p w14:paraId="367E03F5" w14:textId="77777777" w:rsidR="0077222A" w:rsidRDefault="00367390">
      <w:pPr>
        <w:numPr>
          <w:ilvl w:val="0"/>
          <w:numId w:val="9"/>
        </w:numPr>
        <w:snapToGrid w:val="0"/>
        <w:ind w:left="720"/>
        <w:rPr>
          <w:rFonts w:eastAsia="Batang"/>
          <w:sz w:val="20"/>
          <w:lang w:val="en-US" w:eastAsia="en-US"/>
        </w:rPr>
      </w:pPr>
      <w:r>
        <w:rPr>
          <w:rFonts w:eastAsia="Batang"/>
          <w:sz w:val="20"/>
          <w:lang w:val="en-US" w:eastAsia="en-US"/>
        </w:rPr>
        <w:t>Potential enhancements for deployments with parameter set-1 can also apply for deployments for parameter set-2</w:t>
      </w:r>
    </w:p>
    <w:p w14:paraId="1B6A9962" w14:textId="77777777" w:rsidR="0077222A" w:rsidRDefault="0077222A">
      <w:pPr>
        <w:snapToGrid w:val="0"/>
        <w:rPr>
          <w:rFonts w:eastAsia="Batang"/>
          <w:sz w:val="20"/>
          <w:lang w:val="en-US" w:eastAsia="en-US"/>
        </w:rPr>
      </w:pPr>
    </w:p>
    <w:p w14:paraId="638B1419" w14:textId="77777777" w:rsidR="0077222A" w:rsidRDefault="00367390">
      <w:pPr>
        <w:rPr>
          <w:rFonts w:eastAsia="Batang"/>
          <w:b/>
          <w:sz w:val="20"/>
          <w:lang w:eastAsia="zh-CN"/>
        </w:rPr>
      </w:pPr>
      <w:r>
        <w:rPr>
          <w:rFonts w:eastAsia="Batang"/>
          <w:b/>
          <w:sz w:val="20"/>
          <w:lang w:eastAsia="zh-CN"/>
        </w:rPr>
        <w:t>Observation</w:t>
      </w:r>
    </w:p>
    <w:p w14:paraId="698EF891" w14:textId="77777777" w:rsidR="0077222A" w:rsidRDefault="00367390">
      <w:pPr>
        <w:snapToGrid w:val="0"/>
        <w:rPr>
          <w:rFonts w:eastAsia="Batang"/>
          <w:sz w:val="20"/>
          <w:lang w:val="en-US" w:eastAsia="en-US"/>
        </w:rPr>
      </w:pPr>
      <w:r>
        <w:rPr>
          <w:rFonts w:eastAsia="Batang"/>
          <w:sz w:val="20"/>
          <w:lang w:val="en-US" w:eastAsia="en-US"/>
        </w:rPr>
        <w:t xml:space="preserve">For PUCCH format 1 with </w:t>
      </w:r>
      <w:r>
        <w:rPr>
          <w:rFonts w:eastAsia="游ゴシック"/>
          <w:sz w:val="20"/>
          <w:lang w:eastAsia="en-US"/>
        </w:rPr>
        <w:t>parameter set-1 for LEO-1200 operating at LOS</w:t>
      </w:r>
      <w:r>
        <w:rPr>
          <w:rFonts w:eastAsia="Batang"/>
          <w:sz w:val="20"/>
          <w:lang w:val="en-US" w:eastAsia="en-US"/>
        </w:rPr>
        <w:t>,</w:t>
      </w:r>
    </w:p>
    <w:p w14:paraId="2CE2CBB0" w14:textId="77777777" w:rsidR="0077222A" w:rsidRDefault="00367390">
      <w:pPr>
        <w:numPr>
          <w:ilvl w:val="0"/>
          <w:numId w:val="9"/>
        </w:numPr>
        <w:snapToGrid w:val="0"/>
        <w:ind w:left="720"/>
        <w:rPr>
          <w:rFonts w:eastAsia="Batang"/>
          <w:sz w:val="20"/>
          <w:lang w:val="en-US" w:eastAsia="en-US"/>
        </w:rPr>
      </w:pPr>
      <w:r>
        <w:rPr>
          <w:rFonts w:eastAsia="Batang"/>
          <w:sz w:val="20"/>
          <w:lang w:val="en-US" w:eastAsia="en-US"/>
        </w:rPr>
        <w:t>Five sources observed that the existing specification can meet the performance requirement</w:t>
      </w:r>
    </w:p>
    <w:p w14:paraId="13ACDFD4" w14:textId="77777777" w:rsidR="0077222A" w:rsidRDefault="0077222A">
      <w:pPr>
        <w:rPr>
          <w:rFonts w:eastAsia="Batang"/>
          <w:sz w:val="20"/>
          <w:lang w:val="en-US" w:eastAsia="en-US"/>
        </w:rPr>
      </w:pPr>
    </w:p>
    <w:p w14:paraId="6A138707" w14:textId="77777777" w:rsidR="0077222A" w:rsidRDefault="00367390">
      <w:pPr>
        <w:rPr>
          <w:rFonts w:eastAsia="Batang"/>
          <w:b/>
          <w:sz w:val="20"/>
          <w:lang w:eastAsia="zh-CN"/>
        </w:rPr>
      </w:pPr>
      <w:r>
        <w:rPr>
          <w:rFonts w:eastAsia="Batang"/>
          <w:b/>
          <w:sz w:val="20"/>
          <w:lang w:eastAsia="zh-CN"/>
        </w:rPr>
        <w:t>Conclusion</w:t>
      </w:r>
    </w:p>
    <w:p w14:paraId="0A300E88" w14:textId="77777777" w:rsidR="0077222A" w:rsidRDefault="00367390">
      <w:pPr>
        <w:rPr>
          <w:rFonts w:eastAsia="Batang"/>
          <w:sz w:val="20"/>
          <w:lang w:val="en-US" w:eastAsia="en-US"/>
        </w:rPr>
      </w:pPr>
      <w:r>
        <w:rPr>
          <w:rFonts w:eastAsia="Batang"/>
          <w:sz w:val="20"/>
          <w:lang w:val="en-US" w:eastAsia="en-US"/>
        </w:rPr>
        <w:t xml:space="preserve">RAN1 concluded that enhancement is unnecessary for PUCCH format 1 with </w:t>
      </w:r>
      <w:r>
        <w:rPr>
          <w:rFonts w:eastAsia="游ゴシック"/>
          <w:sz w:val="20"/>
          <w:lang w:eastAsia="en-US"/>
        </w:rPr>
        <w:t>parameter set-1 for LEO-1200 operating at LOS, assuming -5dBi UE antenna gain</w:t>
      </w:r>
      <w:r>
        <w:rPr>
          <w:rFonts w:eastAsia="Batang"/>
          <w:sz w:val="20"/>
          <w:lang w:val="en-US" w:eastAsia="en-US"/>
        </w:rPr>
        <w:t>.</w:t>
      </w:r>
    </w:p>
    <w:p w14:paraId="70AA3BF7" w14:textId="77777777" w:rsidR="0077222A" w:rsidRDefault="0077222A">
      <w:pPr>
        <w:rPr>
          <w:rFonts w:eastAsia="Batang"/>
          <w:sz w:val="20"/>
          <w:lang w:val="en-US" w:eastAsia="en-US"/>
        </w:rPr>
      </w:pPr>
    </w:p>
    <w:p w14:paraId="4DCB5449" w14:textId="77777777" w:rsidR="0077222A" w:rsidRDefault="00367390">
      <w:pPr>
        <w:rPr>
          <w:rFonts w:eastAsia="Batang"/>
          <w:b/>
          <w:sz w:val="20"/>
          <w:lang w:eastAsia="zh-CN"/>
        </w:rPr>
      </w:pPr>
      <w:r>
        <w:rPr>
          <w:rFonts w:eastAsia="Batang"/>
          <w:b/>
          <w:sz w:val="20"/>
          <w:lang w:eastAsia="zh-CN"/>
        </w:rPr>
        <w:t>Observation</w:t>
      </w:r>
    </w:p>
    <w:p w14:paraId="0C6D618B" w14:textId="77777777" w:rsidR="0077222A" w:rsidRDefault="00367390">
      <w:pPr>
        <w:snapToGrid w:val="0"/>
        <w:rPr>
          <w:rFonts w:eastAsia="Batang"/>
          <w:sz w:val="20"/>
          <w:lang w:val="en-US" w:eastAsia="en-US"/>
        </w:rPr>
      </w:pPr>
      <w:r>
        <w:rPr>
          <w:rFonts w:eastAsia="Batang"/>
          <w:sz w:val="20"/>
          <w:lang w:val="en-US" w:eastAsia="en-US"/>
        </w:rPr>
        <w:t xml:space="preserve">For PUCCH format 3 with </w:t>
      </w:r>
      <w:r>
        <w:rPr>
          <w:rFonts w:eastAsia="游ゴシック"/>
          <w:sz w:val="20"/>
          <w:lang w:eastAsia="en-US"/>
        </w:rPr>
        <w:t>parameter set-1 for LEO-1200 operating at LOS</w:t>
      </w:r>
      <w:r>
        <w:rPr>
          <w:rFonts w:eastAsia="Batang"/>
          <w:sz w:val="20"/>
          <w:lang w:val="en-US" w:eastAsia="en-US"/>
        </w:rPr>
        <w:t>,</w:t>
      </w:r>
    </w:p>
    <w:p w14:paraId="5B43CFFC" w14:textId="77777777" w:rsidR="0077222A" w:rsidRDefault="00367390">
      <w:pPr>
        <w:numPr>
          <w:ilvl w:val="0"/>
          <w:numId w:val="9"/>
        </w:numPr>
        <w:snapToGrid w:val="0"/>
        <w:ind w:left="720"/>
        <w:rPr>
          <w:rFonts w:eastAsia="Batang"/>
          <w:sz w:val="20"/>
          <w:lang w:val="en-US" w:eastAsia="en-US"/>
        </w:rPr>
      </w:pPr>
      <w:r>
        <w:rPr>
          <w:rFonts w:eastAsia="Batang"/>
          <w:sz w:val="20"/>
          <w:lang w:val="en-US" w:eastAsia="en-US"/>
        </w:rPr>
        <w:t>Six sources observed that the existing specification can meet the performance requirement</w:t>
      </w:r>
    </w:p>
    <w:p w14:paraId="538EE31E" w14:textId="77777777" w:rsidR="0077222A" w:rsidRDefault="00367390">
      <w:pPr>
        <w:numPr>
          <w:ilvl w:val="0"/>
          <w:numId w:val="9"/>
        </w:numPr>
        <w:snapToGrid w:val="0"/>
        <w:ind w:left="720"/>
        <w:rPr>
          <w:rFonts w:eastAsia="Batang"/>
          <w:sz w:val="20"/>
          <w:lang w:val="en-US" w:eastAsia="en-US"/>
        </w:rPr>
      </w:pPr>
      <w:r>
        <w:rPr>
          <w:rFonts w:eastAsia="Batang"/>
          <w:sz w:val="20"/>
          <w:lang w:val="en-US" w:eastAsia="en-US"/>
        </w:rPr>
        <w:t>One source observed that the existing specification cannot meet the performance requirement with at least 0.6 dB gap</w:t>
      </w:r>
    </w:p>
    <w:p w14:paraId="2BABD74F" w14:textId="77777777" w:rsidR="0077222A" w:rsidRDefault="0077222A">
      <w:pPr>
        <w:rPr>
          <w:rFonts w:eastAsia="Batang"/>
          <w:sz w:val="20"/>
          <w:lang w:val="en-US" w:eastAsia="en-US"/>
        </w:rPr>
      </w:pPr>
    </w:p>
    <w:p w14:paraId="7A6FAA44" w14:textId="77777777" w:rsidR="0077222A" w:rsidRDefault="00367390">
      <w:pPr>
        <w:rPr>
          <w:rFonts w:eastAsia="Batang"/>
          <w:b/>
          <w:sz w:val="20"/>
          <w:lang w:val="en-US" w:eastAsia="en-US"/>
        </w:rPr>
      </w:pPr>
      <w:r>
        <w:rPr>
          <w:rFonts w:eastAsia="Batang"/>
          <w:b/>
          <w:sz w:val="20"/>
          <w:lang w:val="en-US" w:eastAsia="en-US"/>
        </w:rPr>
        <w:t>Conclusion</w:t>
      </w:r>
    </w:p>
    <w:p w14:paraId="28E3F83A" w14:textId="77777777" w:rsidR="0077222A" w:rsidRDefault="00367390">
      <w:pPr>
        <w:rPr>
          <w:rFonts w:eastAsia="Batang"/>
          <w:sz w:val="20"/>
          <w:lang w:val="en-US" w:eastAsia="en-US"/>
        </w:rPr>
      </w:pPr>
      <w:r>
        <w:rPr>
          <w:rFonts w:eastAsia="Batang"/>
          <w:sz w:val="20"/>
          <w:lang w:val="en-US" w:eastAsia="en-US"/>
        </w:rPr>
        <w:t xml:space="preserve">RAN1 concluded that enhancement is unnecessary for PUCCH format 3 with </w:t>
      </w:r>
      <w:r>
        <w:rPr>
          <w:rFonts w:eastAsia="游ゴシック"/>
          <w:sz w:val="20"/>
          <w:lang w:eastAsia="en-US"/>
        </w:rPr>
        <w:t>parameter set-1 for LEO-1200 operating at LOS, assuming -5dBi UE antenna gain</w:t>
      </w:r>
      <w:r>
        <w:rPr>
          <w:rFonts w:eastAsia="Batang"/>
          <w:sz w:val="20"/>
          <w:lang w:val="en-US" w:eastAsia="en-US"/>
        </w:rPr>
        <w:t>.</w:t>
      </w:r>
    </w:p>
    <w:p w14:paraId="4CB696EC" w14:textId="77777777" w:rsidR="0077222A" w:rsidRDefault="0077222A">
      <w:pPr>
        <w:rPr>
          <w:rFonts w:eastAsia="Batang"/>
          <w:sz w:val="20"/>
          <w:lang w:val="en-US" w:eastAsia="en-US"/>
        </w:rPr>
      </w:pPr>
    </w:p>
    <w:p w14:paraId="13C8AB03" w14:textId="77777777" w:rsidR="0077222A" w:rsidRDefault="00367390">
      <w:pPr>
        <w:rPr>
          <w:rFonts w:eastAsia="Batang"/>
          <w:b/>
          <w:sz w:val="20"/>
          <w:lang w:eastAsia="zh-CN"/>
        </w:rPr>
      </w:pPr>
      <w:r>
        <w:rPr>
          <w:rFonts w:eastAsia="Batang"/>
          <w:b/>
          <w:sz w:val="20"/>
          <w:lang w:eastAsia="zh-CN"/>
        </w:rPr>
        <w:t>Observation</w:t>
      </w:r>
    </w:p>
    <w:p w14:paraId="14554C50" w14:textId="77777777" w:rsidR="0077222A" w:rsidRDefault="00367390">
      <w:pPr>
        <w:snapToGrid w:val="0"/>
        <w:rPr>
          <w:rFonts w:eastAsia="Batang"/>
          <w:sz w:val="20"/>
          <w:lang w:val="en-US" w:eastAsia="en-US"/>
        </w:rPr>
      </w:pPr>
      <w:r>
        <w:rPr>
          <w:rFonts w:eastAsia="Batang"/>
          <w:sz w:val="20"/>
          <w:lang w:val="en-US" w:eastAsia="en-US"/>
        </w:rPr>
        <w:t xml:space="preserve">For PUCCH for Msg4 HARQ-ACK with </w:t>
      </w:r>
      <w:r>
        <w:rPr>
          <w:rFonts w:eastAsia="游ゴシック"/>
          <w:sz w:val="20"/>
          <w:lang w:eastAsia="en-US"/>
        </w:rPr>
        <w:t>parameter set-1 for LEO-1200 operating at LOS</w:t>
      </w:r>
      <w:r>
        <w:rPr>
          <w:rFonts w:eastAsia="Batang"/>
          <w:sz w:val="20"/>
          <w:lang w:val="en-US" w:eastAsia="en-US"/>
        </w:rPr>
        <w:t>,</w:t>
      </w:r>
    </w:p>
    <w:p w14:paraId="275D51B6" w14:textId="77777777" w:rsidR="0077222A" w:rsidRDefault="00367390">
      <w:pPr>
        <w:numPr>
          <w:ilvl w:val="0"/>
          <w:numId w:val="9"/>
        </w:numPr>
        <w:snapToGrid w:val="0"/>
        <w:ind w:left="720"/>
        <w:rPr>
          <w:rFonts w:eastAsia="Batang"/>
          <w:sz w:val="20"/>
          <w:lang w:val="en-US" w:eastAsia="en-US"/>
        </w:rPr>
      </w:pPr>
      <w:r>
        <w:rPr>
          <w:rFonts w:eastAsia="Batang"/>
          <w:sz w:val="20"/>
          <w:lang w:val="en-US" w:eastAsia="en-US"/>
        </w:rPr>
        <w:t>One source observed that the existing specification can meet the performance requirement</w:t>
      </w:r>
    </w:p>
    <w:p w14:paraId="421472E2" w14:textId="77777777" w:rsidR="0077222A" w:rsidRDefault="00367390">
      <w:pPr>
        <w:numPr>
          <w:ilvl w:val="0"/>
          <w:numId w:val="9"/>
        </w:numPr>
        <w:snapToGrid w:val="0"/>
        <w:ind w:left="720"/>
        <w:rPr>
          <w:rFonts w:eastAsia="Batang"/>
          <w:sz w:val="20"/>
          <w:lang w:val="en-US" w:eastAsia="en-US"/>
        </w:rPr>
      </w:pPr>
      <w:r>
        <w:rPr>
          <w:rFonts w:eastAsia="Batang"/>
          <w:sz w:val="20"/>
          <w:lang w:val="en-US" w:eastAsia="en-US"/>
        </w:rPr>
        <w:t xml:space="preserve">Three sources observed that the existing specification cannot meet the performance requirement with a gap of 1.8 to 6 </w:t>
      </w:r>
      <w:proofErr w:type="spellStart"/>
      <w:r>
        <w:rPr>
          <w:rFonts w:eastAsia="Batang"/>
          <w:sz w:val="20"/>
          <w:lang w:val="en-US" w:eastAsia="en-US"/>
        </w:rPr>
        <w:t>dB.</w:t>
      </w:r>
      <w:proofErr w:type="spellEnd"/>
    </w:p>
    <w:p w14:paraId="258811AF" w14:textId="77777777" w:rsidR="0077222A" w:rsidRDefault="0077222A">
      <w:pPr>
        <w:rPr>
          <w:rFonts w:eastAsia="Batang"/>
          <w:sz w:val="20"/>
          <w:lang w:val="en-US" w:eastAsia="en-US"/>
        </w:rPr>
      </w:pPr>
    </w:p>
    <w:p w14:paraId="701B2849" w14:textId="77777777" w:rsidR="0077222A" w:rsidRDefault="00367390">
      <w:pPr>
        <w:rPr>
          <w:rFonts w:eastAsia="Batang"/>
          <w:b/>
          <w:sz w:val="20"/>
          <w:lang w:val="en-US" w:eastAsia="en-US"/>
        </w:rPr>
      </w:pPr>
      <w:r>
        <w:rPr>
          <w:rFonts w:eastAsia="Batang"/>
          <w:b/>
          <w:sz w:val="20"/>
          <w:lang w:val="en-US" w:eastAsia="en-US"/>
        </w:rPr>
        <w:t>Conclusion</w:t>
      </w:r>
    </w:p>
    <w:p w14:paraId="5CE55DD2" w14:textId="77777777" w:rsidR="0077222A" w:rsidRDefault="00367390">
      <w:pPr>
        <w:rPr>
          <w:rFonts w:eastAsia="Batang"/>
          <w:sz w:val="20"/>
          <w:lang w:val="en-US" w:eastAsia="en-US"/>
        </w:rPr>
      </w:pPr>
      <w:r>
        <w:rPr>
          <w:rFonts w:eastAsia="Batang"/>
          <w:sz w:val="20"/>
          <w:lang w:val="en-US" w:eastAsia="en-US"/>
        </w:rPr>
        <w:t xml:space="preserve">RAN1 concluded that PUCCH for Msg4 HARQ-ACK should be enhanced to meet the coverage requirements for </w:t>
      </w:r>
      <w:r>
        <w:rPr>
          <w:rFonts w:eastAsia="游ゴシック"/>
          <w:sz w:val="20"/>
          <w:lang w:eastAsia="en-US"/>
        </w:rPr>
        <w:t>parameter set-1 for LEO-1200 operating at LOS, assuming -5dBi UE antenna gain</w:t>
      </w:r>
      <w:r>
        <w:rPr>
          <w:rFonts w:eastAsia="Batang"/>
          <w:sz w:val="20"/>
          <w:lang w:val="en-US" w:eastAsia="en-US"/>
        </w:rPr>
        <w:t>.</w:t>
      </w:r>
    </w:p>
    <w:p w14:paraId="664D314E" w14:textId="77777777" w:rsidR="0077222A" w:rsidRDefault="0077222A">
      <w:pPr>
        <w:rPr>
          <w:rFonts w:eastAsia="Batang"/>
          <w:sz w:val="20"/>
          <w:lang w:val="en-US" w:eastAsia="en-US"/>
        </w:rPr>
      </w:pPr>
    </w:p>
    <w:p w14:paraId="3A696C61" w14:textId="77777777" w:rsidR="0077222A" w:rsidRDefault="00367390">
      <w:pPr>
        <w:rPr>
          <w:rFonts w:eastAsia="Batang"/>
          <w:b/>
          <w:sz w:val="20"/>
          <w:lang w:eastAsia="zh-CN"/>
        </w:rPr>
      </w:pPr>
      <w:r>
        <w:rPr>
          <w:rFonts w:eastAsia="Batang"/>
          <w:b/>
          <w:sz w:val="20"/>
          <w:lang w:eastAsia="zh-CN"/>
        </w:rPr>
        <w:t>Observation</w:t>
      </w:r>
    </w:p>
    <w:p w14:paraId="796FA66B" w14:textId="77777777" w:rsidR="0077222A" w:rsidRDefault="00367390">
      <w:pPr>
        <w:snapToGrid w:val="0"/>
        <w:rPr>
          <w:rFonts w:eastAsia="Batang"/>
          <w:sz w:val="20"/>
          <w:lang w:val="en-US" w:eastAsia="en-US"/>
        </w:rPr>
      </w:pPr>
      <w:r>
        <w:rPr>
          <w:rFonts w:eastAsia="Batang"/>
          <w:sz w:val="20"/>
          <w:lang w:val="en-US" w:eastAsia="en-US"/>
        </w:rPr>
        <w:t xml:space="preserve">For PUSCH for low data rate of 3 kbps with </w:t>
      </w:r>
      <w:r>
        <w:rPr>
          <w:rFonts w:eastAsia="游ゴシック"/>
          <w:sz w:val="20"/>
          <w:lang w:eastAsia="en-US"/>
        </w:rPr>
        <w:t>parameter set-1 for LEO-1200 operating at LOS</w:t>
      </w:r>
      <w:r>
        <w:rPr>
          <w:rFonts w:eastAsia="Batang"/>
          <w:sz w:val="20"/>
          <w:lang w:val="en-US" w:eastAsia="en-US"/>
        </w:rPr>
        <w:t>,</w:t>
      </w:r>
    </w:p>
    <w:p w14:paraId="4B504743" w14:textId="77777777" w:rsidR="0077222A" w:rsidRDefault="00367390">
      <w:pPr>
        <w:numPr>
          <w:ilvl w:val="0"/>
          <w:numId w:val="9"/>
        </w:numPr>
        <w:snapToGrid w:val="0"/>
        <w:ind w:left="720"/>
        <w:rPr>
          <w:rFonts w:eastAsia="Batang"/>
          <w:sz w:val="20"/>
          <w:lang w:val="en-US" w:eastAsia="en-US"/>
        </w:rPr>
      </w:pPr>
      <w:r>
        <w:rPr>
          <w:rFonts w:eastAsia="Batang"/>
          <w:sz w:val="20"/>
          <w:lang w:val="en-US" w:eastAsia="en-US"/>
        </w:rPr>
        <w:t>Eight sources observed that the existing specification can meet the performance requirement</w:t>
      </w:r>
    </w:p>
    <w:p w14:paraId="61CAC0DC" w14:textId="77777777" w:rsidR="0077222A" w:rsidRDefault="0077222A">
      <w:pPr>
        <w:rPr>
          <w:rFonts w:eastAsia="Batang"/>
          <w:sz w:val="20"/>
          <w:lang w:val="en-US" w:eastAsia="en-US"/>
        </w:rPr>
      </w:pPr>
    </w:p>
    <w:p w14:paraId="3A55AADD" w14:textId="77777777" w:rsidR="0077222A" w:rsidRDefault="00367390">
      <w:pPr>
        <w:rPr>
          <w:rFonts w:eastAsia="Batang"/>
          <w:b/>
          <w:sz w:val="20"/>
          <w:lang w:val="en-US" w:eastAsia="en-US"/>
        </w:rPr>
      </w:pPr>
      <w:r>
        <w:rPr>
          <w:rFonts w:eastAsia="Batang"/>
          <w:b/>
          <w:sz w:val="20"/>
          <w:lang w:val="en-US" w:eastAsia="en-US"/>
        </w:rPr>
        <w:t>Conclusion</w:t>
      </w:r>
    </w:p>
    <w:p w14:paraId="0388AC31" w14:textId="77777777" w:rsidR="0077222A" w:rsidRDefault="00367390">
      <w:pPr>
        <w:rPr>
          <w:rFonts w:eastAsia="Batang"/>
          <w:sz w:val="20"/>
          <w:lang w:val="en-US" w:eastAsia="en-US"/>
        </w:rPr>
      </w:pPr>
      <w:r>
        <w:rPr>
          <w:rFonts w:eastAsia="Batang"/>
          <w:sz w:val="20"/>
          <w:lang w:val="en-US" w:eastAsia="en-US"/>
        </w:rPr>
        <w:t xml:space="preserve">RAN1 concluded that enhancement is unnecessary for PUSCH for low data rate of 3 kbps with </w:t>
      </w:r>
      <w:r>
        <w:rPr>
          <w:rFonts w:eastAsia="游ゴシック"/>
          <w:sz w:val="20"/>
          <w:lang w:eastAsia="en-US"/>
        </w:rPr>
        <w:t>parameter set-1 for LEO-1200 operating at LOS, assuming -5dBi UE antenna gain</w:t>
      </w:r>
      <w:r>
        <w:rPr>
          <w:rFonts w:eastAsia="Batang"/>
          <w:sz w:val="20"/>
          <w:lang w:val="en-US" w:eastAsia="en-US"/>
        </w:rPr>
        <w:t>.</w:t>
      </w:r>
    </w:p>
    <w:p w14:paraId="2D42875A" w14:textId="77777777" w:rsidR="0077222A" w:rsidRDefault="0077222A">
      <w:pPr>
        <w:jc w:val="both"/>
        <w:rPr>
          <w:rFonts w:ascii="Times" w:eastAsia="Batang" w:hAnsi="Times"/>
          <w:sz w:val="20"/>
          <w:szCs w:val="24"/>
          <w:lang w:val="en-US" w:eastAsia="zh-CN"/>
        </w:rPr>
      </w:pPr>
    </w:p>
    <w:p w14:paraId="6C4F6055" w14:textId="77777777" w:rsidR="0077222A" w:rsidRDefault="00367390">
      <w:pPr>
        <w:rPr>
          <w:rFonts w:eastAsia="Batang"/>
          <w:b/>
          <w:sz w:val="20"/>
          <w:lang w:eastAsia="zh-CN"/>
        </w:rPr>
      </w:pPr>
      <w:r>
        <w:rPr>
          <w:rFonts w:eastAsia="Batang"/>
          <w:b/>
          <w:sz w:val="20"/>
          <w:lang w:eastAsia="zh-CN"/>
        </w:rPr>
        <w:t>Observation</w:t>
      </w:r>
    </w:p>
    <w:p w14:paraId="3C2F9883" w14:textId="77777777" w:rsidR="0077222A" w:rsidRDefault="00367390">
      <w:pPr>
        <w:snapToGrid w:val="0"/>
        <w:rPr>
          <w:rFonts w:eastAsia="Batang"/>
          <w:sz w:val="20"/>
          <w:lang w:val="en-US" w:eastAsia="en-US"/>
        </w:rPr>
      </w:pPr>
      <w:r>
        <w:rPr>
          <w:rFonts w:eastAsia="Batang"/>
          <w:sz w:val="20"/>
          <w:lang w:val="en-US" w:eastAsia="en-US"/>
        </w:rPr>
        <w:t xml:space="preserve">For PRACH format 0 with </w:t>
      </w:r>
      <w:r>
        <w:rPr>
          <w:rFonts w:eastAsia="游ゴシック"/>
          <w:sz w:val="20"/>
          <w:lang w:eastAsia="en-US"/>
        </w:rPr>
        <w:t>parameter set-1 for LEO-1200 operating at LOS</w:t>
      </w:r>
      <w:r>
        <w:rPr>
          <w:rFonts w:eastAsia="Batang"/>
          <w:sz w:val="20"/>
          <w:lang w:val="en-US" w:eastAsia="en-US"/>
        </w:rPr>
        <w:t>,</w:t>
      </w:r>
    </w:p>
    <w:p w14:paraId="08FAA858" w14:textId="77777777" w:rsidR="0077222A" w:rsidRDefault="00367390">
      <w:pPr>
        <w:numPr>
          <w:ilvl w:val="0"/>
          <w:numId w:val="9"/>
        </w:numPr>
        <w:snapToGrid w:val="0"/>
        <w:ind w:left="720"/>
        <w:rPr>
          <w:rFonts w:eastAsia="Batang"/>
          <w:sz w:val="20"/>
          <w:lang w:val="en-US" w:eastAsia="en-US"/>
        </w:rPr>
      </w:pPr>
      <w:r>
        <w:rPr>
          <w:rFonts w:eastAsia="Batang"/>
          <w:sz w:val="20"/>
          <w:lang w:val="en-US" w:eastAsia="en-US"/>
        </w:rPr>
        <w:t>One source observed that the existing specification can meet the performance requirement</w:t>
      </w:r>
    </w:p>
    <w:p w14:paraId="1318E7C7" w14:textId="77777777" w:rsidR="0077222A" w:rsidRDefault="00367390">
      <w:pPr>
        <w:numPr>
          <w:ilvl w:val="0"/>
          <w:numId w:val="9"/>
        </w:numPr>
        <w:snapToGrid w:val="0"/>
        <w:ind w:left="720"/>
        <w:rPr>
          <w:rFonts w:eastAsia="Batang"/>
          <w:sz w:val="20"/>
          <w:lang w:val="en-US" w:eastAsia="en-US"/>
        </w:rPr>
      </w:pPr>
      <w:r>
        <w:rPr>
          <w:rFonts w:eastAsia="Batang"/>
          <w:sz w:val="20"/>
          <w:lang w:val="en-US" w:eastAsia="en-US"/>
        </w:rPr>
        <w:t>Eight sources observed that the existing specification cannot meet the performance requirement with a gap of 0.3 to 5.3 dB</w:t>
      </w:r>
    </w:p>
    <w:p w14:paraId="3D806C6C" w14:textId="77777777" w:rsidR="0077222A" w:rsidRDefault="00367390">
      <w:pPr>
        <w:snapToGrid w:val="0"/>
        <w:rPr>
          <w:rFonts w:eastAsia="Batang"/>
          <w:sz w:val="20"/>
          <w:lang w:val="en-US" w:eastAsia="en-US"/>
        </w:rPr>
      </w:pPr>
      <w:r>
        <w:rPr>
          <w:rFonts w:eastAsia="Batang"/>
          <w:sz w:val="20"/>
          <w:lang w:val="en-US" w:eastAsia="en-US"/>
        </w:rPr>
        <w:lastRenderedPageBreak/>
        <w:t xml:space="preserve">For PRACH format 2 with </w:t>
      </w:r>
      <w:r>
        <w:rPr>
          <w:rFonts w:eastAsia="游ゴシック"/>
          <w:sz w:val="20"/>
          <w:lang w:eastAsia="en-US"/>
        </w:rPr>
        <w:t>parameter set-1 for LEO-1200 operating at LOS</w:t>
      </w:r>
      <w:r>
        <w:rPr>
          <w:rFonts w:eastAsia="Batang"/>
          <w:sz w:val="20"/>
          <w:lang w:val="en-US" w:eastAsia="en-US"/>
        </w:rPr>
        <w:t>,</w:t>
      </w:r>
    </w:p>
    <w:p w14:paraId="02CC4EBE" w14:textId="77777777" w:rsidR="0077222A" w:rsidRDefault="00367390">
      <w:pPr>
        <w:numPr>
          <w:ilvl w:val="0"/>
          <w:numId w:val="9"/>
        </w:numPr>
        <w:snapToGrid w:val="0"/>
        <w:ind w:left="720"/>
        <w:rPr>
          <w:rFonts w:eastAsia="Batang"/>
          <w:sz w:val="20"/>
          <w:lang w:val="en-US" w:eastAsia="en-US"/>
        </w:rPr>
      </w:pPr>
      <w:r>
        <w:rPr>
          <w:rFonts w:eastAsia="Batang"/>
          <w:sz w:val="20"/>
          <w:lang w:val="en-US" w:eastAsia="en-US"/>
        </w:rPr>
        <w:t>Ten sources observed that the existing specification can meet the performance requirement</w:t>
      </w:r>
    </w:p>
    <w:p w14:paraId="72F58AE3" w14:textId="77777777" w:rsidR="0077222A" w:rsidRDefault="00367390">
      <w:pPr>
        <w:numPr>
          <w:ilvl w:val="0"/>
          <w:numId w:val="9"/>
        </w:numPr>
        <w:snapToGrid w:val="0"/>
        <w:ind w:left="720"/>
        <w:rPr>
          <w:rFonts w:eastAsia="Batang"/>
          <w:sz w:val="20"/>
          <w:lang w:val="en-US" w:eastAsia="en-US"/>
        </w:rPr>
      </w:pPr>
      <w:r>
        <w:rPr>
          <w:rFonts w:eastAsia="Batang"/>
          <w:sz w:val="20"/>
          <w:lang w:val="en-US" w:eastAsia="en-US"/>
        </w:rPr>
        <w:t>Two sources observed that the existing specification cannot meet the performance requirement with a gap of 1.9 to 8.8 dB</w:t>
      </w:r>
    </w:p>
    <w:p w14:paraId="50DE2BB0" w14:textId="77777777" w:rsidR="0077222A" w:rsidRDefault="00367390">
      <w:pPr>
        <w:snapToGrid w:val="0"/>
        <w:rPr>
          <w:rFonts w:eastAsia="Batang"/>
          <w:sz w:val="20"/>
          <w:lang w:val="en-US" w:eastAsia="en-US"/>
        </w:rPr>
      </w:pPr>
      <w:r>
        <w:rPr>
          <w:rFonts w:eastAsia="Batang"/>
          <w:sz w:val="20"/>
          <w:lang w:val="en-US" w:eastAsia="en-US"/>
        </w:rPr>
        <w:t xml:space="preserve">For PRACH format B4 with </w:t>
      </w:r>
      <w:r>
        <w:rPr>
          <w:rFonts w:eastAsia="游ゴシック"/>
          <w:sz w:val="20"/>
          <w:lang w:eastAsia="en-US"/>
        </w:rPr>
        <w:t>parameter set-1 for LEO-1200 operating at LOS</w:t>
      </w:r>
      <w:r>
        <w:rPr>
          <w:rFonts w:eastAsia="Batang"/>
          <w:sz w:val="20"/>
          <w:lang w:val="en-US" w:eastAsia="en-US"/>
        </w:rPr>
        <w:t>,</w:t>
      </w:r>
    </w:p>
    <w:p w14:paraId="763EEE34" w14:textId="77777777" w:rsidR="0077222A" w:rsidRDefault="00367390">
      <w:pPr>
        <w:numPr>
          <w:ilvl w:val="0"/>
          <w:numId w:val="9"/>
        </w:numPr>
        <w:snapToGrid w:val="0"/>
        <w:ind w:left="720"/>
        <w:rPr>
          <w:rFonts w:eastAsia="Batang"/>
          <w:sz w:val="20"/>
          <w:lang w:val="en-US" w:eastAsia="en-US"/>
        </w:rPr>
      </w:pPr>
      <w:r>
        <w:rPr>
          <w:rFonts w:eastAsia="Batang"/>
          <w:sz w:val="20"/>
          <w:lang w:val="en-US" w:eastAsia="en-US"/>
        </w:rPr>
        <w:t>Ten sources observed that the existing specification cannot meet the performance requirement with a gap of 1.2 to 11.9 dB</w:t>
      </w:r>
    </w:p>
    <w:p w14:paraId="674536FA" w14:textId="77777777" w:rsidR="0077222A" w:rsidRDefault="00367390">
      <w:pPr>
        <w:rPr>
          <w:rFonts w:eastAsia="Batang"/>
          <w:sz w:val="20"/>
          <w:lang w:val="en-US" w:eastAsia="en-US"/>
        </w:rPr>
      </w:pPr>
      <w:r>
        <w:rPr>
          <w:rFonts w:eastAsia="Batang"/>
          <w:sz w:val="20"/>
          <w:lang w:val="en-US" w:eastAsia="en-US"/>
        </w:rPr>
        <w:t>Note: for the observations above, some sources used 1 Rx antenna and some sources used 2 Rx antennas at the satellite.</w:t>
      </w:r>
    </w:p>
    <w:p w14:paraId="655AF8D9" w14:textId="77777777" w:rsidR="0077222A" w:rsidRDefault="0077222A">
      <w:pPr>
        <w:rPr>
          <w:rFonts w:eastAsia="Batang"/>
          <w:sz w:val="20"/>
          <w:lang w:eastAsia="zh-CN"/>
        </w:rPr>
      </w:pPr>
    </w:p>
    <w:p w14:paraId="6E09897A" w14:textId="77777777" w:rsidR="0077222A" w:rsidRDefault="00367390">
      <w:pPr>
        <w:rPr>
          <w:rFonts w:eastAsia="Batang"/>
          <w:b/>
          <w:sz w:val="20"/>
          <w:lang w:eastAsia="zh-CN"/>
        </w:rPr>
      </w:pPr>
      <w:r>
        <w:rPr>
          <w:rFonts w:eastAsia="Batang"/>
          <w:b/>
          <w:sz w:val="20"/>
          <w:lang w:eastAsia="zh-CN"/>
        </w:rPr>
        <w:t>Observation</w:t>
      </w:r>
    </w:p>
    <w:p w14:paraId="7EEBF5B1" w14:textId="77777777" w:rsidR="0077222A" w:rsidRDefault="00367390">
      <w:pPr>
        <w:snapToGrid w:val="0"/>
        <w:rPr>
          <w:rFonts w:eastAsia="Batang"/>
          <w:sz w:val="20"/>
          <w:lang w:val="en-US" w:eastAsia="en-US"/>
        </w:rPr>
      </w:pPr>
      <w:r>
        <w:rPr>
          <w:rFonts w:eastAsia="Batang"/>
          <w:sz w:val="20"/>
          <w:lang w:val="en-US" w:eastAsia="en-US"/>
        </w:rPr>
        <w:t xml:space="preserve">For PUSCH for VoIP with </w:t>
      </w:r>
      <w:r>
        <w:rPr>
          <w:rFonts w:eastAsia="游ゴシック"/>
          <w:sz w:val="20"/>
          <w:lang w:eastAsia="en-US"/>
        </w:rPr>
        <w:t>parameter set-1 for LEO-1200 operating at LOS</w:t>
      </w:r>
      <w:r>
        <w:rPr>
          <w:rFonts w:eastAsia="Batang"/>
          <w:sz w:val="20"/>
          <w:lang w:val="en-US" w:eastAsia="en-US"/>
        </w:rPr>
        <w:t>,</w:t>
      </w:r>
    </w:p>
    <w:p w14:paraId="3D3D888D" w14:textId="77777777" w:rsidR="0077222A" w:rsidRDefault="00367390">
      <w:pPr>
        <w:numPr>
          <w:ilvl w:val="0"/>
          <w:numId w:val="9"/>
        </w:numPr>
        <w:snapToGrid w:val="0"/>
        <w:ind w:left="720"/>
        <w:rPr>
          <w:rFonts w:eastAsia="Batang"/>
          <w:sz w:val="20"/>
          <w:lang w:val="en-US" w:eastAsia="en-US"/>
        </w:rPr>
      </w:pPr>
      <w:r>
        <w:rPr>
          <w:rFonts w:eastAsia="Batang"/>
          <w:sz w:val="20"/>
          <w:lang w:val="en-US" w:eastAsia="en-US"/>
        </w:rPr>
        <w:t>Six sources observed that the existing specification can meet the performance requirement with a margin of 0 to 1.7 dB</w:t>
      </w:r>
    </w:p>
    <w:p w14:paraId="7CAC6FCC" w14:textId="77777777" w:rsidR="0077222A" w:rsidRDefault="00367390">
      <w:pPr>
        <w:numPr>
          <w:ilvl w:val="1"/>
          <w:numId w:val="9"/>
        </w:numPr>
        <w:snapToGrid w:val="0"/>
        <w:rPr>
          <w:rFonts w:eastAsia="Batang"/>
          <w:sz w:val="20"/>
          <w:lang w:val="en-US" w:eastAsia="en-US"/>
        </w:rPr>
      </w:pPr>
      <w:r>
        <w:rPr>
          <w:rFonts w:eastAsia="Times New Roman"/>
          <w:sz w:val="20"/>
          <w:lang w:val="en-US" w:eastAsia="en-US"/>
        </w:rPr>
        <w:t>One company simulated by using 20 repetitions without DMRS bundling</w:t>
      </w:r>
    </w:p>
    <w:p w14:paraId="7E49D87F" w14:textId="77777777" w:rsidR="0077222A" w:rsidRDefault="00367390">
      <w:pPr>
        <w:numPr>
          <w:ilvl w:val="1"/>
          <w:numId w:val="9"/>
        </w:numPr>
        <w:snapToGrid w:val="0"/>
        <w:rPr>
          <w:rFonts w:eastAsia="Batang"/>
          <w:sz w:val="20"/>
          <w:lang w:val="en-US" w:eastAsia="en-US"/>
        </w:rPr>
      </w:pPr>
      <w:r>
        <w:rPr>
          <w:rFonts w:eastAsia="Times New Roman"/>
          <w:sz w:val="20"/>
          <w:lang w:val="en-US" w:eastAsia="en-US"/>
        </w:rPr>
        <w:t>Four companies simulated by using 20 repetitions with DMRS bundling</w:t>
      </w:r>
    </w:p>
    <w:p w14:paraId="720375D9" w14:textId="77777777" w:rsidR="0077222A" w:rsidRDefault="00367390">
      <w:pPr>
        <w:numPr>
          <w:ilvl w:val="1"/>
          <w:numId w:val="9"/>
        </w:numPr>
        <w:snapToGrid w:val="0"/>
        <w:rPr>
          <w:rFonts w:eastAsia="Batang"/>
          <w:sz w:val="20"/>
          <w:lang w:val="en-US" w:eastAsia="en-US"/>
        </w:rPr>
      </w:pPr>
      <w:r>
        <w:rPr>
          <w:rFonts w:eastAsia="Times New Roman"/>
          <w:sz w:val="20"/>
          <w:lang w:val="en-US" w:eastAsia="en-US"/>
        </w:rPr>
        <w:t>One company simulated by using 32 repetitions with DMRS bundling</w:t>
      </w:r>
    </w:p>
    <w:p w14:paraId="09CCED76" w14:textId="77777777" w:rsidR="0077222A" w:rsidRDefault="00367390">
      <w:pPr>
        <w:numPr>
          <w:ilvl w:val="2"/>
          <w:numId w:val="9"/>
        </w:numPr>
        <w:snapToGrid w:val="0"/>
        <w:rPr>
          <w:rFonts w:eastAsia="Batang"/>
          <w:sz w:val="20"/>
          <w:lang w:val="en-US" w:eastAsia="en-US"/>
        </w:rPr>
      </w:pPr>
      <w:r>
        <w:rPr>
          <w:rFonts w:eastAsia="Batang"/>
          <w:sz w:val="20"/>
          <w:lang w:val="en-US" w:eastAsia="en-US"/>
        </w:rPr>
        <w:t xml:space="preserve">Note: this is the only result using </w:t>
      </w:r>
      <w:r>
        <w:rPr>
          <w:rFonts w:eastAsia="Times New Roman"/>
          <w:sz w:val="20"/>
          <w:lang w:val="en-US" w:eastAsia="en-US"/>
        </w:rPr>
        <w:t>frame combining by application layer</w:t>
      </w:r>
    </w:p>
    <w:p w14:paraId="15BE8370" w14:textId="77777777" w:rsidR="0077222A" w:rsidRDefault="00367390">
      <w:pPr>
        <w:numPr>
          <w:ilvl w:val="0"/>
          <w:numId w:val="9"/>
        </w:numPr>
        <w:snapToGrid w:val="0"/>
        <w:ind w:left="720"/>
        <w:rPr>
          <w:rFonts w:eastAsia="Batang"/>
          <w:sz w:val="20"/>
          <w:lang w:val="en-US" w:eastAsia="en-US"/>
        </w:rPr>
      </w:pPr>
      <w:r>
        <w:rPr>
          <w:rFonts w:eastAsia="Batang"/>
          <w:sz w:val="20"/>
          <w:lang w:val="en-US" w:eastAsia="en-US"/>
        </w:rPr>
        <w:t>Nine sources observed that the existing specification cannot meet the performance requirement with a gap of 0.3 to 8.6 dB</w:t>
      </w:r>
    </w:p>
    <w:p w14:paraId="48C522AC" w14:textId="77777777" w:rsidR="0077222A" w:rsidRDefault="00367390">
      <w:pPr>
        <w:numPr>
          <w:ilvl w:val="1"/>
          <w:numId w:val="9"/>
        </w:numPr>
        <w:snapToGrid w:val="0"/>
        <w:rPr>
          <w:rFonts w:eastAsia="Batang"/>
          <w:sz w:val="20"/>
          <w:lang w:val="en-US" w:eastAsia="en-US"/>
        </w:rPr>
      </w:pPr>
      <w:r>
        <w:rPr>
          <w:rFonts w:eastAsia="Times New Roman"/>
          <w:sz w:val="20"/>
          <w:lang w:val="en-US" w:eastAsia="en-US"/>
        </w:rPr>
        <w:t>Eight companies simulated by using 20 repetitions without DMRS bundling</w:t>
      </w:r>
    </w:p>
    <w:p w14:paraId="4DD00929" w14:textId="77777777" w:rsidR="0077222A" w:rsidRDefault="00367390">
      <w:pPr>
        <w:numPr>
          <w:ilvl w:val="1"/>
          <w:numId w:val="9"/>
        </w:numPr>
        <w:snapToGrid w:val="0"/>
        <w:rPr>
          <w:rFonts w:eastAsia="Batang"/>
          <w:sz w:val="20"/>
          <w:lang w:val="en-US" w:eastAsia="en-US"/>
        </w:rPr>
      </w:pPr>
      <w:r>
        <w:rPr>
          <w:rFonts w:eastAsia="Times New Roman"/>
          <w:sz w:val="20"/>
          <w:lang w:val="en-US" w:eastAsia="en-US"/>
        </w:rPr>
        <w:t>Seven companies simulated without frequency hopping</w:t>
      </w:r>
    </w:p>
    <w:p w14:paraId="40FC3A38" w14:textId="77777777" w:rsidR="0077222A" w:rsidRDefault="00367390">
      <w:pPr>
        <w:numPr>
          <w:ilvl w:val="1"/>
          <w:numId w:val="9"/>
        </w:numPr>
        <w:snapToGrid w:val="0"/>
        <w:rPr>
          <w:rFonts w:eastAsia="Batang"/>
          <w:sz w:val="20"/>
          <w:lang w:val="en-US" w:eastAsia="en-US"/>
        </w:rPr>
      </w:pPr>
      <w:r>
        <w:rPr>
          <w:rFonts w:eastAsia="Times New Roman"/>
          <w:sz w:val="20"/>
          <w:lang w:val="en-US" w:eastAsia="en-US"/>
        </w:rPr>
        <w:t>One company simulated by using 16 repetitions with DMRS bundling</w:t>
      </w:r>
    </w:p>
    <w:p w14:paraId="27524565" w14:textId="77777777" w:rsidR="0077222A" w:rsidRDefault="00367390">
      <w:pPr>
        <w:rPr>
          <w:rFonts w:eastAsia="Batang"/>
          <w:sz w:val="20"/>
          <w:lang w:val="en-US" w:eastAsia="en-US"/>
        </w:rPr>
      </w:pPr>
      <w:r>
        <w:rPr>
          <w:rFonts w:eastAsia="Batang"/>
          <w:sz w:val="20"/>
          <w:lang w:val="en-US" w:eastAsia="en-US"/>
        </w:rPr>
        <w:t>Note: for the observations above, some sources used 1 Rx antenna and some sources used 2 Rx antennas at the satellite.</w:t>
      </w:r>
    </w:p>
    <w:p w14:paraId="1A3CFF5F" w14:textId="77777777" w:rsidR="0077222A" w:rsidRDefault="0077222A">
      <w:pPr>
        <w:rPr>
          <w:rFonts w:eastAsia="Batang"/>
          <w:sz w:val="20"/>
          <w:lang w:eastAsia="zh-CN"/>
        </w:rPr>
      </w:pPr>
    </w:p>
    <w:p w14:paraId="311DA486" w14:textId="77777777" w:rsidR="0077222A" w:rsidRDefault="00367390">
      <w:pPr>
        <w:rPr>
          <w:rFonts w:eastAsia="Batang"/>
          <w:b/>
          <w:sz w:val="20"/>
          <w:lang w:val="en-US" w:eastAsia="en-US"/>
        </w:rPr>
      </w:pPr>
      <w:r>
        <w:rPr>
          <w:rFonts w:eastAsia="Batang"/>
          <w:b/>
          <w:sz w:val="20"/>
          <w:lang w:val="en-US" w:eastAsia="en-US"/>
        </w:rPr>
        <w:t>Observation</w:t>
      </w:r>
    </w:p>
    <w:p w14:paraId="593D6752" w14:textId="77777777" w:rsidR="0077222A" w:rsidRDefault="00367390">
      <w:pPr>
        <w:rPr>
          <w:rFonts w:eastAsia="Batang"/>
          <w:sz w:val="20"/>
          <w:lang w:val="en-US" w:eastAsia="en-US"/>
        </w:rPr>
      </w:pPr>
      <w:r>
        <w:rPr>
          <w:rFonts w:eastAsia="Batang"/>
          <w:sz w:val="20"/>
          <w:lang w:val="en-US" w:eastAsia="en-US"/>
        </w:rPr>
        <w:t xml:space="preserve">RAN1 concluded that enhancement for PUSCH for VoIP may be needed to meet the coverage requirements for </w:t>
      </w:r>
      <w:r>
        <w:rPr>
          <w:rFonts w:eastAsia="游ゴシック"/>
          <w:sz w:val="20"/>
          <w:lang w:eastAsia="en-US"/>
        </w:rPr>
        <w:t>parameter set-1 for LEO-1200 operating at LOS, assuming -5dBi UE antenna gain, when DMRS bundling is not applied.</w:t>
      </w:r>
    </w:p>
    <w:p w14:paraId="23B188F0" w14:textId="77777777" w:rsidR="0077222A" w:rsidRDefault="0077222A">
      <w:pPr>
        <w:rPr>
          <w:rFonts w:eastAsia="Batang"/>
          <w:sz w:val="20"/>
          <w:lang w:eastAsia="zh-CN"/>
        </w:rPr>
      </w:pPr>
    </w:p>
    <w:p w14:paraId="6CDF11FD" w14:textId="77777777" w:rsidR="0077222A" w:rsidRDefault="00367390">
      <w:pPr>
        <w:rPr>
          <w:rFonts w:eastAsia="Batang"/>
          <w:b/>
          <w:sz w:val="20"/>
          <w:lang w:eastAsia="zh-CN"/>
        </w:rPr>
      </w:pPr>
      <w:r>
        <w:rPr>
          <w:rFonts w:eastAsia="Batang"/>
          <w:b/>
          <w:sz w:val="20"/>
          <w:lang w:eastAsia="zh-CN"/>
        </w:rPr>
        <w:t>Observation</w:t>
      </w:r>
    </w:p>
    <w:p w14:paraId="44C1F698" w14:textId="77777777" w:rsidR="0077222A" w:rsidRDefault="00367390">
      <w:pPr>
        <w:snapToGrid w:val="0"/>
        <w:rPr>
          <w:rFonts w:eastAsia="Batang"/>
          <w:sz w:val="20"/>
          <w:lang w:val="en-US" w:eastAsia="en-US"/>
        </w:rPr>
      </w:pPr>
      <w:r>
        <w:rPr>
          <w:rFonts w:eastAsia="Batang"/>
          <w:sz w:val="20"/>
          <w:lang w:val="en-US" w:eastAsia="en-US"/>
        </w:rPr>
        <w:t xml:space="preserve">For Msg3 PUSCH with </w:t>
      </w:r>
      <w:r>
        <w:rPr>
          <w:rFonts w:eastAsia="游ゴシック"/>
          <w:sz w:val="20"/>
          <w:lang w:eastAsia="en-US"/>
        </w:rPr>
        <w:t>parameter set-1 for LEO-1200 operating at LOS</w:t>
      </w:r>
      <w:r>
        <w:rPr>
          <w:rFonts w:eastAsia="Batang"/>
          <w:sz w:val="20"/>
          <w:lang w:val="en-US" w:eastAsia="en-US"/>
        </w:rPr>
        <w:t>,</w:t>
      </w:r>
    </w:p>
    <w:p w14:paraId="601DFD68" w14:textId="77777777" w:rsidR="0077222A" w:rsidRDefault="00367390">
      <w:pPr>
        <w:numPr>
          <w:ilvl w:val="0"/>
          <w:numId w:val="9"/>
        </w:numPr>
        <w:snapToGrid w:val="0"/>
        <w:ind w:left="720"/>
        <w:rPr>
          <w:rFonts w:eastAsia="Batang"/>
          <w:sz w:val="20"/>
          <w:lang w:val="en-US" w:eastAsia="en-US"/>
        </w:rPr>
      </w:pPr>
      <w:r>
        <w:rPr>
          <w:rFonts w:eastAsia="Batang"/>
          <w:sz w:val="20"/>
          <w:lang w:val="en-US" w:eastAsia="en-US"/>
        </w:rPr>
        <w:t>Eight sources observed that the existing specification can meet the performance requirement</w:t>
      </w:r>
    </w:p>
    <w:p w14:paraId="798F76F7" w14:textId="77777777" w:rsidR="0077222A" w:rsidRDefault="00367390">
      <w:pPr>
        <w:numPr>
          <w:ilvl w:val="0"/>
          <w:numId w:val="9"/>
        </w:numPr>
        <w:snapToGrid w:val="0"/>
        <w:ind w:left="720"/>
        <w:rPr>
          <w:rFonts w:eastAsia="Batang"/>
          <w:sz w:val="20"/>
          <w:lang w:val="en-US" w:eastAsia="en-US"/>
        </w:rPr>
      </w:pPr>
      <w:r>
        <w:rPr>
          <w:rFonts w:eastAsia="Batang"/>
          <w:sz w:val="20"/>
          <w:lang w:val="en-US" w:eastAsia="en-US"/>
        </w:rPr>
        <w:t xml:space="preserve">One source observed that the existing specification cannot meet the performance requirement with a gap of 1.5 </w:t>
      </w:r>
      <w:proofErr w:type="spellStart"/>
      <w:r>
        <w:rPr>
          <w:rFonts w:eastAsia="Batang"/>
          <w:sz w:val="20"/>
          <w:lang w:val="en-US" w:eastAsia="en-US"/>
        </w:rPr>
        <w:t>dB.</w:t>
      </w:r>
      <w:proofErr w:type="spellEnd"/>
    </w:p>
    <w:p w14:paraId="0FD3C90F" w14:textId="77777777" w:rsidR="0077222A" w:rsidRDefault="0077222A">
      <w:pPr>
        <w:rPr>
          <w:rFonts w:eastAsia="Batang"/>
          <w:sz w:val="20"/>
          <w:lang w:eastAsia="zh-CN"/>
        </w:rPr>
      </w:pPr>
    </w:p>
    <w:p w14:paraId="4AD50A82" w14:textId="77777777" w:rsidR="0077222A" w:rsidRDefault="00367390">
      <w:pPr>
        <w:rPr>
          <w:rFonts w:eastAsia="Batang"/>
          <w:b/>
          <w:sz w:val="20"/>
          <w:lang w:eastAsia="en-US"/>
        </w:rPr>
      </w:pPr>
      <w:r>
        <w:rPr>
          <w:rFonts w:eastAsia="Batang"/>
          <w:b/>
          <w:sz w:val="20"/>
          <w:lang w:eastAsia="en-US"/>
        </w:rPr>
        <w:t>Conclusion</w:t>
      </w:r>
    </w:p>
    <w:p w14:paraId="6A00F0B2" w14:textId="77777777" w:rsidR="0077222A" w:rsidRDefault="00367390">
      <w:pPr>
        <w:rPr>
          <w:rFonts w:eastAsia="Batang"/>
          <w:sz w:val="20"/>
          <w:lang w:val="en-US" w:eastAsia="en-US"/>
        </w:rPr>
      </w:pPr>
      <w:r>
        <w:rPr>
          <w:rFonts w:eastAsia="Batang"/>
          <w:sz w:val="20"/>
          <w:lang w:val="en-US" w:eastAsia="en-US"/>
        </w:rPr>
        <w:t>RAN1 concluded that enhancement is unnecessary for Msg3 PUSCH with parameter set-1 for LEO-1200 operating at LOS, assuming -5dBi UE antenna gain.</w:t>
      </w:r>
    </w:p>
    <w:p w14:paraId="411EC3D7" w14:textId="77777777" w:rsidR="0077222A" w:rsidRDefault="0077222A">
      <w:pPr>
        <w:rPr>
          <w:lang w:val="en-US"/>
        </w:rPr>
      </w:pPr>
    </w:p>
    <w:p w14:paraId="544BED84" w14:textId="77777777" w:rsidR="0077222A" w:rsidRDefault="00367390">
      <w:pPr>
        <w:keepNext/>
        <w:numPr>
          <w:ilvl w:val="1"/>
          <w:numId w:val="6"/>
        </w:numPr>
        <w:tabs>
          <w:tab w:val="left" w:pos="360"/>
        </w:tabs>
        <w:spacing w:before="240" w:after="120" w:line="259" w:lineRule="auto"/>
        <w:ind w:left="709" w:hanging="709"/>
        <w:outlineLvl w:val="2"/>
        <w:rPr>
          <w:rFonts w:ascii="Arial" w:hAnsi="Arial"/>
          <w:b/>
          <w:lang w:val="en-US"/>
        </w:rPr>
      </w:pPr>
      <w:r>
        <w:rPr>
          <w:rFonts w:ascii="Arial" w:hAnsi="Arial"/>
          <w:b/>
          <w:lang w:val="en-US"/>
        </w:rPr>
        <w:t>RAN1</w:t>
      </w:r>
      <w:r>
        <w:rPr>
          <w:rFonts w:ascii="Arial" w:hAnsi="Arial" w:hint="eastAsia"/>
          <w:b/>
          <w:lang w:val="en-US"/>
        </w:rPr>
        <w:t>#</w:t>
      </w:r>
      <w:r>
        <w:rPr>
          <w:rFonts w:ascii="Arial" w:hAnsi="Arial"/>
          <w:b/>
          <w:lang w:val="en-US"/>
        </w:rPr>
        <w:t>110bis-e</w:t>
      </w:r>
    </w:p>
    <w:p w14:paraId="7FE3B5B2" w14:textId="77777777" w:rsidR="0077222A" w:rsidRDefault="00367390">
      <w:pPr>
        <w:rPr>
          <w:rFonts w:ascii="Times" w:eastAsia="Batang" w:hAnsi="Times"/>
          <w:b/>
          <w:sz w:val="20"/>
          <w:szCs w:val="18"/>
          <w:lang w:eastAsia="zh-CN"/>
        </w:rPr>
      </w:pPr>
      <w:r>
        <w:rPr>
          <w:rFonts w:ascii="Times" w:eastAsia="Batang" w:hAnsi="Times"/>
          <w:b/>
          <w:sz w:val="20"/>
          <w:szCs w:val="18"/>
          <w:highlight w:val="green"/>
          <w:lang w:eastAsia="zh-CN"/>
        </w:rPr>
        <w:t>Agreement</w:t>
      </w:r>
    </w:p>
    <w:p w14:paraId="5DBE5836" w14:textId="77777777" w:rsidR="0077222A" w:rsidRDefault="00367390">
      <w:pPr>
        <w:jc w:val="both"/>
        <w:rPr>
          <w:rFonts w:ascii="Times" w:eastAsia="SimSun" w:hAnsi="Times"/>
          <w:sz w:val="20"/>
          <w:szCs w:val="24"/>
          <w:lang w:val="en-US" w:eastAsia="en-US"/>
        </w:rPr>
      </w:pPr>
      <w:r>
        <w:rPr>
          <w:rFonts w:ascii="Times" w:eastAsia="Batang" w:hAnsi="Times"/>
          <w:sz w:val="20"/>
          <w:szCs w:val="18"/>
          <w:lang w:val="en-US" w:eastAsia="en-US"/>
        </w:rPr>
        <w:t xml:space="preserve">For </w:t>
      </w:r>
      <w:r>
        <w:rPr>
          <w:rFonts w:ascii="Times" w:eastAsia="SimSun" w:hAnsi="Times"/>
          <w:sz w:val="20"/>
          <w:szCs w:val="24"/>
          <w:lang w:val="en-US" w:eastAsia="en-US"/>
        </w:rPr>
        <w:t>PUCCH for Msg4 HARQ-ACK,</w:t>
      </w:r>
    </w:p>
    <w:p w14:paraId="6A4AF4D8" w14:textId="77777777" w:rsidR="0077222A" w:rsidRDefault="00367390">
      <w:pPr>
        <w:numPr>
          <w:ilvl w:val="0"/>
          <w:numId w:val="9"/>
        </w:numPr>
        <w:snapToGrid w:val="0"/>
        <w:ind w:left="720"/>
        <w:rPr>
          <w:rFonts w:ascii="Times" w:eastAsia="Batang" w:hAnsi="Times"/>
          <w:sz w:val="20"/>
          <w:szCs w:val="18"/>
          <w:lang w:val="en-US" w:eastAsia="en-US"/>
        </w:rPr>
      </w:pPr>
      <w:r>
        <w:rPr>
          <w:rFonts w:ascii="Times" w:eastAsia="Batang" w:hAnsi="Times" w:hint="eastAsia"/>
          <w:sz w:val="20"/>
          <w:szCs w:val="18"/>
          <w:lang w:val="en-US" w:eastAsia="en-US"/>
        </w:rPr>
        <w:t>S</w:t>
      </w:r>
      <w:r>
        <w:rPr>
          <w:rFonts w:ascii="Times" w:eastAsia="Batang" w:hAnsi="Times"/>
          <w:sz w:val="20"/>
          <w:szCs w:val="18"/>
          <w:lang w:val="en-US" w:eastAsia="en-US"/>
        </w:rPr>
        <w:t>upport PUCCH repetition</w:t>
      </w:r>
    </w:p>
    <w:p w14:paraId="589FEB84" w14:textId="77777777" w:rsidR="0077222A" w:rsidRDefault="00367390">
      <w:pPr>
        <w:numPr>
          <w:ilvl w:val="1"/>
          <w:numId w:val="9"/>
        </w:numPr>
        <w:snapToGrid w:val="0"/>
        <w:rPr>
          <w:rFonts w:ascii="Times" w:eastAsia="Batang" w:hAnsi="Times"/>
          <w:sz w:val="20"/>
          <w:szCs w:val="18"/>
          <w:lang w:val="en-US" w:eastAsia="en-US"/>
        </w:rPr>
      </w:pPr>
      <w:r>
        <w:rPr>
          <w:rFonts w:ascii="Times" w:eastAsia="Batang" w:hAnsi="Times" w:hint="eastAsia"/>
          <w:sz w:val="20"/>
          <w:szCs w:val="18"/>
          <w:lang w:val="en-US" w:eastAsia="en-US"/>
        </w:rPr>
        <w:t>F</w:t>
      </w:r>
      <w:r>
        <w:rPr>
          <w:rFonts w:ascii="Times" w:eastAsia="Batang" w:hAnsi="Times"/>
          <w:sz w:val="20"/>
          <w:szCs w:val="18"/>
          <w:lang w:val="en-US" w:eastAsia="en-US"/>
        </w:rPr>
        <w:t>urther discuss the specification impact for at least the following</w:t>
      </w:r>
    </w:p>
    <w:p w14:paraId="0A1B1A1F" w14:textId="77777777" w:rsidR="0077222A" w:rsidRDefault="00367390">
      <w:pPr>
        <w:numPr>
          <w:ilvl w:val="2"/>
          <w:numId w:val="9"/>
        </w:numPr>
        <w:snapToGrid w:val="0"/>
        <w:rPr>
          <w:rFonts w:ascii="Times" w:eastAsia="Batang" w:hAnsi="Times"/>
          <w:sz w:val="20"/>
          <w:szCs w:val="18"/>
          <w:lang w:val="en-US" w:eastAsia="en-US"/>
        </w:rPr>
      </w:pPr>
      <w:r>
        <w:rPr>
          <w:rFonts w:ascii="Times" w:eastAsia="SimSun" w:hAnsi="Times"/>
          <w:sz w:val="20"/>
          <w:szCs w:val="24"/>
          <w:lang w:val="en-US" w:eastAsia="en-US"/>
        </w:rPr>
        <w:t>Procedure and signaling (e.g., cell-specific configuration, request to gNB and dynamic indication from gNB, UE capability indication before Msg4, etc.)</w:t>
      </w:r>
    </w:p>
    <w:p w14:paraId="4CC5D1B5" w14:textId="77777777" w:rsidR="0077222A" w:rsidRDefault="00367390">
      <w:pPr>
        <w:numPr>
          <w:ilvl w:val="2"/>
          <w:numId w:val="9"/>
        </w:numPr>
        <w:snapToGrid w:val="0"/>
        <w:rPr>
          <w:rFonts w:ascii="Times" w:eastAsia="Batang" w:hAnsi="Times"/>
          <w:sz w:val="20"/>
          <w:szCs w:val="18"/>
          <w:lang w:val="en-US" w:eastAsia="en-US"/>
        </w:rPr>
      </w:pPr>
      <w:r>
        <w:rPr>
          <w:rFonts w:ascii="Times" w:eastAsia="SimSun" w:hAnsi="Times"/>
          <w:sz w:val="20"/>
          <w:szCs w:val="24"/>
          <w:lang w:val="en-US" w:eastAsia="en-US"/>
        </w:rPr>
        <w:t>Repetition factor</w:t>
      </w:r>
    </w:p>
    <w:p w14:paraId="5C0ADA4E" w14:textId="77777777" w:rsidR="0077222A" w:rsidRDefault="00367390">
      <w:pPr>
        <w:numPr>
          <w:ilvl w:val="2"/>
          <w:numId w:val="9"/>
        </w:numPr>
        <w:snapToGrid w:val="0"/>
        <w:rPr>
          <w:rFonts w:ascii="Times" w:eastAsia="Batang" w:hAnsi="Times"/>
          <w:sz w:val="20"/>
          <w:szCs w:val="18"/>
          <w:lang w:val="en-US" w:eastAsia="en-US"/>
        </w:rPr>
      </w:pPr>
      <w:r>
        <w:rPr>
          <w:rFonts w:ascii="Times" w:eastAsia="SimSun" w:hAnsi="Times"/>
          <w:sz w:val="20"/>
          <w:szCs w:val="24"/>
          <w:lang w:val="en-US" w:eastAsia="en-US"/>
        </w:rPr>
        <w:t>Repetition slot counting for FDD</w:t>
      </w:r>
    </w:p>
    <w:p w14:paraId="2765BC1A" w14:textId="77777777" w:rsidR="0077222A" w:rsidRDefault="00367390">
      <w:pPr>
        <w:numPr>
          <w:ilvl w:val="1"/>
          <w:numId w:val="9"/>
        </w:numPr>
        <w:snapToGrid w:val="0"/>
        <w:rPr>
          <w:rFonts w:ascii="Times" w:eastAsia="Batang" w:hAnsi="Times"/>
          <w:sz w:val="20"/>
          <w:szCs w:val="18"/>
          <w:lang w:val="en-US" w:eastAsia="en-US"/>
        </w:rPr>
      </w:pPr>
      <w:r>
        <w:rPr>
          <w:rFonts w:ascii="Times" w:eastAsia="SimSun" w:hAnsi="Times"/>
          <w:sz w:val="20"/>
          <w:szCs w:val="24"/>
          <w:lang w:val="en-US" w:eastAsia="en-US"/>
        </w:rPr>
        <w:t>Further study whether to enhance or support the following</w:t>
      </w:r>
    </w:p>
    <w:p w14:paraId="04EDFC27" w14:textId="77777777" w:rsidR="0077222A" w:rsidRDefault="00367390">
      <w:pPr>
        <w:numPr>
          <w:ilvl w:val="2"/>
          <w:numId w:val="9"/>
        </w:numPr>
        <w:snapToGrid w:val="0"/>
        <w:rPr>
          <w:rFonts w:ascii="Times" w:eastAsia="Batang" w:hAnsi="Times"/>
          <w:sz w:val="20"/>
          <w:szCs w:val="18"/>
          <w:lang w:val="en-US" w:eastAsia="en-US"/>
        </w:rPr>
      </w:pPr>
      <w:r>
        <w:rPr>
          <w:rFonts w:ascii="Times" w:eastAsia="SimSun" w:hAnsi="Times"/>
          <w:sz w:val="20"/>
          <w:szCs w:val="24"/>
          <w:lang w:val="en-US" w:eastAsia="en-US"/>
        </w:rPr>
        <w:t>Frequency hopping</w:t>
      </w:r>
    </w:p>
    <w:p w14:paraId="38EF1B51" w14:textId="77777777" w:rsidR="0077222A" w:rsidRDefault="00367390">
      <w:pPr>
        <w:numPr>
          <w:ilvl w:val="2"/>
          <w:numId w:val="9"/>
        </w:numPr>
        <w:snapToGrid w:val="0"/>
        <w:rPr>
          <w:rFonts w:ascii="Times" w:eastAsia="SimSun" w:hAnsi="Times"/>
          <w:sz w:val="20"/>
          <w:szCs w:val="24"/>
          <w:lang w:val="en-US" w:eastAsia="en-US"/>
        </w:rPr>
      </w:pPr>
      <w:r>
        <w:rPr>
          <w:rFonts w:ascii="Times" w:eastAsia="SimSun" w:hAnsi="Times" w:hint="eastAsia"/>
          <w:sz w:val="20"/>
          <w:szCs w:val="24"/>
          <w:lang w:val="en-US" w:eastAsia="en-US"/>
        </w:rPr>
        <w:t>D</w:t>
      </w:r>
      <w:r>
        <w:rPr>
          <w:rFonts w:ascii="Times" w:eastAsia="SimSun" w:hAnsi="Times"/>
          <w:sz w:val="20"/>
          <w:szCs w:val="24"/>
          <w:lang w:val="en-US" w:eastAsia="en-US"/>
        </w:rPr>
        <w:t>MRS bundling</w:t>
      </w:r>
    </w:p>
    <w:p w14:paraId="47F7C047" w14:textId="77777777" w:rsidR="0077222A" w:rsidRDefault="0077222A">
      <w:pPr>
        <w:rPr>
          <w:rFonts w:ascii="Times" w:eastAsia="Batang" w:hAnsi="Times"/>
          <w:sz w:val="20"/>
          <w:szCs w:val="24"/>
          <w:lang w:eastAsia="zh-CN"/>
        </w:rPr>
      </w:pPr>
    </w:p>
    <w:p w14:paraId="06983312" w14:textId="77777777" w:rsidR="0077222A" w:rsidRDefault="00367390">
      <w:pPr>
        <w:rPr>
          <w:rFonts w:ascii="Times" w:eastAsia="Batang" w:hAnsi="Times"/>
          <w:b/>
          <w:sz w:val="20"/>
          <w:szCs w:val="18"/>
          <w:lang w:eastAsia="zh-CN"/>
        </w:rPr>
      </w:pPr>
      <w:r>
        <w:rPr>
          <w:rFonts w:ascii="Times" w:eastAsia="Batang" w:hAnsi="Times"/>
          <w:b/>
          <w:sz w:val="20"/>
          <w:szCs w:val="18"/>
          <w:highlight w:val="green"/>
          <w:lang w:eastAsia="zh-CN"/>
        </w:rPr>
        <w:t>Agreement</w:t>
      </w:r>
    </w:p>
    <w:p w14:paraId="17EBF3C3" w14:textId="77777777" w:rsidR="0077222A" w:rsidRDefault="00367390">
      <w:pPr>
        <w:jc w:val="both"/>
        <w:rPr>
          <w:rFonts w:ascii="Times" w:eastAsia="SimSun" w:hAnsi="Times"/>
          <w:sz w:val="20"/>
          <w:szCs w:val="24"/>
          <w:lang w:val="en-US" w:eastAsia="en-US"/>
        </w:rPr>
      </w:pPr>
      <w:r>
        <w:rPr>
          <w:rFonts w:ascii="Times" w:eastAsia="Batang" w:hAnsi="Times"/>
          <w:sz w:val="20"/>
          <w:szCs w:val="18"/>
          <w:lang w:val="en-US" w:eastAsia="en-US"/>
        </w:rPr>
        <w:t xml:space="preserve">For </w:t>
      </w:r>
      <w:r>
        <w:rPr>
          <w:rFonts w:ascii="Times" w:eastAsia="SimSun" w:hAnsi="Times"/>
          <w:sz w:val="20"/>
          <w:szCs w:val="24"/>
          <w:lang w:val="en-US" w:eastAsia="en-US"/>
        </w:rPr>
        <w:t>PUCCH repetition for Msg4 HARQ-ACK,</w:t>
      </w:r>
    </w:p>
    <w:p w14:paraId="51F3387C" w14:textId="77777777" w:rsidR="0077222A" w:rsidRDefault="00367390">
      <w:pPr>
        <w:numPr>
          <w:ilvl w:val="0"/>
          <w:numId w:val="9"/>
        </w:numPr>
        <w:snapToGrid w:val="0"/>
        <w:ind w:left="720"/>
        <w:rPr>
          <w:rFonts w:ascii="Times" w:eastAsia="Batang" w:hAnsi="Times"/>
          <w:sz w:val="20"/>
          <w:szCs w:val="18"/>
          <w:lang w:val="en-US" w:eastAsia="en-US"/>
        </w:rPr>
      </w:pPr>
      <w:r>
        <w:rPr>
          <w:rFonts w:ascii="Times" w:eastAsia="Batang" w:hAnsi="Times"/>
          <w:sz w:val="20"/>
          <w:szCs w:val="18"/>
          <w:lang w:val="en-US" w:eastAsia="en-US"/>
        </w:rPr>
        <w:t>Discuss the following options of procedure to perform repetitions</w:t>
      </w:r>
    </w:p>
    <w:p w14:paraId="7ACAD32C" w14:textId="77777777" w:rsidR="0077222A" w:rsidRDefault="00367390">
      <w:pPr>
        <w:numPr>
          <w:ilvl w:val="1"/>
          <w:numId w:val="9"/>
        </w:numPr>
        <w:snapToGrid w:val="0"/>
        <w:rPr>
          <w:rFonts w:ascii="Times" w:eastAsia="Batang" w:hAnsi="Times"/>
          <w:sz w:val="20"/>
          <w:szCs w:val="18"/>
          <w:lang w:val="en-US" w:eastAsia="en-US"/>
        </w:rPr>
      </w:pPr>
      <w:r>
        <w:rPr>
          <w:rFonts w:ascii="Times" w:eastAsia="Batang" w:hAnsi="Times" w:hint="eastAsia"/>
          <w:sz w:val="20"/>
          <w:szCs w:val="18"/>
          <w:lang w:val="en-US" w:eastAsia="en-US"/>
        </w:rPr>
        <w:t>O</w:t>
      </w:r>
      <w:r>
        <w:rPr>
          <w:rFonts w:ascii="Times" w:eastAsia="Batang" w:hAnsi="Times"/>
          <w:sz w:val="20"/>
          <w:szCs w:val="18"/>
          <w:lang w:val="en-US" w:eastAsia="en-US"/>
        </w:rPr>
        <w:t>ption 1: UE always performs repetition if configured in cell-specific manner</w:t>
      </w:r>
    </w:p>
    <w:p w14:paraId="52142EED" w14:textId="77777777" w:rsidR="0077222A" w:rsidRDefault="00367390">
      <w:pPr>
        <w:numPr>
          <w:ilvl w:val="2"/>
          <w:numId w:val="9"/>
        </w:numPr>
        <w:snapToGrid w:val="0"/>
        <w:rPr>
          <w:rFonts w:ascii="Times" w:eastAsia="Batang" w:hAnsi="Times"/>
          <w:sz w:val="20"/>
          <w:szCs w:val="18"/>
          <w:lang w:val="en-US" w:eastAsia="en-US"/>
        </w:rPr>
      </w:pPr>
      <w:r>
        <w:rPr>
          <w:rFonts w:ascii="Times" w:eastAsia="Batang" w:hAnsi="Times" w:hint="eastAsia"/>
          <w:sz w:val="20"/>
          <w:szCs w:val="18"/>
          <w:lang w:val="en-US" w:eastAsia="en-US"/>
        </w:rPr>
        <w:t>F</w:t>
      </w:r>
      <w:r>
        <w:rPr>
          <w:rFonts w:ascii="Times" w:eastAsia="Batang" w:hAnsi="Times"/>
          <w:sz w:val="20"/>
          <w:szCs w:val="18"/>
          <w:lang w:val="en-US" w:eastAsia="en-US"/>
        </w:rPr>
        <w:t>FS: details of cell-specific configuration</w:t>
      </w:r>
    </w:p>
    <w:p w14:paraId="6B592252" w14:textId="77777777" w:rsidR="0077222A" w:rsidRDefault="00367390">
      <w:pPr>
        <w:numPr>
          <w:ilvl w:val="2"/>
          <w:numId w:val="9"/>
        </w:numPr>
        <w:snapToGrid w:val="0"/>
        <w:rPr>
          <w:rFonts w:ascii="Times" w:eastAsia="Batang" w:hAnsi="Times"/>
          <w:sz w:val="20"/>
          <w:szCs w:val="18"/>
          <w:lang w:val="en-US" w:eastAsia="en-US"/>
        </w:rPr>
      </w:pPr>
      <w:r>
        <w:rPr>
          <w:rFonts w:ascii="Times" w:eastAsia="Batang" w:hAnsi="Times" w:hint="eastAsia"/>
          <w:sz w:val="20"/>
          <w:szCs w:val="18"/>
          <w:lang w:val="en-US" w:eastAsia="en-US"/>
        </w:rPr>
        <w:t>F</w:t>
      </w:r>
      <w:r>
        <w:rPr>
          <w:rFonts w:ascii="Times" w:eastAsia="Batang" w:hAnsi="Times"/>
          <w:sz w:val="20"/>
          <w:szCs w:val="18"/>
          <w:lang w:val="en-US" w:eastAsia="en-US"/>
        </w:rPr>
        <w:t>FS: behavior of UE being incapable of repetition</w:t>
      </w:r>
    </w:p>
    <w:p w14:paraId="55869707" w14:textId="77777777" w:rsidR="0077222A" w:rsidRDefault="00367390">
      <w:pPr>
        <w:numPr>
          <w:ilvl w:val="1"/>
          <w:numId w:val="9"/>
        </w:numPr>
        <w:snapToGrid w:val="0"/>
        <w:rPr>
          <w:rFonts w:ascii="Times" w:eastAsia="Batang" w:hAnsi="Times"/>
          <w:sz w:val="20"/>
          <w:szCs w:val="18"/>
          <w:lang w:val="en-US" w:eastAsia="en-US"/>
        </w:rPr>
      </w:pPr>
      <w:r>
        <w:rPr>
          <w:rFonts w:ascii="Times" w:eastAsia="Batang" w:hAnsi="Times" w:hint="eastAsia"/>
          <w:sz w:val="20"/>
          <w:szCs w:val="18"/>
          <w:lang w:val="en-US" w:eastAsia="en-US"/>
        </w:rPr>
        <w:t>O</w:t>
      </w:r>
      <w:r>
        <w:rPr>
          <w:rFonts w:ascii="Times" w:eastAsia="Batang" w:hAnsi="Times"/>
          <w:sz w:val="20"/>
          <w:szCs w:val="18"/>
          <w:lang w:val="en-US" w:eastAsia="en-US"/>
        </w:rPr>
        <w:t>ption 2: UE requests repetition and is dynamically indicated to perform repetition</w:t>
      </w:r>
    </w:p>
    <w:p w14:paraId="275CCF78" w14:textId="77777777" w:rsidR="0077222A" w:rsidRDefault="00367390">
      <w:pPr>
        <w:numPr>
          <w:ilvl w:val="2"/>
          <w:numId w:val="9"/>
        </w:numPr>
        <w:snapToGrid w:val="0"/>
        <w:rPr>
          <w:rFonts w:ascii="Times" w:eastAsia="Batang" w:hAnsi="Times"/>
          <w:sz w:val="20"/>
          <w:szCs w:val="18"/>
          <w:lang w:val="en-US" w:eastAsia="en-US"/>
        </w:rPr>
      </w:pPr>
      <w:r>
        <w:rPr>
          <w:rFonts w:ascii="Times" w:eastAsia="Batang" w:hAnsi="Times" w:hint="eastAsia"/>
          <w:sz w:val="20"/>
          <w:szCs w:val="18"/>
          <w:lang w:val="en-US" w:eastAsia="en-US"/>
        </w:rPr>
        <w:lastRenderedPageBreak/>
        <w:t>F</w:t>
      </w:r>
      <w:r>
        <w:rPr>
          <w:rFonts w:ascii="Times" w:eastAsia="Batang" w:hAnsi="Times"/>
          <w:sz w:val="20"/>
          <w:szCs w:val="18"/>
          <w:lang w:val="en-US" w:eastAsia="en-US"/>
        </w:rPr>
        <w:t>FS: details of repetition request</w:t>
      </w:r>
    </w:p>
    <w:p w14:paraId="2E9005F6" w14:textId="77777777" w:rsidR="0077222A" w:rsidRDefault="00367390">
      <w:pPr>
        <w:numPr>
          <w:ilvl w:val="2"/>
          <w:numId w:val="9"/>
        </w:numPr>
        <w:snapToGrid w:val="0"/>
        <w:rPr>
          <w:rFonts w:ascii="Times" w:eastAsia="Batang" w:hAnsi="Times"/>
          <w:sz w:val="20"/>
          <w:szCs w:val="18"/>
          <w:lang w:val="en-US" w:eastAsia="en-US"/>
        </w:rPr>
      </w:pPr>
      <w:r>
        <w:rPr>
          <w:rFonts w:ascii="Times" w:eastAsia="Batang" w:hAnsi="Times" w:hint="eastAsia"/>
          <w:sz w:val="20"/>
          <w:szCs w:val="18"/>
          <w:lang w:val="en-US" w:eastAsia="en-US"/>
        </w:rPr>
        <w:t>F</w:t>
      </w:r>
      <w:r>
        <w:rPr>
          <w:rFonts w:ascii="Times" w:eastAsia="Batang" w:hAnsi="Times"/>
          <w:sz w:val="20"/>
          <w:szCs w:val="18"/>
          <w:lang w:val="en-US" w:eastAsia="en-US"/>
        </w:rPr>
        <w:t>FS: details of configuration and dynamic repetition indication</w:t>
      </w:r>
    </w:p>
    <w:p w14:paraId="66418043" w14:textId="77777777" w:rsidR="0077222A" w:rsidRDefault="00367390">
      <w:pPr>
        <w:numPr>
          <w:ilvl w:val="1"/>
          <w:numId w:val="9"/>
        </w:numPr>
        <w:snapToGrid w:val="0"/>
        <w:rPr>
          <w:rFonts w:ascii="Times" w:eastAsia="Batang" w:hAnsi="Times"/>
          <w:sz w:val="20"/>
          <w:szCs w:val="18"/>
          <w:lang w:val="en-US" w:eastAsia="en-US"/>
        </w:rPr>
      </w:pPr>
      <w:r>
        <w:rPr>
          <w:rFonts w:ascii="Times" w:eastAsia="Batang" w:hAnsi="Times" w:hint="eastAsia"/>
          <w:sz w:val="20"/>
          <w:szCs w:val="18"/>
          <w:lang w:val="en-US" w:eastAsia="en-US"/>
        </w:rPr>
        <w:t>O</w:t>
      </w:r>
      <w:r>
        <w:rPr>
          <w:rFonts w:ascii="Times" w:eastAsia="Batang" w:hAnsi="Times"/>
          <w:sz w:val="20"/>
          <w:szCs w:val="18"/>
          <w:lang w:val="en-US" w:eastAsia="en-US"/>
        </w:rPr>
        <w:t>ption 3: UE indicates repetition capability and is dynamically indicated to perform repetition</w:t>
      </w:r>
    </w:p>
    <w:p w14:paraId="79E278A2" w14:textId="77777777" w:rsidR="0077222A" w:rsidRDefault="00367390">
      <w:pPr>
        <w:numPr>
          <w:ilvl w:val="1"/>
          <w:numId w:val="9"/>
        </w:numPr>
        <w:snapToGrid w:val="0"/>
        <w:rPr>
          <w:rFonts w:ascii="Times" w:eastAsia="Batang" w:hAnsi="Times"/>
          <w:sz w:val="20"/>
          <w:szCs w:val="18"/>
          <w:lang w:val="en-US" w:eastAsia="en-US"/>
        </w:rPr>
      </w:pPr>
      <w:r>
        <w:rPr>
          <w:rFonts w:ascii="Times" w:eastAsia="Batang" w:hAnsi="Times"/>
          <w:sz w:val="20"/>
          <w:szCs w:val="18"/>
          <w:lang w:val="en-US" w:eastAsia="en-US"/>
        </w:rPr>
        <w:t>How UE indicates repetition capability</w:t>
      </w:r>
      <w:r>
        <w:rPr>
          <w:rFonts w:ascii="Times" w:eastAsia="SimSun" w:hAnsi="Times"/>
          <w:sz w:val="20"/>
          <w:szCs w:val="24"/>
          <w:lang w:val="en-US" w:eastAsia="en-US"/>
        </w:rPr>
        <w:t xml:space="preserve"> before Msg4</w:t>
      </w:r>
    </w:p>
    <w:p w14:paraId="003AC715" w14:textId="77777777" w:rsidR="0077222A" w:rsidRDefault="0077222A">
      <w:pPr>
        <w:spacing w:before="60" w:after="60"/>
        <w:jc w:val="both"/>
        <w:rPr>
          <w:rFonts w:eastAsiaTheme="minorEastAsia"/>
          <w:sz w:val="22"/>
          <w:lang w:val="en-US"/>
        </w:rPr>
      </w:pPr>
    </w:p>
    <w:p w14:paraId="69F41737" w14:textId="77777777" w:rsidR="0077222A" w:rsidRDefault="00367390">
      <w:pPr>
        <w:jc w:val="both"/>
        <w:rPr>
          <w:rFonts w:ascii="Times" w:eastAsia="Batang" w:hAnsi="Times"/>
          <w:b/>
          <w:sz w:val="20"/>
          <w:szCs w:val="18"/>
          <w:u w:val="single"/>
          <w:lang w:val="en-US" w:eastAsia="en-US"/>
        </w:rPr>
      </w:pPr>
      <w:r>
        <w:rPr>
          <w:rFonts w:ascii="Times" w:eastAsia="Batang" w:hAnsi="Times" w:hint="eastAsia"/>
          <w:b/>
          <w:sz w:val="20"/>
          <w:szCs w:val="18"/>
          <w:u w:val="single"/>
          <w:lang w:val="en-US" w:eastAsia="en-US"/>
        </w:rPr>
        <w:t>C</w:t>
      </w:r>
      <w:r>
        <w:rPr>
          <w:rFonts w:ascii="Times" w:eastAsia="Batang" w:hAnsi="Times"/>
          <w:b/>
          <w:sz w:val="20"/>
          <w:szCs w:val="18"/>
          <w:u w:val="single"/>
          <w:lang w:val="en-US" w:eastAsia="en-US"/>
        </w:rPr>
        <w:t>onclusion</w:t>
      </w:r>
    </w:p>
    <w:p w14:paraId="542B87BA" w14:textId="77777777" w:rsidR="0077222A" w:rsidRDefault="00367390">
      <w:pPr>
        <w:jc w:val="both"/>
        <w:rPr>
          <w:rFonts w:ascii="Times" w:eastAsia="Batang" w:hAnsi="Times"/>
          <w:sz w:val="20"/>
          <w:szCs w:val="18"/>
          <w:lang w:val="en-US" w:eastAsia="en-US"/>
        </w:rPr>
      </w:pPr>
      <w:r>
        <w:rPr>
          <w:rFonts w:ascii="Times" w:eastAsia="Batang" w:hAnsi="Times"/>
          <w:sz w:val="20"/>
          <w:szCs w:val="18"/>
          <w:lang w:val="en-US" w:eastAsia="en-US"/>
        </w:rPr>
        <w:t>For PUCCH repetition for Msg4 HARQ-ACK,</w:t>
      </w:r>
    </w:p>
    <w:p w14:paraId="2502BE44" w14:textId="77777777" w:rsidR="0077222A" w:rsidRDefault="00367390">
      <w:pPr>
        <w:numPr>
          <w:ilvl w:val="0"/>
          <w:numId w:val="9"/>
        </w:numPr>
        <w:snapToGrid w:val="0"/>
        <w:ind w:left="720"/>
        <w:rPr>
          <w:rFonts w:ascii="Times" w:eastAsia="Batang" w:hAnsi="Times"/>
          <w:sz w:val="20"/>
          <w:szCs w:val="18"/>
          <w:lang w:val="en-US" w:eastAsia="en-US"/>
        </w:rPr>
      </w:pPr>
      <w:r>
        <w:rPr>
          <w:rFonts w:ascii="Times" w:eastAsia="Batang" w:hAnsi="Times"/>
          <w:sz w:val="20"/>
          <w:szCs w:val="18"/>
          <w:lang w:val="en-US" w:eastAsia="en-US"/>
        </w:rPr>
        <w:t>The existing mechanism on repetition slot counting (as in section 9.2.6 of TS 38.213) can be applied.</w:t>
      </w:r>
    </w:p>
    <w:p w14:paraId="754A0C6B" w14:textId="77777777" w:rsidR="0077222A" w:rsidRDefault="00367390">
      <w:pPr>
        <w:numPr>
          <w:ilvl w:val="1"/>
          <w:numId w:val="9"/>
        </w:numPr>
        <w:snapToGrid w:val="0"/>
        <w:rPr>
          <w:rFonts w:ascii="Times" w:eastAsia="Batang" w:hAnsi="Times"/>
          <w:sz w:val="20"/>
          <w:szCs w:val="18"/>
          <w:lang w:val="en-US" w:eastAsia="en-US"/>
        </w:rPr>
      </w:pPr>
      <w:r>
        <w:rPr>
          <w:rFonts w:ascii="Times" w:eastAsia="Batang" w:hAnsi="Times"/>
          <w:sz w:val="20"/>
          <w:szCs w:val="18"/>
          <w:lang w:val="en-US" w:eastAsia="en-US"/>
        </w:rPr>
        <w:t>FFS: whether specification update to apply the existing mechanism to PUCCH repetition for Msg4 HARQ-ACK is needed.</w:t>
      </w:r>
    </w:p>
    <w:p w14:paraId="34CB5D48" w14:textId="77777777" w:rsidR="0077222A" w:rsidRDefault="0077222A">
      <w:pPr>
        <w:spacing w:before="60" w:after="60"/>
        <w:jc w:val="both"/>
        <w:rPr>
          <w:rFonts w:eastAsiaTheme="minorEastAsia"/>
          <w:sz w:val="22"/>
          <w:lang w:val="en-US"/>
        </w:rPr>
      </w:pPr>
    </w:p>
    <w:p w14:paraId="78C66919" w14:textId="77777777" w:rsidR="0077222A" w:rsidRDefault="00367390">
      <w:pPr>
        <w:rPr>
          <w:rFonts w:ascii="Times" w:eastAsia="Batang" w:hAnsi="Times"/>
          <w:b/>
          <w:sz w:val="20"/>
          <w:szCs w:val="18"/>
          <w:u w:val="single"/>
          <w:lang w:eastAsia="zh-CN"/>
        </w:rPr>
      </w:pPr>
      <w:r>
        <w:rPr>
          <w:rFonts w:ascii="Times" w:eastAsia="Batang" w:hAnsi="Times"/>
          <w:b/>
          <w:sz w:val="20"/>
          <w:szCs w:val="18"/>
          <w:highlight w:val="green"/>
          <w:u w:val="single"/>
          <w:lang w:eastAsia="zh-CN"/>
        </w:rPr>
        <w:t>Agreement</w:t>
      </w:r>
    </w:p>
    <w:p w14:paraId="6EBACB08" w14:textId="77777777" w:rsidR="0077222A" w:rsidRDefault="00367390">
      <w:pPr>
        <w:jc w:val="both"/>
        <w:rPr>
          <w:rFonts w:ascii="Times" w:eastAsia="Batang" w:hAnsi="Times"/>
          <w:sz w:val="20"/>
          <w:szCs w:val="18"/>
          <w:lang w:val="en-US" w:eastAsia="en-US"/>
        </w:rPr>
      </w:pPr>
      <w:r>
        <w:rPr>
          <w:rFonts w:ascii="Times" w:eastAsia="Batang" w:hAnsi="Times"/>
          <w:sz w:val="20"/>
          <w:szCs w:val="18"/>
          <w:lang w:val="en-US" w:eastAsia="en-US"/>
        </w:rPr>
        <w:t>For NTN-specific PUSCH DMRS bundling,</w:t>
      </w:r>
    </w:p>
    <w:p w14:paraId="0F0BE1ED" w14:textId="77777777" w:rsidR="0077222A" w:rsidRDefault="00367390">
      <w:pPr>
        <w:numPr>
          <w:ilvl w:val="0"/>
          <w:numId w:val="9"/>
        </w:numPr>
        <w:snapToGrid w:val="0"/>
        <w:ind w:left="720"/>
        <w:rPr>
          <w:rFonts w:ascii="Times" w:eastAsia="Batang" w:hAnsi="Times"/>
          <w:sz w:val="20"/>
          <w:szCs w:val="18"/>
          <w:lang w:val="en-US" w:eastAsia="en-US"/>
        </w:rPr>
      </w:pPr>
      <w:r>
        <w:rPr>
          <w:rFonts w:ascii="Times" w:eastAsia="Batang" w:hAnsi="Times"/>
          <w:sz w:val="20"/>
          <w:szCs w:val="18"/>
          <w:lang w:val="en-US" w:eastAsia="en-US"/>
        </w:rPr>
        <w:t>Discuss further the need of enhancement in consideration of at least the following:</w:t>
      </w:r>
    </w:p>
    <w:p w14:paraId="55E709DA" w14:textId="77777777" w:rsidR="0077222A" w:rsidRDefault="00367390">
      <w:pPr>
        <w:numPr>
          <w:ilvl w:val="1"/>
          <w:numId w:val="9"/>
        </w:numPr>
        <w:snapToGrid w:val="0"/>
        <w:rPr>
          <w:rFonts w:ascii="Times" w:eastAsia="Batang" w:hAnsi="Times"/>
          <w:sz w:val="20"/>
          <w:szCs w:val="18"/>
          <w:lang w:val="en-US" w:eastAsia="en-US"/>
        </w:rPr>
      </w:pPr>
      <w:r>
        <w:rPr>
          <w:rFonts w:ascii="Times" w:eastAsia="Batang" w:hAnsi="Times"/>
          <w:sz w:val="20"/>
          <w:szCs w:val="18"/>
          <w:lang w:val="en-US" w:eastAsia="en-US"/>
        </w:rPr>
        <w:t>Phase difference due to timing drift and/or doppler shift.</w:t>
      </w:r>
    </w:p>
    <w:p w14:paraId="1B71D859" w14:textId="77777777" w:rsidR="0077222A" w:rsidRDefault="00367390">
      <w:pPr>
        <w:numPr>
          <w:ilvl w:val="2"/>
          <w:numId w:val="9"/>
        </w:numPr>
        <w:snapToGrid w:val="0"/>
        <w:rPr>
          <w:rFonts w:ascii="Times" w:eastAsia="Batang" w:hAnsi="Times"/>
          <w:sz w:val="20"/>
          <w:szCs w:val="18"/>
          <w:lang w:val="en-US" w:eastAsia="en-US"/>
        </w:rPr>
      </w:pPr>
      <w:r>
        <w:rPr>
          <w:rFonts w:ascii="Times" w:eastAsia="Batang" w:hAnsi="Times" w:hint="eastAsia"/>
          <w:sz w:val="20"/>
          <w:szCs w:val="18"/>
          <w:lang w:val="en-US" w:eastAsia="en-US"/>
        </w:rPr>
        <w:t>e</w:t>
      </w:r>
      <w:r>
        <w:rPr>
          <w:rFonts w:ascii="Times" w:eastAsia="Batang" w:hAnsi="Times"/>
          <w:sz w:val="20"/>
          <w:szCs w:val="18"/>
          <w:lang w:val="en-US" w:eastAsia="en-US"/>
        </w:rPr>
        <w:t>.g., whether/how long a UE can meet phase continuity requirement specified as Table 6.4.2.5-1 in 38.101-1 in consideration of frequency error within ± 0.1 PPM specified in section 6.4.1 of 38.101-5 and timing error specified in Table 7.1C.2-1 of 38.133, whether RAN1 should introduce enhancement to meet the requirement and/or recommend RAN4 to update the requirement or UE should pre-compensate phase difference by UE implementation, etc.</w:t>
      </w:r>
    </w:p>
    <w:p w14:paraId="7985943D" w14:textId="77777777" w:rsidR="0077222A" w:rsidRDefault="00367390">
      <w:pPr>
        <w:numPr>
          <w:ilvl w:val="1"/>
          <w:numId w:val="9"/>
        </w:numPr>
        <w:snapToGrid w:val="0"/>
        <w:rPr>
          <w:rFonts w:ascii="Times" w:eastAsia="Batang" w:hAnsi="Times"/>
          <w:sz w:val="20"/>
          <w:szCs w:val="18"/>
          <w:lang w:val="en-US" w:eastAsia="en-US"/>
        </w:rPr>
      </w:pPr>
      <w:r>
        <w:rPr>
          <w:rFonts w:ascii="Times" w:eastAsia="Batang" w:hAnsi="Times"/>
          <w:sz w:val="20"/>
          <w:szCs w:val="18"/>
          <w:lang w:val="en-US" w:eastAsia="en-US"/>
        </w:rPr>
        <w:t>An event which causes power consistency and phase continuity not to be maintained.</w:t>
      </w:r>
    </w:p>
    <w:p w14:paraId="1494D40F" w14:textId="77777777" w:rsidR="0077222A" w:rsidRDefault="00367390">
      <w:pPr>
        <w:numPr>
          <w:ilvl w:val="2"/>
          <w:numId w:val="9"/>
        </w:numPr>
        <w:snapToGrid w:val="0"/>
        <w:rPr>
          <w:rFonts w:ascii="Times" w:eastAsia="Batang" w:hAnsi="Times"/>
          <w:sz w:val="20"/>
          <w:szCs w:val="18"/>
          <w:lang w:val="en-US" w:eastAsia="en-US"/>
        </w:rPr>
      </w:pPr>
      <w:r>
        <w:rPr>
          <w:rFonts w:ascii="Times" w:eastAsia="Batang" w:hAnsi="Times"/>
          <w:sz w:val="20"/>
          <w:szCs w:val="18"/>
          <w:lang w:val="en-US" w:eastAsia="en-US"/>
        </w:rPr>
        <w:t>e.g., whether the new event is necessary to determine actual TDW(s) from each nominal TDW or the existing specification can work without any specification change or whether such event may not occur depending on implementations, etc.</w:t>
      </w:r>
    </w:p>
    <w:p w14:paraId="2C980C81" w14:textId="77777777" w:rsidR="0077222A" w:rsidRDefault="00367390">
      <w:pPr>
        <w:numPr>
          <w:ilvl w:val="1"/>
          <w:numId w:val="9"/>
        </w:numPr>
        <w:snapToGrid w:val="0"/>
        <w:rPr>
          <w:rFonts w:ascii="Times" w:eastAsia="Batang" w:hAnsi="Times"/>
          <w:sz w:val="20"/>
          <w:szCs w:val="18"/>
          <w:lang w:val="en-US" w:eastAsia="en-US"/>
        </w:rPr>
      </w:pPr>
      <w:r>
        <w:rPr>
          <w:rFonts w:ascii="Times" w:eastAsia="Batang" w:hAnsi="Times"/>
          <w:sz w:val="20"/>
          <w:szCs w:val="18"/>
          <w:lang w:val="en-US" w:eastAsia="en-US"/>
        </w:rPr>
        <w:t>Note: b</w:t>
      </w:r>
      <w:r>
        <w:rPr>
          <w:rFonts w:ascii="Times" w:eastAsia="Batang" w:hAnsi="Times" w:hint="eastAsia"/>
          <w:sz w:val="20"/>
          <w:szCs w:val="18"/>
          <w:lang w:val="en-US" w:eastAsia="en-US"/>
        </w:rPr>
        <w:t>aseline performance for legacy UEs</w:t>
      </w:r>
      <w:r>
        <w:rPr>
          <w:rFonts w:ascii="Times" w:eastAsia="Batang" w:hAnsi="Times"/>
          <w:sz w:val="20"/>
          <w:szCs w:val="18"/>
          <w:lang w:val="en-US" w:eastAsia="en-US"/>
        </w:rPr>
        <w:t xml:space="preserve"> can include antenna switching</w:t>
      </w:r>
    </w:p>
    <w:p w14:paraId="60248E86" w14:textId="77777777" w:rsidR="0077222A" w:rsidRDefault="0077222A">
      <w:pPr>
        <w:spacing w:before="60" w:after="60"/>
        <w:jc w:val="both"/>
        <w:rPr>
          <w:rFonts w:eastAsiaTheme="minorEastAsia"/>
          <w:sz w:val="22"/>
          <w:lang w:val="en-US"/>
        </w:rPr>
      </w:pPr>
    </w:p>
    <w:p w14:paraId="757C8677" w14:textId="77777777" w:rsidR="0077222A" w:rsidRDefault="00367390">
      <w:pPr>
        <w:rPr>
          <w:rFonts w:ascii="Times" w:eastAsia="Batang" w:hAnsi="Times"/>
          <w:b/>
          <w:sz w:val="20"/>
          <w:szCs w:val="18"/>
          <w:u w:val="single"/>
          <w:lang w:eastAsia="zh-CN"/>
        </w:rPr>
      </w:pPr>
      <w:r>
        <w:rPr>
          <w:rFonts w:ascii="Times" w:eastAsia="Batang" w:hAnsi="Times"/>
          <w:b/>
          <w:sz w:val="20"/>
          <w:szCs w:val="18"/>
          <w:highlight w:val="green"/>
          <w:u w:val="single"/>
          <w:lang w:eastAsia="zh-CN"/>
        </w:rPr>
        <w:t>Agreement</w:t>
      </w:r>
    </w:p>
    <w:p w14:paraId="453F70A0" w14:textId="77777777" w:rsidR="0077222A" w:rsidRDefault="00367390">
      <w:pPr>
        <w:jc w:val="both"/>
        <w:rPr>
          <w:rFonts w:ascii="Times" w:eastAsia="Batang" w:hAnsi="Times"/>
          <w:sz w:val="20"/>
          <w:szCs w:val="18"/>
          <w:lang w:val="en-US" w:eastAsia="en-US"/>
        </w:rPr>
      </w:pPr>
      <w:r>
        <w:rPr>
          <w:rFonts w:ascii="Times" w:eastAsia="Batang" w:hAnsi="Times"/>
          <w:sz w:val="20"/>
          <w:szCs w:val="18"/>
          <w:lang w:val="en-US" w:eastAsia="en-US"/>
        </w:rPr>
        <w:t>For PUCCH transmission for Msg4 HARQ-ACK,</w:t>
      </w:r>
    </w:p>
    <w:p w14:paraId="2DD08B75" w14:textId="77777777" w:rsidR="0077222A" w:rsidRDefault="00367390">
      <w:pPr>
        <w:numPr>
          <w:ilvl w:val="0"/>
          <w:numId w:val="9"/>
        </w:numPr>
        <w:snapToGrid w:val="0"/>
        <w:ind w:left="720"/>
        <w:rPr>
          <w:rFonts w:ascii="Times" w:eastAsia="Batang" w:hAnsi="Times"/>
          <w:sz w:val="20"/>
          <w:szCs w:val="18"/>
          <w:lang w:val="en-US" w:eastAsia="en-US"/>
        </w:rPr>
      </w:pPr>
      <w:r>
        <w:rPr>
          <w:rFonts w:ascii="Times" w:eastAsia="Batang" w:hAnsi="Times"/>
          <w:sz w:val="20"/>
          <w:szCs w:val="18"/>
          <w:lang w:val="en-US" w:eastAsia="en-US"/>
        </w:rPr>
        <w:t>Supported number of transmissions are 1, 2, 4, 8.</w:t>
      </w:r>
    </w:p>
    <w:p w14:paraId="3482DF79" w14:textId="77777777" w:rsidR="0077222A" w:rsidRDefault="00367390">
      <w:pPr>
        <w:numPr>
          <w:ilvl w:val="1"/>
          <w:numId w:val="9"/>
        </w:numPr>
        <w:snapToGrid w:val="0"/>
        <w:rPr>
          <w:rFonts w:ascii="Times" w:eastAsia="Batang" w:hAnsi="Times"/>
          <w:sz w:val="20"/>
          <w:szCs w:val="18"/>
          <w:lang w:val="en-US" w:eastAsia="en-US"/>
        </w:rPr>
      </w:pPr>
      <w:r>
        <w:rPr>
          <w:rFonts w:ascii="Times" w:eastAsia="Batang" w:hAnsi="Times"/>
          <w:sz w:val="20"/>
          <w:szCs w:val="18"/>
          <w:lang w:val="en-US" w:eastAsia="en-US"/>
        </w:rPr>
        <w:t>Note: single PUCCH transmission is performed as in the existing specification, and/or (if supported for single PUCCH transmission) according to configuration/indication e.g., in signaling with respect to number of transmissions.</w:t>
      </w:r>
    </w:p>
    <w:p w14:paraId="1BC3E1E0" w14:textId="77777777" w:rsidR="0077222A" w:rsidRDefault="00367390">
      <w:pPr>
        <w:numPr>
          <w:ilvl w:val="1"/>
          <w:numId w:val="9"/>
        </w:numPr>
        <w:snapToGrid w:val="0"/>
        <w:rPr>
          <w:rFonts w:ascii="Times" w:eastAsia="Batang" w:hAnsi="Times"/>
          <w:sz w:val="20"/>
          <w:szCs w:val="18"/>
          <w:lang w:val="en-US" w:eastAsia="en-US"/>
        </w:rPr>
      </w:pPr>
      <w:r>
        <w:rPr>
          <w:rFonts w:ascii="Times" w:eastAsia="Batang" w:hAnsi="Times"/>
          <w:sz w:val="20"/>
          <w:szCs w:val="18"/>
          <w:lang w:val="en-US" w:eastAsia="en-US"/>
        </w:rPr>
        <w:t>FFS: whether larger number of transmissions is supported</w:t>
      </w:r>
    </w:p>
    <w:p w14:paraId="44BD1BB3" w14:textId="77777777" w:rsidR="0077222A" w:rsidRDefault="00367390">
      <w:pPr>
        <w:numPr>
          <w:ilvl w:val="1"/>
          <w:numId w:val="9"/>
        </w:numPr>
        <w:snapToGrid w:val="0"/>
        <w:rPr>
          <w:rFonts w:ascii="Times" w:eastAsia="Batang" w:hAnsi="Times"/>
          <w:sz w:val="20"/>
          <w:szCs w:val="18"/>
          <w:lang w:val="en-US" w:eastAsia="en-US"/>
        </w:rPr>
      </w:pPr>
      <w:r>
        <w:rPr>
          <w:rFonts w:ascii="Times" w:eastAsia="Batang" w:hAnsi="Times"/>
          <w:sz w:val="20"/>
          <w:szCs w:val="18"/>
          <w:lang w:val="en-US" w:eastAsia="en-US"/>
        </w:rPr>
        <w:t>FFS: whether/how single PUCCH transmission can be configured and/or indicated</w:t>
      </w:r>
    </w:p>
    <w:p w14:paraId="25DC8D40" w14:textId="77777777" w:rsidR="0077222A" w:rsidRDefault="0077222A">
      <w:pPr>
        <w:rPr>
          <w:lang w:val="en-US"/>
        </w:rPr>
      </w:pPr>
    </w:p>
    <w:p w14:paraId="1923A752" w14:textId="77777777" w:rsidR="0077222A" w:rsidRDefault="0077222A">
      <w:pPr>
        <w:rPr>
          <w:lang w:val="en-US"/>
        </w:rPr>
      </w:pPr>
    </w:p>
    <w:p w14:paraId="07D6AAD1" w14:textId="77777777" w:rsidR="0077222A" w:rsidRDefault="00367390">
      <w:pPr>
        <w:pStyle w:val="1"/>
        <w:numPr>
          <w:ilvl w:val="0"/>
          <w:numId w:val="6"/>
        </w:numPr>
        <w:spacing w:after="120"/>
        <w:jc w:val="both"/>
        <w:rPr>
          <w:b/>
          <w:lang w:val="en-US"/>
        </w:rPr>
      </w:pPr>
      <w:r>
        <w:rPr>
          <w:b/>
          <w:lang w:val="en-US"/>
        </w:rPr>
        <w:t>Appendix-3 (Contact information)</w:t>
      </w:r>
    </w:p>
    <w:tbl>
      <w:tblPr>
        <w:tblStyle w:val="310"/>
        <w:tblW w:w="9978" w:type="dxa"/>
        <w:tblLayout w:type="fixed"/>
        <w:tblLook w:val="04A0" w:firstRow="1" w:lastRow="0" w:firstColumn="1" w:lastColumn="0" w:noHBand="0" w:noVBand="1"/>
      </w:tblPr>
      <w:tblGrid>
        <w:gridCol w:w="2268"/>
        <w:gridCol w:w="3175"/>
        <w:gridCol w:w="4535"/>
      </w:tblGrid>
      <w:tr w:rsidR="0077222A" w14:paraId="5023A4E9" w14:textId="77777777">
        <w:tc>
          <w:tcPr>
            <w:tcW w:w="2268" w:type="dxa"/>
            <w:shd w:val="clear" w:color="auto" w:fill="E7E6E6"/>
          </w:tcPr>
          <w:p w14:paraId="5163C5FA" w14:textId="77777777" w:rsidR="0077222A" w:rsidRDefault="00367390">
            <w:pPr>
              <w:spacing w:after="0"/>
              <w:rPr>
                <w:sz w:val="22"/>
                <w:szCs w:val="22"/>
                <w:lang w:val="en-US" w:eastAsia="en-US"/>
              </w:rPr>
            </w:pPr>
            <w:r>
              <w:rPr>
                <w:sz w:val="22"/>
                <w:szCs w:val="22"/>
                <w:lang w:val="en-US" w:eastAsia="en-US"/>
              </w:rPr>
              <w:t>Company</w:t>
            </w:r>
          </w:p>
        </w:tc>
        <w:tc>
          <w:tcPr>
            <w:tcW w:w="3175" w:type="dxa"/>
            <w:shd w:val="clear" w:color="auto" w:fill="E7E6E6"/>
          </w:tcPr>
          <w:p w14:paraId="7BAEEE8B" w14:textId="77777777" w:rsidR="0077222A" w:rsidRDefault="00367390">
            <w:pPr>
              <w:spacing w:after="0"/>
              <w:rPr>
                <w:sz w:val="22"/>
                <w:szCs w:val="22"/>
                <w:lang w:val="en-US" w:eastAsia="en-US"/>
              </w:rPr>
            </w:pPr>
            <w:r>
              <w:rPr>
                <w:sz w:val="22"/>
                <w:szCs w:val="22"/>
                <w:lang w:val="en-US" w:eastAsia="en-US"/>
              </w:rPr>
              <w:t>Name</w:t>
            </w:r>
          </w:p>
        </w:tc>
        <w:tc>
          <w:tcPr>
            <w:tcW w:w="4535" w:type="dxa"/>
            <w:shd w:val="clear" w:color="auto" w:fill="E7E6E6"/>
          </w:tcPr>
          <w:p w14:paraId="01024BD4" w14:textId="77777777" w:rsidR="0077222A" w:rsidRDefault="00367390">
            <w:pPr>
              <w:spacing w:after="0"/>
              <w:rPr>
                <w:sz w:val="22"/>
                <w:szCs w:val="22"/>
                <w:lang w:val="en-US" w:eastAsia="en-US"/>
              </w:rPr>
            </w:pPr>
            <w:r>
              <w:rPr>
                <w:sz w:val="22"/>
                <w:szCs w:val="22"/>
                <w:lang w:val="en-US" w:eastAsia="en-US"/>
              </w:rPr>
              <w:t>Email</w:t>
            </w:r>
          </w:p>
        </w:tc>
      </w:tr>
      <w:tr w:rsidR="0077222A" w14:paraId="67558B54" w14:textId="77777777">
        <w:tc>
          <w:tcPr>
            <w:tcW w:w="2268" w:type="dxa"/>
          </w:tcPr>
          <w:p w14:paraId="027A4E86" w14:textId="77777777" w:rsidR="0077222A" w:rsidRDefault="00367390">
            <w:pPr>
              <w:spacing w:after="0"/>
              <w:rPr>
                <w:sz w:val="22"/>
                <w:szCs w:val="22"/>
                <w:lang w:val="en-US" w:eastAsia="en-US"/>
              </w:rPr>
            </w:pPr>
            <w:r>
              <w:rPr>
                <w:sz w:val="22"/>
                <w:szCs w:val="22"/>
                <w:lang w:val="en-US" w:eastAsia="en-US"/>
              </w:rPr>
              <w:t>FL (DCM)</w:t>
            </w:r>
          </w:p>
        </w:tc>
        <w:tc>
          <w:tcPr>
            <w:tcW w:w="3175" w:type="dxa"/>
          </w:tcPr>
          <w:p w14:paraId="29231B63" w14:textId="77777777" w:rsidR="0077222A" w:rsidRDefault="00367390">
            <w:pPr>
              <w:spacing w:after="0"/>
              <w:rPr>
                <w:sz w:val="22"/>
                <w:szCs w:val="22"/>
                <w:lang w:val="en-US" w:eastAsia="en-US"/>
              </w:rPr>
            </w:pPr>
            <w:r>
              <w:rPr>
                <w:sz w:val="22"/>
                <w:szCs w:val="22"/>
                <w:lang w:val="en-US" w:eastAsia="en-US"/>
              </w:rPr>
              <w:t>Shohei Yoshioka</w:t>
            </w:r>
          </w:p>
        </w:tc>
        <w:tc>
          <w:tcPr>
            <w:tcW w:w="4535" w:type="dxa"/>
          </w:tcPr>
          <w:p w14:paraId="42DE5AFE" w14:textId="77777777" w:rsidR="0077222A" w:rsidRDefault="00367390">
            <w:pPr>
              <w:spacing w:after="0"/>
              <w:rPr>
                <w:sz w:val="22"/>
                <w:szCs w:val="22"/>
                <w:lang w:val="en-US" w:eastAsia="en-US"/>
              </w:rPr>
            </w:pPr>
            <w:r>
              <w:rPr>
                <w:sz w:val="22"/>
                <w:szCs w:val="22"/>
                <w:lang w:val="en-US" w:eastAsia="en-US"/>
              </w:rPr>
              <w:t>shohei.yoshioka@docomo-lab.com</w:t>
            </w:r>
          </w:p>
        </w:tc>
      </w:tr>
      <w:tr w:rsidR="0077222A" w14:paraId="6C6BFAB7" w14:textId="77777777">
        <w:tc>
          <w:tcPr>
            <w:tcW w:w="2268" w:type="dxa"/>
          </w:tcPr>
          <w:p w14:paraId="57CEF32D" w14:textId="77777777" w:rsidR="0077222A" w:rsidRDefault="00367390">
            <w:pPr>
              <w:spacing w:after="0"/>
              <w:rPr>
                <w:sz w:val="22"/>
                <w:szCs w:val="22"/>
                <w:lang w:val="en-US" w:eastAsia="en-US"/>
              </w:rPr>
            </w:pPr>
            <w:r>
              <w:rPr>
                <w:sz w:val="22"/>
                <w:szCs w:val="22"/>
                <w:lang w:val="en-US" w:eastAsia="en-US"/>
              </w:rPr>
              <w:t>Lenovo</w:t>
            </w:r>
          </w:p>
        </w:tc>
        <w:tc>
          <w:tcPr>
            <w:tcW w:w="3175" w:type="dxa"/>
          </w:tcPr>
          <w:p w14:paraId="3953E123" w14:textId="77777777" w:rsidR="0077222A" w:rsidRDefault="00367390">
            <w:pPr>
              <w:spacing w:after="0"/>
              <w:rPr>
                <w:sz w:val="22"/>
                <w:szCs w:val="22"/>
                <w:lang w:val="en-US" w:eastAsia="en-US"/>
              </w:rPr>
            </w:pPr>
            <w:proofErr w:type="spellStart"/>
            <w:r>
              <w:rPr>
                <w:sz w:val="22"/>
                <w:szCs w:val="22"/>
                <w:lang w:val="en-US" w:eastAsia="en-US"/>
              </w:rPr>
              <w:t>Hongmei</w:t>
            </w:r>
            <w:proofErr w:type="spellEnd"/>
            <w:r>
              <w:rPr>
                <w:sz w:val="22"/>
                <w:szCs w:val="22"/>
                <w:lang w:val="en-US" w:eastAsia="en-US"/>
              </w:rPr>
              <w:t xml:space="preserve"> Liu</w:t>
            </w:r>
          </w:p>
        </w:tc>
        <w:tc>
          <w:tcPr>
            <w:tcW w:w="4535" w:type="dxa"/>
          </w:tcPr>
          <w:p w14:paraId="61F0C2BF" w14:textId="77777777" w:rsidR="0077222A" w:rsidRDefault="00367390">
            <w:pPr>
              <w:spacing w:after="0"/>
              <w:rPr>
                <w:sz w:val="22"/>
                <w:szCs w:val="22"/>
                <w:lang w:val="en-US" w:eastAsia="en-US"/>
              </w:rPr>
            </w:pPr>
            <w:r>
              <w:rPr>
                <w:sz w:val="22"/>
                <w:szCs w:val="22"/>
                <w:lang w:val="en-US" w:eastAsia="en-US"/>
              </w:rPr>
              <w:t>Liuhm6@lenovo.com</w:t>
            </w:r>
          </w:p>
        </w:tc>
      </w:tr>
      <w:tr w:rsidR="0077222A" w14:paraId="7AF32BBA" w14:textId="77777777">
        <w:tc>
          <w:tcPr>
            <w:tcW w:w="2268" w:type="dxa"/>
          </w:tcPr>
          <w:p w14:paraId="057E3CD0" w14:textId="77777777" w:rsidR="0077222A" w:rsidRDefault="00367390">
            <w:pPr>
              <w:spacing w:after="0"/>
              <w:rPr>
                <w:sz w:val="22"/>
                <w:szCs w:val="22"/>
                <w:lang w:val="en-US" w:eastAsia="en-US"/>
              </w:rPr>
            </w:pPr>
            <w:r>
              <w:rPr>
                <w:sz w:val="22"/>
                <w:szCs w:val="22"/>
                <w:lang w:val="en-US" w:eastAsia="en-US"/>
              </w:rPr>
              <w:t xml:space="preserve">Apple </w:t>
            </w:r>
          </w:p>
        </w:tc>
        <w:tc>
          <w:tcPr>
            <w:tcW w:w="3175" w:type="dxa"/>
          </w:tcPr>
          <w:p w14:paraId="56EFB4A1" w14:textId="77777777" w:rsidR="0077222A" w:rsidRDefault="00367390">
            <w:pPr>
              <w:spacing w:after="0"/>
              <w:rPr>
                <w:sz w:val="22"/>
                <w:szCs w:val="22"/>
                <w:lang w:val="en-US" w:eastAsia="en-US"/>
              </w:rPr>
            </w:pPr>
            <w:r>
              <w:rPr>
                <w:sz w:val="22"/>
                <w:szCs w:val="22"/>
                <w:lang w:val="en-US" w:eastAsia="en-US"/>
              </w:rPr>
              <w:t>Chunxuan Ye</w:t>
            </w:r>
          </w:p>
        </w:tc>
        <w:tc>
          <w:tcPr>
            <w:tcW w:w="4535" w:type="dxa"/>
          </w:tcPr>
          <w:p w14:paraId="44F15FC0" w14:textId="77777777" w:rsidR="0077222A" w:rsidRDefault="00367390">
            <w:pPr>
              <w:spacing w:after="0"/>
              <w:rPr>
                <w:sz w:val="22"/>
                <w:szCs w:val="22"/>
                <w:lang w:val="en-US" w:eastAsia="en-US"/>
              </w:rPr>
            </w:pPr>
            <w:r>
              <w:rPr>
                <w:sz w:val="22"/>
                <w:szCs w:val="22"/>
                <w:lang w:val="en-US" w:eastAsia="en-US"/>
              </w:rPr>
              <w:t>Chunxuan_ye@apple.com</w:t>
            </w:r>
          </w:p>
        </w:tc>
      </w:tr>
      <w:tr w:rsidR="0077222A" w14:paraId="42C4EFFE" w14:textId="77777777">
        <w:tc>
          <w:tcPr>
            <w:tcW w:w="2268" w:type="dxa"/>
          </w:tcPr>
          <w:p w14:paraId="5DE17CC0" w14:textId="77777777" w:rsidR="0077222A" w:rsidRDefault="00367390">
            <w:pPr>
              <w:spacing w:after="0"/>
              <w:rPr>
                <w:sz w:val="22"/>
                <w:szCs w:val="22"/>
                <w:lang w:val="en-US" w:eastAsia="en-US"/>
              </w:rPr>
            </w:pPr>
            <w:r>
              <w:rPr>
                <w:sz w:val="22"/>
                <w:szCs w:val="22"/>
                <w:lang w:val="en-US" w:eastAsia="en-US"/>
              </w:rPr>
              <w:t>Apple</w:t>
            </w:r>
          </w:p>
        </w:tc>
        <w:tc>
          <w:tcPr>
            <w:tcW w:w="3175" w:type="dxa"/>
          </w:tcPr>
          <w:p w14:paraId="2E7BA718" w14:textId="77777777" w:rsidR="0077222A" w:rsidRDefault="00367390">
            <w:pPr>
              <w:spacing w:after="0"/>
              <w:rPr>
                <w:sz w:val="22"/>
                <w:szCs w:val="22"/>
                <w:lang w:val="en-US" w:eastAsia="en-US"/>
              </w:rPr>
            </w:pPr>
            <w:proofErr w:type="spellStart"/>
            <w:r>
              <w:rPr>
                <w:sz w:val="22"/>
                <w:szCs w:val="22"/>
                <w:lang w:val="en-US" w:eastAsia="en-US"/>
              </w:rPr>
              <w:t>Chunhai</w:t>
            </w:r>
            <w:proofErr w:type="spellEnd"/>
            <w:r>
              <w:rPr>
                <w:sz w:val="22"/>
                <w:szCs w:val="22"/>
                <w:lang w:val="en-US" w:eastAsia="en-US"/>
              </w:rPr>
              <w:t xml:space="preserve"> Yao</w:t>
            </w:r>
          </w:p>
        </w:tc>
        <w:tc>
          <w:tcPr>
            <w:tcW w:w="4535" w:type="dxa"/>
          </w:tcPr>
          <w:p w14:paraId="58C61949" w14:textId="77777777" w:rsidR="0077222A" w:rsidRDefault="00367390">
            <w:pPr>
              <w:spacing w:after="0"/>
              <w:rPr>
                <w:sz w:val="22"/>
                <w:szCs w:val="22"/>
                <w:lang w:val="en-US" w:eastAsia="en-US"/>
              </w:rPr>
            </w:pPr>
            <w:r>
              <w:rPr>
                <w:sz w:val="22"/>
                <w:szCs w:val="22"/>
                <w:lang w:val="en-US" w:eastAsia="en-US"/>
              </w:rPr>
              <w:t>Chunhai_yao@apple.com</w:t>
            </w:r>
          </w:p>
        </w:tc>
      </w:tr>
      <w:tr w:rsidR="0077222A" w14:paraId="51E770B9" w14:textId="77777777">
        <w:tc>
          <w:tcPr>
            <w:tcW w:w="2268" w:type="dxa"/>
          </w:tcPr>
          <w:p w14:paraId="1837C163" w14:textId="77777777" w:rsidR="0077222A" w:rsidRDefault="00367390">
            <w:pPr>
              <w:spacing w:after="0"/>
              <w:rPr>
                <w:sz w:val="22"/>
                <w:szCs w:val="22"/>
                <w:lang w:val="en-US" w:eastAsia="en-US"/>
              </w:rPr>
            </w:pPr>
            <w:r>
              <w:rPr>
                <w:sz w:val="22"/>
                <w:szCs w:val="22"/>
                <w:lang w:val="en-US" w:eastAsia="en-US"/>
              </w:rPr>
              <w:t>Xiaomi</w:t>
            </w:r>
          </w:p>
        </w:tc>
        <w:tc>
          <w:tcPr>
            <w:tcW w:w="3175" w:type="dxa"/>
          </w:tcPr>
          <w:p w14:paraId="2E02ABD6" w14:textId="77777777" w:rsidR="0077222A" w:rsidRDefault="00367390">
            <w:pPr>
              <w:spacing w:after="0"/>
              <w:rPr>
                <w:sz w:val="22"/>
                <w:szCs w:val="22"/>
                <w:lang w:val="en-US" w:eastAsia="en-US"/>
              </w:rPr>
            </w:pPr>
            <w:r>
              <w:rPr>
                <w:sz w:val="22"/>
                <w:szCs w:val="22"/>
                <w:lang w:val="en-US" w:eastAsia="en-US"/>
              </w:rPr>
              <w:t>Min Liu</w:t>
            </w:r>
          </w:p>
        </w:tc>
        <w:tc>
          <w:tcPr>
            <w:tcW w:w="4535" w:type="dxa"/>
          </w:tcPr>
          <w:p w14:paraId="37870569" w14:textId="77777777" w:rsidR="0077222A" w:rsidRDefault="00367390">
            <w:pPr>
              <w:spacing w:after="0"/>
              <w:rPr>
                <w:sz w:val="22"/>
                <w:szCs w:val="22"/>
                <w:lang w:val="en-US" w:eastAsia="en-US"/>
              </w:rPr>
            </w:pPr>
            <w:r>
              <w:rPr>
                <w:sz w:val="22"/>
                <w:szCs w:val="22"/>
                <w:lang w:val="en-US" w:eastAsia="en-US"/>
              </w:rPr>
              <w:t>Liumin10@xiaomi.com</w:t>
            </w:r>
          </w:p>
        </w:tc>
      </w:tr>
      <w:tr w:rsidR="0077222A" w14:paraId="73DC2466" w14:textId="77777777">
        <w:tc>
          <w:tcPr>
            <w:tcW w:w="2268" w:type="dxa"/>
          </w:tcPr>
          <w:p w14:paraId="36DC5268" w14:textId="77777777" w:rsidR="0077222A" w:rsidRDefault="00367390">
            <w:pPr>
              <w:spacing w:after="0"/>
              <w:rPr>
                <w:sz w:val="22"/>
                <w:szCs w:val="22"/>
                <w:lang w:val="en-US" w:eastAsia="en-US"/>
              </w:rPr>
            </w:pPr>
            <w:r>
              <w:rPr>
                <w:sz w:val="22"/>
                <w:szCs w:val="22"/>
                <w:lang w:val="en-US" w:eastAsia="en-US"/>
              </w:rPr>
              <w:t>Xiaomi</w:t>
            </w:r>
          </w:p>
        </w:tc>
        <w:tc>
          <w:tcPr>
            <w:tcW w:w="3175" w:type="dxa"/>
          </w:tcPr>
          <w:p w14:paraId="3D523A85" w14:textId="77777777" w:rsidR="0077222A" w:rsidRDefault="00367390">
            <w:pPr>
              <w:spacing w:after="0"/>
              <w:rPr>
                <w:sz w:val="22"/>
                <w:szCs w:val="22"/>
                <w:lang w:val="en-US" w:eastAsia="en-US"/>
              </w:rPr>
            </w:pPr>
            <w:r>
              <w:rPr>
                <w:sz w:val="22"/>
                <w:szCs w:val="22"/>
                <w:lang w:val="en-US" w:eastAsia="en-US"/>
              </w:rPr>
              <w:t>Yajun Zhu</w:t>
            </w:r>
          </w:p>
        </w:tc>
        <w:tc>
          <w:tcPr>
            <w:tcW w:w="4535" w:type="dxa"/>
          </w:tcPr>
          <w:p w14:paraId="169BD8E2" w14:textId="77777777" w:rsidR="0077222A" w:rsidRDefault="00367390">
            <w:pPr>
              <w:spacing w:after="0"/>
              <w:rPr>
                <w:sz w:val="22"/>
                <w:szCs w:val="22"/>
                <w:lang w:val="en-US" w:eastAsia="en-US"/>
              </w:rPr>
            </w:pPr>
            <w:r>
              <w:rPr>
                <w:sz w:val="22"/>
                <w:szCs w:val="22"/>
                <w:lang w:val="en-US" w:eastAsia="en-US"/>
              </w:rPr>
              <w:t>zhuyajun@xiaomi.com</w:t>
            </w:r>
          </w:p>
        </w:tc>
      </w:tr>
      <w:tr w:rsidR="0077222A" w14:paraId="603FDAA0" w14:textId="77777777">
        <w:tc>
          <w:tcPr>
            <w:tcW w:w="2268" w:type="dxa"/>
          </w:tcPr>
          <w:p w14:paraId="5F6D5623" w14:textId="77777777" w:rsidR="0077222A" w:rsidRDefault="00367390">
            <w:pPr>
              <w:spacing w:after="0"/>
              <w:rPr>
                <w:sz w:val="22"/>
                <w:szCs w:val="22"/>
                <w:lang w:val="en-US" w:eastAsia="en-US"/>
              </w:rPr>
            </w:pPr>
            <w:r>
              <w:rPr>
                <w:sz w:val="22"/>
                <w:szCs w:val="22"/>
                <w:lang w:val="en-US" w:eastAsia="en-US"/>
              </w:rPr>
              <w:t>vivo</w:t>
            </w:r>
          </w:p>
        </w:tc>
        <w:tc>
          <w:tcPr>
            <w:tcW w:w="3175" w:type="dxa"/>
          </w:tcPr>
          <w:p w14:paraId="008E6AF0" w14:textId="77777777" w:rsidR="0077222A" w:rsidRDefault="00367390">
            <w:pPr>
              <w:spacing w:after="0"/>
              <w:rPr>
                <w:sz w:val="22"/>
                <w:szCs w:val="22"/>
                <w:lang w:val="en-US" w:eastAsia="en-US"/>
              </w:rPr>
            </w:pPr>
            <w:r>
              <w:rPr>
                <w:sz w:val="22"/>
                <w:szCs w:val="22"/>
                <w:lang w:val="en-US" w:eastAsia="en-US"/>
              </w:rPr>
              <w:t>Zhipeng Lin</w:t>
            </w:r>
          </w:p>
        </w:tc>
        <w:tc>
          <w:tcPr>
            <w:tcW w:w="4535" w:type="dxa"/>
          </w:tcPr>
          <w:p w14:paraId="72A93414" w14:textId="77777777" w:rsidR="0077222A" w:rsidRDefault="00000000">
            <w:pPr>
              <w:spacing w:after="0"/>
              <w:rPr>
                <w:sz w:val="22"/>
                <w:szCs w:val="22"/>
                <w:lang w:val="en-US" w:eastAsia="en-US"/>
              </w:rPr>
            </w:pPr>
            <w:hyperlink r:id="rId10" w:history="1">
              <w:r w:rsidR="00367390">
                <w:rPr>
                  <w:sz w:val="22"/>
                  <w:szCs w:val="22"/>
                  <w:lang w:val="en-US" w:eastAsia="en-US"/>
                </w:rPr>
                <w:t>zhipeng.lin@vivo.com</w:t>
              </w:r>
            </w:hyperlink>
          </w:p>
        </w:tc>
      </w:tr>
      <w:tr w:rsidR="0077222A" w14:paraId="4513958E" w14:textId="77777777">
        <w:tc>
          <w:tcPr>
            <w:tcW w:w="2268" w:type="dxa"/>
          </w:tcPr>
          <w:p w14:paraId="0CB31F25" w14:textId="77777777" w:rsidR="0077222A" w:rsidRDefault="00367390">
            <w:pPr>
              <w:spacing w:after="0"/>
              <w:rPr>
                <w:sz w:val="22"/>
                <w:szCs w:val="22"/>
                <w:lang w:val="en-US" w:eastAsia="en-US"/>
              </w:rPr>
            </w:pPr>
            <w:r>
              <w:rPr>
                <w:sz w:val="22"/>
                <w:szCs w:val="22"/>
                <w:lang w:val="en-US" w:eastAsia="en-US"/>
              </w:rPr>
              <w:t>vivo</w:t>
            </w:r>
          </w:p>
        </w:tc>
        <w:tc>
          <w:tcPr>
            <w:tcW w:w="3175" w:type="dxa"/>
          </w:tcPr>
          <w:p w14:paraId="4EBE7AF3" w14:textId="77777777" w:rsidR="0077222A" w:rsidRDefault="00367390">
            <w:pPr>
              <w:spacing w:after="0"/>
              <w:rPr>
                <w:sz w:val="22"/>
                <w:szCs w:val="22"/>
                <w:lang w:val="en-US" w:eastAsia="en-US"/>
              </w:rPr>
            </w:pPr>
            <w:r>
              <w:rPr>
                <w:sz w:val="22"/>
                <w:szCs w:val="22"/>
                <w:lang w:val="en-US" w:eastAsia="en-US"/>
              </w:rPr>
              <w:t>Yong Wang</w:t>
            </w:r>
          </w:p>
        </w:tc>
        <w:tc>
          <w:tcPr>
            <w:tcW w:w="4535" w:type="dxa"/>
          </w:tcPr>
          <w:p w14:paraId="7C7F9211" w14:textId="77777777" w:rsidR="0077222A" w:rsidRDefault="00000000">
            <w:pPr>
              <w:spacing w:after="0"/>
              <w:rPr>
                <w:sz w:val="22"/>
                <w:szCs w:val="22"/>
                <w:lang w:val="en-US" w:eastAsia="en-US"/>
              </w:rPr>
            </w:pPr>
            <w:hyperlink r:id="rId11" w:history="1">
              <w:r w:rsidR="00367390">
                <w:rPr>
                  <w:sz w:val="22"/>
                  <w:szCs w:val="22"/>
                  <w:lang w:val="en-US" w:eastAsia="en-US"/>
                </w:rPr>
                <w:t>wy.wang.5g@vivo.com</w:t>
              </w:r>
            </w:hyperlink>
          </w:p>
        </w:tc>
      </w:tr>
      <w:tr w:rsidR="0077222A" w14:paraId="3289D9D5" w14:textId="77777777">
        <w:tc>
          <w:tcPr>
            <w:tcW w:w="2268" w:type="dxa"/>
          </w:tcPr>
          <w:p w14:paraId="1B5D3A56" w14:textId="77777777" w:rsidR="0077222A" w:rsidRDefault="00367390">
            <w:pPr>
              <w:spacing w:after="0"/>
              <w:rPr>
                <w:sz w:val="22"/>
                <w:szCs w:val="22"/>
                <w:lang w:val="en-US" w:eastAsia="en-US"/>
              </w:rPr>
            </w:pPr>
            <w:r>
              <w:rPr>
                <w:sz w:val="22"/>
                <w:szCs w:val="22"/>
                <w:lang w:val="en-US" w:eastAsia="en-US"/>
              </w:rPr>
              <w:t>Nokia</w:t>
            </w:r>
          </w:p>
        </w:tc>
        <w:tc>
          <w:tcPr>
            <w:tcW w:w="3175" w:type="dxa"/>
          </w:tcPr>
          <w:p w14:paraId="6293AF3C" w14:textId="77777777" w:rsidR="0077222A" w:rsidRDefault="00367390">
            <w:pPr>
              <w:spacing w:after="0"/>
              <w:rPr>
                <w:sz w:val="22"/>
                <w:szCs w:val="22"/>
                <w:lang w:val="en-US" w:eastAsia="en-US"/>
              </w:rPr>
            </w:pPr>
            <w:r>
              <w:rPr>
                <w:sz w:val="22"/>
                <w:szCs w:val="22"/>
                <w:lang w:val="en-US" w:eastAsia="en-US"/>
              </w:rPr>
              <w:t>Frank Frederiksen</w:t>
            </w:r>
          </w:p>
        </w:tc>
        <w:tc>
          <w:tcPr>
            <w:tcW w:w="4535" w:type="dxa"/>
          </w:tcPr>
          <w:p w14:paraId="56B68143" w14:textId="77777777" w:rsidR="0077222A" w:rsidRDefault="00367390">
            <w:pPr>
              <w:spacing w:after="0"/>
              <w:rPr>
                <w:sz w:val="22"/>
                <w:szCs w:val="22"/>
                <w:lang w:val="en-US" w:eastAsia="en-US"/>
              </w:rPr>
            </w:pPr>
            <w:r>
              <w:rPr>
                <w:sz w:val="22"/>
                <w:szCs w:val="22"/>
                <w:lang w:val="en-US" w:eastAsia="en-US"/>
              </w:rPr>
              <w:t>Frank.frederiksen@nokia.com</w:t>
            </w:r>
          </w:p>
        </w:tc>
      </w:tr>
      <w:tr w:rsidR="0077222A" w14:paraId="60FF0F77" w14:textId="77777777">
        <w:tc>
          <w:tcPr>
            <w:tcW w:w="2268" w:type="dxa"/>
          </w:tcPr>
          <w:p w14:paraId="6D7688D5" w14:textId="77777777" w:rsidR="0077222A" w:rsidRDefault="00367390">
            <w:pPr>
              <w:spacing w:after="0"/>
              <w:rPr>
                <w:sz w:val="22"/>
                <w:szCs w:val="22"/>
                <w:lang w:val="en-US" w:eastAsia="en-US"/>
              </w:rPr>
            </w:pPr>
            <w:r>
              <w:rPr>
                <w:sz w:val="22"/>
                <w:szCs w:val="22"/>
                <w:lang w:val="en-US" w:eastAsia="en-US"/>
              </w:rPr>
              <w:t>OPPO</w:t>
            </w:r>
          </w:p>
        </w:tc>
        <w:tc>
          <w:tcPr>
            <w:tcW w:w="3175" w:type="dxa"/>
          </w:tcPr>
          <w:p w14:paraId="776C4604" w14:textId="77777777" w:rsidR="0077222A" w:rsidRDefault="00367390">
            <w:pPr>
              <w:spacing w:after="0"/>
              <w:rPr>
                <w:sz w:val="22"/>
                <w:szCs w:val="22"/>
                <w:lang w:val="en-US" w:eastAsia="en-US"/>
              </w:rPr>
            </w:pPr>
            <w:r>
              <w:rPr>
                <w:sz w:val="22"/>
                <w:szCs w:val="22"/>
                <w:lang w:val="en-US" w:eastAsia="en-US"/>
              </w:rPr>
              <w:t>Hao LIN</w:t>
            </w:r>
          </w:p>
        </w:tc>
        <w:tc>
          <w:tcPr>
            <w:tcW w:w="4535" w:type="dxa"/>
          </w:tcPr>
          <w:p w14:paraId="0FC7045D" w14:textId="77777777" w:rsidR="0077222A" w:rsidRDefault="00367390">
            <w:pPr>
              <w:spacing w:after="0"/>
              <w:rPr>
                <w:sz w:val="22"/>
                <w:szCs w:val="22"/>
                <w:lang w:val="en-US" w:eastAsia="en-US"/>
              </w:rPr>
            </w:pPr>
            <w:r>
              <w:rPr>
                <w:sz w:val="22"/>
                <w:szCs w:val="22"/>
                <w:lang w:val="en-US" w:eastAsia="en-US"/>
              </w:rPr>
              <w:t>lin.hao@oppo.com</w:t>
            </w:r>
          </w:p>
        </w:tc>
      </w:tr>
      <w:tr w:rsidR="0077222A" w14:paraId="137AC306" w14:textId="77777777">
        <w:tc>
          <w:tcPr>
            <w:tcW w:w="2268" w:type="dxa"/>
          </w:tcPr>
          <w:p w14:paraId="34014476" w14:textId="77777777" w:rsidR="0077222A" w:rsidRDefault="00367390">
            <w:pPr>
              <w:spacing w:after="0"/>
              <w:rPr>
                <w:sz w:val="22"/>
                <w:szCs w:val="22"/>
                <w:lang w:val="en-US" w:eastAsia="en-US"/>
              </w:rPr>
            </w:pPr>
            <w:r>
              <w:rPr>
                <w:sz w:val="22"/>
                <w:szCs w:val="22"/>
                <w:lang w:val="en-US" w:eastAsia="en-US"/>
              </w:rPr>
              <w:t>OPPO</w:t>
            </w:r>
          </w:p>
        </w:tc>
        <w:tc>
          <w:tcPr>
            <w:tcW w:w="3175" w:type="dxa"/>
          </w:tcPr>
          <w:p w14:paraId="2FAC42DA" w14:textId="77777777" w:rsidR="0077222A" w:rsidRDefault="00367390">
            <w:pPr>
              <w:spacing w:after="0"/>
              <w:rPr>
                <w:sz w:val="22"/>
                <w:szCs w:val="22"/>
                <w:lang w:val="en-US" w:eastAsia="en-US"/>
              </w:rPr>
            </w:pPr>
            <w:proofErr w:type="spellStart"/>
            <w:r>
              <w:rPr>
                <w:sz w:val="22"/>
                <w:szCs w:val="22"/>
                <w:lang w:val="en-US" w:eastAsia="en-US"/>
              </w:rPr>
              <w:t>Zuomin</w:t>
            </w:r>
            <w:proofErr w:type="spellEnd"/>
            <w:r>
              <w:rPr>
                <w:sz w:val="22"/>
                <w:szCs w:val="22"/>
                <w:lang w:val="en-US" w:eastAsia="en-US"/>
              </w:rPr>
              <w:t xml:space="preserve"> WU</w:t>
            </w:r>
          </w:p>
        </w:tc>
        <w:tc>
          <w:tcPr>
            <w:tcW w:w="4535" w:type="dxa"/>
          </w:tcPr>
          <w:p w14:paraId="7E8D72D1" w14:textId="77777777" w:rsidR="0077222A" w:rsidRDefault="00367390">
            <w:pPr>
              <w:spacing w:after="0"/>
              <w:rPr>
                <w:sz w:val="22"/>
                <w:szCs w:val="22"/>
                <w:lang w:val="en-US" w:eastAsia="en-US"/>
              </w:rPr>
            </w:pPr>
            <w:r>
              <w:rPr>
                <w:sz w:val="22"/>
                <w:szCs w:val="22"/>
                <w:lang w:val="en-US" w:eastAsia="en-US"/>
              </w:rPr>
              <w:t>wuzuomin@oppo.com</w:t>
            </w:r>
          </w:p>
        </w:tc>
      </w:tr>
      <w:tr w:rsidR="0077222A" w14:paraId="7AF2E2C9" w14:textId="77777777">
        <w:tc>
          <w:tcPr>
            <w:tcW w:w="2268" w:type="dxa"/>
          </w:tcPr>
          <w:p w14:paraId="679883D6" w14:textId="77777777" w:rsidR="0077222A" w:rsidRDefault="00367390">
            <w:pPr>
              <w:spacing w:after="0"/>
              <w:rPr>
                <w:sz w:val="22"/>
                <w:szCs w:val="22"/>
                <w:lang w:val="en-US" w:eastAsia="en-US"/>
              </w:rPr>
            </w:pPr>
            <w:r>
              <w:rPr>
                <w:sz w:val="22"/>
                <w:szCs w:val="22"/>
                <w:lang w:val="en-US" w:eastAsia="en-US"/>
              </w:rPr>
              <w:t>OPPO</w:t>
            </w:r>
          </w:p>
        </w:tc>
        <w:tc>
          <w:tcPr>
            <w:tcW w:w="3175" w:type="dxa"/>
          </w:tcPr>
          <w:p w14:paraId="61068D98" w14:textId="77777777" w:rsidR="0077222A" w:rsidRDefault="00367390">
            <w:pPr>
              <w:spacing w:after="0"/>
              <w:rPr>
                <w:sz w:val="22"/>
                <w:szCs w:val="22"/>
                <w:lang w:val="en-US" w:eastAsia="en-US"/>
              </w:rPr>
            </w:pPr>
            <w:proofErr w:type="spellStart"/>
            <w:r>
              <w:rPr>
                <w:sz w:val="22"/>
                <w:szCs w:val="22"/>
                <w:lang w:val="en-US" w:eastAsia="en-US"/>
              </w:rPr>
              <w:t>Nande</w:t>
            </w:r>
            <w:proofErr w:type="spellEnd"/>
            <w:r>
              <w:rPr>
                <w:sz w:val="22"/>
                <w:szCs w:val="22"/>
                <w:lang w:val="en-US" w:eastAsia="en-US"/>
              </w:rPr>
              <w:t xml:space="preserve"> Zhao</w:t>
            </w:r>
          </w:p>
        </w:tc>
        <w:tc>
          <w:tcPr>
            <w:tcW w:w="4535" w:type="dxa"/>
          </w:tcPr>
          <w:p w14:paraId="5372ECCA" w14:textId="77777777" w:rsidR="0077222A" w:rsidRDefault="00367390">
            <w:pPr>
              <w:spacing w:after="0"/>
              <w:rPr>
                <w:sz w:val="22"/>
                <w:szCs w:val="22"/>
                <w:lang w:val="en-US" w:eastAsia="en-US"/>
              </w:rPr>
            </w:pPr>
            <w:r>
              <w:rPr>
                <w:sz w:val="22"/>
                <w:szCs w:val="22"/>
                <w:lang w:val="en-US" w:eastAsia="en-US"/>
              </w:rPr>
              <w:t>zhaonande@oppo.com</w:t>
            </w:r>
          </w:p>
        </w:tc>
      </w:tr>
      <w:tr w:rsidR="0077222A" w14:paraId="1E289965" w14:textId="77777777">
        <w:tc>
          <w:tcPr>
            <w:tcW w:w="2268" w:type="dxa"/>
          </w:tcPr>
          <w:p w14:paraId="52F33E51" w14:textId="77777777" w:rsidR="0077222A" w:rsidRDefault="00367390">
            <w:pPr>
              <w:spacing w:after="0"/>
              <w:rPr>
                <w:sz w:val="22"/>
                <w:szCs w:val="22"/>
                <w:lang w:val="en-US" w:eastAsia="en-US"/>
              </w:rPr>
            </w:pPr>
            <w:r>
              <w:rPr>
                <w:sz w:val="22"/>
                <w:szCs w:val="22"/>
                <w:lang w:val="en-US" w:eastAsia="en-US"/>
              </w:rPr>
              <w:t xml:space="preserve">Huawei, </w:t>
            </w:r>
            <w:proofErr w:type="spellStart"/>
            <w:r>
              <w:rPr>
                <w:sz w:val="22"/>
                <w:szCs w:val="22"/>
                <w:lang w:val="en-US" w:eastAsia="en-US"/>
              </w:rPr>
              <w:t>HiSilicon</w:t>
            </w:r>
            <w:proofErr w:type="spellEnd"/>
          </w:p>
        </w:tc>
        <w:tc>
          <w:tcPr>
            <w:tcW w:w="3175" w:type="dxa"/>
          </w:tcPr>
          <w:p w14:paraId="58AA88A9" w14:textId="77777777" w:rsidR="0077222A" w:rsidRDefault="00367390">
            <w:pPr>
              <w:spacing w:after="0"/>
              <w:rPr>
                <w:sz w:val="22"/>
                <w:szCs w:val="22"/>
                <w:lang w:val="en-US" w:eastAsia="en-US"/>
              </w:rPr>
            </w:pPr>
            <w:proofErr w:type="spellStart"/>
            <w:r>
              <w:rPr>
                <w:sz w:val="22"/>
                <w:szCs w:val="22"/>
                <w:lang w:val="en-US" w:eastAsia="en-US"/>
              </w:rPr>
              <w:t>Xiaolei</w:t>
            </w:r>
            <w:proofErr w:type="spellEnd"/>
            <w:r>
              <w:rPr>
                <w:sz w:val="22"/>
                <w:szCs w:val="22"/>
                <w:lang w:val="en-US" w:eastAsia="en-US"/>
              </w:rPr>
              <w:t xml:space="preserve"> TIE</w:t>
            </w:r>
          </w:p>
        </w:tc>
        <w:tc>
          <w:tcPr>
            <w:tcW w:w="4535" w:type="dxa"/>
          </w:tcPr>
          <w:p w14:paraId="21499011" w14:textId="77777777" w:rsidR="0077222A" w:rsidRDefault="00367390">
            <w:pPr>
              <w:spacing w:after="0"/>
              <w:rPr>
                <w:sz w:val="22"/>
                <w:szCs w:val="22"/>
                <w:lang w:val="en-US" w:eastAsia="en-US"/>
              </w:rPr>
            </w:pPr>
            <w:r>
              <w:rPr>
                <w:sz w:val="22"/>
                <w:szCs w:val="22"/>
                <w:lang w:val="en-US" w:eastAsia="en-US"/>
              </w:rPr>
              <w:t>tiexiaiolei@huawei.com</w:t>
            </w:r>
          </w:p>
        </w:tc>
      </w:tr>
      <w:tr w:rsidR="0077222A" w14:paraId="5F4B2501" w14:textId="77777777">
        <w:tc>
          <w:tcPr>
            <w:tcW w:w="2268" w:type="dxa"/>
          </w:tcPr>
          <w:p w14:paraId="16917A88" w14:textId="77777777" w:rsidR="0077222A" w:rsidRDefault="00367390">
            <w:pPr>
              <w:spacing w:after="0"/>
              <w:rPr>
                <w:sz w:val="22"/>
                <w:szCs w:val="22"/>
                <w:lang w:val="en-US" w:eastAsia="en-US"/>
              </w:rPr>
            </w:pPr>
            <w:r>
              <w:rPr>
                <w:sz w:val="22"/>
                <w:szCs w:val="22"/>
                <w:lang w:val="en-US" w:eastAsia="en-US"/>
              </w:rPr>
              <w:t xml:space="preserve">Huawei, </w:t>
            </w:r>
            <w:proofErr w:type="spellStart"/>
            <w:r>
              <w:rPr>
                <w:sz w:val="22"/>
                <w:szCs w:val="22"/>
                <w:lang w:val="en-US" w:eastAsia="en-US"/>
              </w:rPr>
              <w:t>HiSilicon</w:t>
            </w:r>
            <w:proofErr w:type="spellEnd"/>
          </w:p>
        </w:tc>
        <w:tc>
          <w:tcPr>
            <w:tcW w:w="3175" w:type="dxa"/>
          </w:tcPr>
          <w:p w14:paraId="661667C7" w14:textId="77777777" w:rsidR="0077222A" w:rsidRDefault="00367390">
            <w:pPr>
              <w:spacing w:after="0"/>
              <w:rPr>
                <w:sz w:val="22"/>
                <w:szCs w:val="22"/>
                <w:lang w:val="en-US" w:eastAsia="en-US"/>
              </w:rPr>
            </w:pPr>
            <w:r>
              <w:rPr>
                <w:sz w:val="22"/>
                <w:szCs w:val="22"/>
                <w:lang w:val="en-US" w:eastAsia="en-US"/>
              </w:rPr>
              <w:t>Ying Chen</w:t>
            </w:r>
          </w:p>
        </w:tc>
        <w:tc>
          <w:tcPr>
            <w:tcW w:w="4535" w:type="dxa"/>
          </w:tcPr>
          <w:p w14:paraId="04983C3A" w14:textId="77777777" w:rsidR="0077222A" w:rsidRDefault="00367390">
            <w:pPr>
              <w:spacing w:after="0"/>
              <w:rPr>
                <w:sz w:val="22"/>
                <w:szCs w:val="22"/>
                <w:lang w:val="en-US" w:eastAsia="en-US"/>
              </w:rPr>
            </w:pPr>
            <w:r>
              <w:rPr>
                <w:sz w:val="22"/>
                <w:szCs w:val="22"/>
                <w:lang w:val="en-US" w:eastAsia="en-US"/>
              </w:rPr>
              <w:t>chenying18@huawei.com</w:t>
            </w:r>
          </w:p>
        </w:tc>
      </w:tr>
      <w:tr w:rsidR="0077222A" w14:paraId="27FDB62C" w14:textId="77777777">
        <w:tc>
          <w:tcPr>
            <w:tcW w:w="2268" w:type="dxa"/>
          </w:tcPr>
          <w:p w14:paraId="60D79072" w14:textId="77777777" w:rsidR="0077222A" w:rsidRDefault="00367390">
            <w:pPr>
              <w:spacing w:after="0"/>
              <w:rPr>
                <w:sz w:val="22"/>
                <w:szCs w:val="22"/>
                <w:lang w:val="en-US" w:eastAsia="en-US"/>
              </w:rPr>
            </w:pPr>
            <w:r>
              <w:rPr>
                <w:sz w:val="22"/>
                <w:szCs w:val="22"/>
                <w:lang w:val="en-US" w:eastAsia="en-US"/>
              </w:rPr>
              <w:t xml:space="preserve">Huawei, </w:t>
            </w:r>
            <w:proofErr w:type="spellStart"/>
            <w:r>
              <w:rPr>
                <w:sz w:val="22"/>
                <w:szCs w:val="22"/>
                <w:lang w:val="en-US" w:eastAsia="en-US"/>
              </w:rPr>
              <w:t>HiSilicon</w:t>
            </w:r>
            <w:proofErr w:type="spellEnd"/>
          </w:p>
        </w:tc>
        <w:tc>
          <w:tcPr>
            <w:tcW w:w="3175" w:type="dxa"/>
          </w:tcPr>
          <w:p w14:paraId="48CD53A2" w14:textId="77777777" w:rsidR="0077222A" w:rsidRDefault="00367390">
            <w:pPr>
              <w:spacing w:after="0"/>
              <w:rPr>
                <w:sz w:val="22"/>
                <w:szCs w:val="22"/>
                <w:lang w:val="en-US" w:eastAsia="en-US"/>
              </w:rPr>
            </w:pPr>
            <w:r>
              <w:rPr>
                <w:sz w:val="22"/>
                <w:szCs w:val="22"/>
                <w:lang w:val="en-US" w:eastAsia="en-US"/>
              </w:rPr>
              <w:t>Xinghua Song</w:t>
            </w:r>
          </w:p>
        </w:tc>
        <w:tc>
          <w:tcPr>
            <w:tcW w:w="4535" w:type="dxa"/>
          </w:tcPr>
          <w:p w14:paraId="080E4F1D" w14:textId="77777777" w:rsidR="0077222A" w:rsidRDefault="00367390">
            <w:pPr>
              <w:spacing w:after="0"/>
              <w:rPr>
                <w:sz w:val="22"/>
                <w:szCs w:val="22"/>
                <w:lang w:val="en-US" w:eastAsia="en-US"/>
              </w:rPr>
            </w:pPr>
            <w:r>
              <w:rPr>
                <w:sz w:val="22"/>
                <w:szCs w:val="22"/>
                <w:lang w:val="en-US" w:eastAsia="en-US"/>
              </w:rPr>
              <w:t>songxinghua@huawei.com</w:t>
            </w:r>
          </w:p>
        </w:tc>
      </w:tr>
      <w:tr w:rsidR="0077222A" w14:paraId="7A142F9A" w14:textId="77777777">
        <w:tc>
          <w:tcPr>
            <w:tcW w:w="2268" w:type="dxa"/>
          </w:tcPr>
          <w:p w14:paraId="4B427706" w14:textId="77777777" w:rsidR="0077222A" w:rsidRDefault="00367390">
            <w:pPr>
              <w:spacing w:after="0"/>
              <w:rPr>
                <w:sz w:val="22"/>
                <w:szCs w:val="22"/>
                <w:lang w:val="en-US" w:eastAsia="en-US"/>
              </w:rPr>
            </w:pPr>
            <w:r>
              <w:rPr>
                <w:sz w:val="22"/>
                <w:szCs w:val="22"/>
                <w:lang w:val="en-US" w:eastAsia="en-US"/>
              </w:rPr>
              <w:lastRenderedPageBreak/>
              <w:t>ZTE</w:t>
            </w:r>
          </w:p>
        </w:tc>
        <w:tc>
          <w:tcPr>
            <w:tcW w:w="3175" w:type="dxa"/>
          </w:tcPr>
          <w:p w14:paraId="4FDCEE21" w14:textId="77777777" w:rsidR="0077222A" w:rsidRDefault="00367390">
            <w:pPr>
              <w:spacing w:after="0"/>
              <w:rPr>
                <w:sz w:val="22"/>
                <w:szCs w:val="22"/>
                <w:lang w:val="en-US" w:eastAsia="en-US"/>
              </w:rPr>
            </w:pPr>
            <w:proofErr w:type="spellStart"/>
            <w:r>
              <w:rPr>
                <w:sz w:val="22"/>
                <w:szCs w:val="22"/>
                <w:lang w:val="en-US" w:eastAsia="en-US"/>
              </w:rPr>
              <w:t>Fangyu</w:t>
            </w:r>
            <w:proofErr w:type="spellEnd"/>
            <w:r>
              <w:rPr>
                <w:sz w:val="22"/>
                <w:szCs w:val="22"/>
                <w:lang w:val="en-US" w:eastAsia="en-US"/>
              </w:rPr>
              <w:t xml:space="preserve"> Cui</w:t>
            </w:r>
          </w:p>
        </w:tc>
        <w:tc>
          <w:tcPr>
            <w:tcW w:w="4535" w:type="dxa"/>
          </w:tcPr>
          <w:p w14:paraId="69A856BB" w14:textId="77777777" w:rsidR="0077222A" w:rsidRDefault="00367390">
            <w:pPr>
              <w:spacing w:after="0"/>
              <w:rPr>
                <w:sz w:val="22"/>
                <w:szCs w:val="22"/>
                <w:lang w:val="en-US" w:eastAsia="en-US"/>
              </w:rPr>
            </w:pPr>
            <w:r>
              <w:rPr>
                <w:sz w:val="22"/>
                <w:szCs w:val="22"/>
                <w:lang w:val="en-US" w:eastAsia="en-US"/>
              </w:rPr>
              <w:t>cui.fangyu@zte.com.cn</w:t>
            </w:r>
          </w:p>
        </w:tc>
      </w:tr>
      <w:tr w:rsidR="0077222A" w14:paraId="3806610A" w14:textId="77777777">
        <w:tc>
          <w:tcPr>
            <w:tcW w:w="2268" w:type="dxa"/>
          </w:tcPr>
          <w:p w14:paraId="737327D2" w14:textId="77777777" w:rsidR="0077222A" w:rsidRDefault="00367390">
            <w:pPr>
              <w:spacing w:after="0"/>
              <w:rPr>
                <w:sz w:val="22"/>
                <w:szCs w:val="22"/>
                <w:lang w:val="en-US" w:eastAsia="en-US"/>
              </w:rPr>
            </w:pPr>
            <w:r>
              <w:rPr>
                <w:sz w:val="22"/>
                <w:szCs w:val="22"/>
                <w:lang w:val="en-US" w:eastAsia="en-US"/>
              </w:rPr>
              <w:t>CATT</w:t>
            </w:r>
          </w:p>
        </w:tc>
        <w:tc>
          <w:tcPr>
            <w:tcW w:w="3175" w:type="dxa"/>
          </w:tcPr>
          <w:p w14:paraId="23CB8D51" w14:textId="77777777" w:rsidR="0077222A" w:rsidRDefault="00367390">
            <w:pPr>
              <w:spacing w:after="0"/>
              <w:rPr>
                <w:sz w:val="22"/>
                <w:szCs w:val="22"/>
                <w:lang w:val="en-US" w:eastAsia="en-US"/>
              </w:rPr>
            </w:pPr>
            <w:proofErr w:type="spellStart"/>
            <w:r>
              <w:rPr>
                <w:sz w:val="22"/>
                <w:szCs w:val="22"/>
                <w:lang w:val="en-US" w:eastAsia="en-US"/>
              </w:rPr>
              <w:t>Deshan</w:t>
            </w:r>
            <w:proofErr w:type="spellEnd"/>
            <w:r>
              <w:rPr>
                <w:sz w:val="22"/>
                <w:szCs w:val="22"/>
                <w:lang w:val="en-US" w:eastAsia="en-US"/>
              </w:rPr>
              <w:t xml:space="preserve"> Miao</w:t>
            </w:r>
          </w:p>
        </w:tc>
        <w:tc>
          <w:tcPr>
            <w:tcW w:w="4535" w:type="dxa"/>
          </w:tcPr>
          <w:p w14:paraId="52F910CD" w14:textId="77777777" w:rsidR="0077222A" w:rsidRDefault="00367390">
            <w:pPr>
              <w:spacing w:after="0"/>
              <w:rPr>
                <w:sz w:val="22"/>
                <w:szCs w:val="22"/>
                <w:lang w:val="en-US" w:eastAsia="en-US"/>
              </w:rPr>
            </w:pPr>
            <w:r>
              <w:rPr>
                <w:sz w:val="22"/>
                <w:szCs w:val="22"/>
                <w:lang w:val="en-US" w:eastAsia="en-US"/>
              </w:rPr>
              <w:t>miaodeshan@catt.cn</w:t>
            </w:r>
          </w:p>
        </w:tc>
      </w:tr>
      <w:tr w:rsidR="0077222A" w14:paraId="706A74BC" w14:textId="77777777">
        <w:tc>
          <w:tcPr>
            <w:tcW w:w="2268" w:type="dxa"/>
          </w:tcPr>
          <w:p w14:paraId="67C58AEE" w14:textId="77777777" w:rsidR="0077222A" w:rsidRDefault="00367390">
            <w:pPr>
              <w:spacing w:after="0"/>
              <w:rPr>
                <w:sz w:val="22"/>
                <w:szCs w:val="22"/>
                <w:lang w:val="en-US" w:eastAsia="en-US"/>
              </w:rPr>
            </w:pPr>
            <w:r>
              <w:rPr>
                <w:sz w:val="22"/>
                <w:szCs w:val="22"/>
                <w:lang w:val="en-US" w:eastAsia="en-US"/>
              </w:rPr>
              <w:t>Ericsson</w:t>
            </w:r>
          </w:p>
        </w:tc>
        <w:tc>
          <w:tcPr>
            <w:tcW w:w="3175" w:type="dxa"/>
          </w:tcPr>
          <w:p w14:paraId="206FC58C" w14:textId="77777777" w:rsidR="0077222A" w:rsidRDefault="00367390">
            <w:pPr>
              <w:spacing w:after="0"/>
              <w:rPr>
                <w:sz w:val="22"/>
                <w:szCs w:val="22"/>
                <w:lang w:val="en-US" w:eastAsia="en-US"/>
              </w:rPr>
            </w:pPr>
            <w:r>
              <w:rPr>
                <w:sz w:val="22"/>
                <w:szCs w:val="22"/>
                <w:lang w:val="en-US" w:eastAsia="en-US"/>
              </w:rPr>
              <w:t xml:space="preserve">Stefan Eriksson </w:t>
            </w:r>
            <w:proofErr w:type="spellStart"/>
            <w:r>
              <w:rPr>
                <w:sz w:val="22"/>
                <w:szCs w:val="22"/>
                <w:lang w:val="en-US" w:eastAsia="en-US"/>
              </w:rPr>
              <w:t>Löwenmark</w:t>
            </w:r>
            <w:proofErr w:type="spellEnd"/>
          </w:p>
        </w:tc>
        <w:tc>
          <w:tcPr>
            <w:tcW w:w="4535" w:type="dxa"/>
          </w:tcPr>
          <w:p w14:paraId="7AFA53B6" w14:textId="77777777" w:rsidR="0077222A" w:rsidRDefault="00000000">
            <w:pPr>
              <w:spacing w:after="0"/>
              <w:rPr>
                <w:sz w:val="22"/>
                <w:szCs w:val="22"/>
                <w:lang w:val="en-US" w:eastAsia="en-US"/>
              </w:rPr>
            </w:pPr>
            <w:hyperlink r:id="rId12" w:history="1">
              <w:r w:rsidR="00367390">
                <w:rPr>
                  <w:sz w:val="22"/>
                  <w:szCs w:val="22"/>
                  <w:lang w:val="en-US" w:eastAsia="en-US"/>
                </w:rPr>
                <w:t>stefan.g.eriksson@ericsson.com</w:t>
              </w:r>
            </w:hyperlink>
          </w:p>
        </w:tc>
      </w:tr>
      <w:tr w:rsidR="0077222A" w14:paraId="4185E09F" w14:textId="77777777">
        <w:tc>
          <w:tcPr>
            <w:tcW w:w="2268" w:type="dxa"/>
          </w:tcPr>
          <w:p w14:paraId="3F0D47CF" w14:textId="77777777" w:rsidR="0077222A" w:rsidRDefault="00367390">
            <w:pPr>
              <w:spacing w:after="0"/>
              <w:rPr>
                <w:sz w:val="22"/>
                <w:szCs w:val="22"/>
                <w:lang w:val="en-US" w:eastAsia="en-US"/>
              </w:rPr>
            </w:pPr>
            <w:r>
              <w:rPr>
                <w:sz w:val="22"/>
                <w:szCs w:val="22"/>
                <w:lang w:val="en-US" w:eastAsia="en-US"/>
              </w:rPr>
              <w:t xml:space="preserve">Thales </w:t>
            </w:r>
          </w:p>
        </w:tc>
        <w:tc>
          <w:tcPr>
            <w:tcW w:w="3175" w:type="dxa"/>
          </w:tcPr>
          <w:p w14:paraId="7B889F3F" w14:textId="77777777" w:rsidR="0077222A" w:rsidRDefault="00367390">
            <w:pPr>
              <w:spacing w:after="0"/>
              <w:rPr>
                <w:sz w:val="22"/>
                <w:szCs w:val="22"/>
                <w:lang w:val="en-US" w:eastAsia="en-US"/>
              </w:rPr>
            </w:pPr>
            <w:r>
              <w:rPr>
                <w:sz w:val="22"/>
                <w:szCs w:val="22"/>
                <w:lang w:val="en-US" w:eastAsia="en-US"/>
              </w:rPr>
              <w:t>Mohamed EL JAAFARI</w:t>
            </w:r>
          </w:p>
        </w:tc>
        <w:tc>
          <w:tcPr>
            <w:tcW w:w="4535" w:type="dxa"/>
          </w:tcPr>
          <w:p w14:paraId="435225ED" w14:textId="77777777" w:rsidR="0077222A" w:rsidRDefault="00000000">
            <w:pPr>
              <w:spacing w:after="0"/>
              <w:rPr>
                <w:sz w:val="22"/>
                <w:szCs w:val="22"/>
                <w:lang w:val="en-US" w:eastAsia="en-US"/>
              </w:rPr>
            </w:pPr>
            <w:hyperlink r:id="rId13" w:history="1">
              <w:r w:rsidR="00367390">
                <w:rPr>
                  <w:sz w:val="22"/>
                  <w:szCs w:val="22"/>
                  <w:lang w:val="en-US" w:eastAsia="en-US"/>
                </w:rPr>
                <w:t>mohamed.el-jaafari@thalesaleniaspace.com</w:t>
              </w:r>
            </w:hyperlink>
          </w:p>
        </w:tc>
      </w:tr>
      <w:tr w:rsidR="0077222A" w14:paraId="671B5BB7" w14:textId="77777777">
        <w:tc>
          <w:tcPr>
            <w:tcW w:w="2268" w:type="dxa"/>
          </w:tcPr>
          <w:p w14:paraId="48070057" w14:textId="77777777" w:rsidR="0077222A" w:rsidRDefault="00367390">
            <w:pPr>
              <w:spacing w:after="0"/>
              <w:rPr>
                <w:sz w:val="22"/>
                <w:szCs w:val="22"/>
                <w:lang w:val="en-US" w:eastAsia="en-US"/>
              </w:rPr>
            </w:pPr>
            <w:proofErr w:type="spellStart"/>
            <w:r>
              <w:rPr>
                <w:sz w:val="22"/>
                <w:szCs w:val="22"/>
                <w:lang w:val="en-US" w:eastAsia="en-US"/>
              </w:rPr>
              <w:t>Spreadtrum</w:t>
            </w:r>
            <w:proofErr w:type="spellEnd"/>
          </w:p>
        </w:tc>
        <w:tc>
          <w:tcPr>
            <w:tcW w:w="3175" w:type="dxa"/>
          </w:tcPr>
          <w:p w14:paraId="4FA4D582" w14:textId="77777777" w:rsidR="0077222A" w:rsidRDefault="00367390">
            <w:pPr>
              <w:spacing w:after="0"/>
              <w:rPr>
                <w:sz w:val="22"/>
                <w:szCs w:val="22"/>
                <w:lang w:val="en-US" w:eastAsia="en-US"/>
              </w:rPr>
            </w:pPr>
            <w:proofErr w:type="spellStart"/>
            <w:r>
              <w:rPr>
                <w:sz w:val="22"/>
                <w:szCs w:val="22"/>
                <w:lang w:val="en-US" w:eastAsia="en-US"/>
              </w:rPr>
              <w:t>Zhenzhu</w:t>
            </w:r>
            <w:proofErr w:type="spellEnd"/>
            <w:r>
              <w:rPr>
                <w:sz w:val="22"/>
                <w:szCs w:val="22"/>
                <w:lang w:val="en-US" w:eastAsia="en-US"/>
              </w:rPr>
              <w:t xml:space="preserve"> Lei</w:t>
            </w:r>
          </w:p>
        </w:tc>
        <w:tc>
          <w:tcPr>
            <w:tcW w:w="4535" w:type="dxa"/>
          </w:tcPr>
          <w:p w14:paraId="019FB625" w14:textId="77777777" w:rsidR="0077222A" w:rsidRDefault="00367390">
            <w:pPr>
              <w:spacing w:after="0"/>
              <w:rPr>
                <w:sz w:val="22"/>
                <w:szCs w:val="22"/>
                <w:lang w:val="en-US" w:eastAsia="en-US"/>
              </w:rPr>
            </w:pPr>
            <w:r>
              <w:rPr>
                <w:sz w:val="22"/>
                <w:szCs w:val="22"/>
                <w:lang w:val="en-US" w:eastAsia="en-US"/>
              </w:rPr>
              <w:t>reven.lei@unisoc.com</w:t>
            </w:r>
          </w:p>
        </w:tc>
      </w:tr>
      <w:tr w:rsidR="0077222A" w14:paraId="68F58AEB" w14:textId="77777777">
        <w:tc>
          <w:tcPr>
            <w:tcW w:w="2268" w:type="dxa"/>
          </w:tcPr>
          <w:p w14:paraId="1F9A771E" w14:textId="77777777" w:rsidR="0077222A" w:rsidRDefault="00367390">
            <w:pPr>
              <w:spacing w:after="0"/>
              <w:rPr>
                <w:sz w:val="22"/>
                <w:szCs w:val="22"/>
                <w:lang w:val="en-US" w:eastAsia="en-US"/>
              </w:rPr>
            </w:pPr>
            <w:r>
              <w:rPr>
                <w:sz w:val="22"/>
                <w:szCs w:val="22"/>
                <w:lang w:val="en-US" w:eastAsia="en-US"/>
              </w:rPr>
              <w:t>MediaTek</w:t>
            </w:r>
          </w:p>
        </w:tc>
        <w:tc>
          <w:tcPr>
            <w:tcW w:w="3175" w:type="dxa"/>
          </w:tcPr>
          <w:p w14:paraId="03D86D9A" w14:textId="77777777" w:rsidR="0077222A" w:rsidRDefault="00367390">
            <w:pPr>
              <w:spacing w:after="0"/>
              <w:rPr>
                <w:sz w:val="22"/>
                <w:szCs w:val="22"/>
                <w:lang w:val="en-US" w:eastAsia="en-US"/>
              </w:rPr>
            </w:pPr>
            <w:r>
              <w:rPr>
                <w:sz w:val="22"/>
                <w:szCs w:val="22"/>
                <w:lang w:val="en-US" w:eastAsia="en-US"/>
              </w:rPr>
              <w:t xml:space="preserve">Gilles </w:t>
            </w:r>
            <w:proofErr w:type="spellStart"/>
            <w:r>
              <w:rPr>
                <w:sz w:val="22"/>
                <w:szCs w:val="22"/>
                <w:lang w:val="en-US" w:eastAsia="en-US"/>
              </w:rPr>
              <w:t>Charbit</w:t>
            </w:r>
            <w:proofErr w:type="spellEnd"/>
          </w:p>
        </w:tc>
        <w:tc>
          <w:tcPr>
            <w:tcW w:w="4535" w:type="dxa"/>
          </w:tcPr>
          <w:p w14:paraId="20F16D29" w14:textId="77777777" w:rsidR="0077222A" w:rsidRDefault="00000000">
            <w:pPr>
              <w:spacing w:after="0"/>
              <w:rPr>
                <w:sz w:val="22"/>
                <w:szCs w:val="22"/>
                <w:lang w:val="en-US" w:eastAsia="en-US"/>
              </w:rPr>
            </w:pPr>
            <w:hyperlink r:id="rId14" w:history="1">
              <w:r w:rsidR="00367390">
                <w:rPr>
                  <w:sz w:val="22"/>
                  <w:szCs w:val="22"/>
                  <w:lang w:val="en-US" w:eastAsia="en-US"/>
                </w:rPr>
                <w:t>Gilles.charbit@mediatek.com</w:t>
              </w:r>
            </w:hyperlink>
            <w:r w:rsidR="00367390">
              <w:rPr>
                <w:sz w:val="22"/>
                <w:szCs w:val="22"/>
                <w:lang w:val="en-US" w:eastAsia="en-US"/>
              </w:rPr>
              <w:t xml:space="preserve"> </w:t>
            </w:r>
          </w:p>
        </w:tc>
      </w:tr>
      <w:tr w:rsidR="0077222A" w14:paraId="28F1F716" w14:textId="77777777">
        <w:tc>
          <w:tcPr>
            <w:tcW w:w="2268" w:type="dxa"/>
          </w:tcPr>
          <w:p w14:paraId="2EDF4F16" w14:textId="77777777" w:rsidR="0077222A" w:rsidRDefault="00367390">
            <w:pPr>
              <w:spacing w:after="0"/>
              <w:rPr>
                <w:sz w:val="22"/>
                <w:szCs w:val="22"/>
                <w:lang w:val="en-US" w:eastAsia="en-US"/>
              </w:rPr>
            </w:pPr>
            <w:proofErr w:type="spellStart"/>
            <w:r>
              <w:rPr>
                <w:sz w:val="22"/>
                <w:szCs w:val="22"/>
                <w:lang w:val="en-US" w:eastAsia="en-US"/>
              </w:rPr>
              <w:t>InterDigital</w:t>
            </w:r>
            <w:proofErr w:type="spellEnd"/>
          </w:p>
        </w:tc>
        <w:tc>
          <w:tcPr>
            <w:tcW w:w="3175" w:type="dxa"/>
          </w:tcPr>
          <w:p w14:paraId="47E9C02E" w14:textId="77777777" w:rsidR="0077222A" w:rsidRDefault="00367390">
            <w:pPr>
              <w:spacing w:after="0"/>
              <w:rPr>
                <w:sz w:val="22"/>
                <w:szCs w:val="22"/>
                <w:lang w:val="en-US" w:eastAsia="en-US"/>
              </w:rPr>
            </w:pPr>
            <w:r>
              <w:rPr>
                <w:sz w:val="22"/>
                <w:szCs w:val="22"/>
                <w:lang w:val="en-US" w:eastAsia="en-US"/>
              </w:rPr>
              <w:t>Moon-il Lee</w:t>
            </w:r>
          </w:p>
        </w:tc>
        <w:tc>
          <w:tcPr>
            <w:tcW w:w="4535" w:type="dxa"/>
          </w:tcPr>
          <w:p w14:paraId="6D7E7F99" w14:textId="77777777" w:rsidR="0077222A" w:rsidRDefault="00000000">
            <w:pPr>
              <w:spacing w:after="0"/>
              <w:rPr>
                <w:sz w:val="22"/>
                <w:szCs w:val="22"/>
                <w:lang w:val="en-US" w:eastAsia="en-US"/>
              </w:rPr>
            </w:pPr>
            <w:hyperlink r:id="rId15" w:history="1">
              <w:r w:rsidR="00367390">
                <w:rPr>
                  <w:sz w:val="22"/>
                  <w:szCs w:val="22"/>
                  <w:lang w:val="en-US" w:eastAsia="en-US"/>
                </w:rPr>
                <w:t>Moonil.lee@interdigital.com</w:t>
              </w:r>
            </w:hyperlink>
            <w:r w:rsidR="00367390">
              <w:rPr>
                <w:sz w:val="22"/>
                <w:szCs w:val="22"/>
                <w:lang w:val="en-US" w:eastAsia="en-US"/>
              </w:rPr>
              <w:t xml:space="preserve"> </w:t>
            </w:r>
          </w:p>
        </w:tc>
      </w:tr>
      <w:tr w:rsidR="0077222A" w14:paraId="66D4523A" w14:textId="77777777">
        <w:tc>
          <w:tcPr>
            <w:tcW w:w="2268" w:type="dxa"/>
          </w:tcPr>
          <w:p w14:paraId="65A0CD0C" w14:textId="77777777" w:rsidR="0077222A" w:rsidRDefault="00367390">
            <w:pPr>
              <w:spacing w:after="0"/>
              <w:rPr>
                <w:sz w:val="22"/>
                <w:szCs w:val="22"/>
                <w:lang w:val="en-US" w:eastAsia="en-US"/>
              </w:rPr>
            </w:pPr>
            <w:r>
              <w:rPr>
                <w:sz w:val="22"/>
                <w:szCs w:val="22"/>
                <w:lang w:val="en-US" w:eastAsia="en-US"/>
              </w:rPr>
              <w:t>Sony</w:t>
            </w:r>
          </w:p>
        </w:tc>
        <w:tc>
          <w:tcPr>
            <w:tcW w:w="3175" w:type="dxa"/>
          </w:tcPr>
          <w:p w14:paraId="64E73F31" w14:textId="77777777" w:rsidR="0077222A" w:rsidRDefault="00367390">
            <w:pPr>
              <w:spacing w:after="0"/>
              <w:rPr>
                <w:sz w:val="22"/>
                <w:szCs w:val="22"/>
                <w:lang w:val="en-US" w:eastAsia="en-US"/>
              </w:rPr>
            </w:pPr>
            <w:r>
              <w:rPr>
                <w:sz w:val="22"/>
                <w:szCs w:val="22"/>
                <w:lang w:val="en-US" w:eastAsia="en-US"/>
              </w:rPr>
              <w:t xml:space="preserve">Samuel </w:t>
            </w:r>
            <w:proofErr w:type="spellStart"/>
            <w:r>
              <w:rPr>
                <w:sz w:val="22"/>
                <w:szCs w:val="22"/>
                <w:lang w:val="en-US" w:eastAsia="en-US"/>
              </w:rPr>
              <w:t>Atungsiri</w:t>
            </w:r>
            <w:proofErr w:type="spellEnd"/>
          </w:p>
        </w:tc>
        <w:tc>
          <w:tcPr>
            <w:tcW w:w="4535" w:type="dxa"/>
          </w:tcPr>
          <w:p w14:paraId="167021FB" w14:textId="77777777" w:rsidR="0077222A" w:rsidRDefault="00367390">
            <w:pPr>
              <w:spacing w:after="0"/>
              <w:rPr>
                <w:sz w:val="22"/>
                <w:szCs w:val="22"/>
                <w:lang w:val="en-US" w:eastAsia="en-US"/>
              </w:rPr>
            </w:pPr>
            <w:r>
              <w:rPr>
                <w:sz w:val="22"/>
                <w:szCs w:val="22"/>
                <w:lang w:val="en-US" w:eastAsia="en-US"/>
              </w:rPr>
              <w:t>Sam.Atungsiri@sony.com</w:t>
            </w:r>
          </w:p>
        </w:tc>
      </w:tr>
      <w:tr w:rsidR="0077222A" w14:paraId="74DFC5EB" w14:textId="77777777">
        <w:tc>
          <w:tcPr>
            <w:tcW w:w="2268" w:type="dxa"/>
          </w:tcPr>
          <w:p w14:paraId="7A63762D" w14:textId="77777777" w:rsidR="0077222A" w:rsidRDefault="00367390">
            <w:pPr>
              <w:spacing w:after="0"/>
              <w:rPr>
                <w:sz w:val="22"/>
                <w:szCs w:val="22"/>
                <w:lang w:val="en-US" w:eastAsia="en-US"/>
              </w:rPr>
            </w:pPr>
            <w:r>
              <w:rPr>
                <w:sz w:val="22"/>
                <w:szCs w:val="22"/>
                <w:lang w:val="en-US" w:eastAsia="en-US"/>
              </w:rPr>
              <w:t>Lockheed</w:t>
            </w:r>
          </w:p>
        </w:tc>
        <w:tc>
          <w:tcPr>
            <w:tcW w:w="3175" w:type="dxa"/>
          </w:tcPr>
          <w:p w14:paraId="54B986E5" w14:textId="77777777" w:rsidR="0077222A" w:rsidRDefault="00367390">
            <w:pPr>
              <w:spacing w:after="0"/>
              <w:rPr>
                <w:sz w:val="22"/>
                <w:szCs w:val="22"/>
                <w:lang w:val="en-US" w:eastAsia="en-US"/>
              </w:rPr>
            </w:pPr>
            <w:r>
              <w:rPr>
                <w:sz w:val="22"/>
                <w:szCs w:val="22"/>
                <w:lang w:val="en-US" w:eastAsia="en-US"/>
              </w:rPr>
              <w:t>Robert Olesen</w:t>
            </w:r>
          </w:p>
        </w:tc>
        <w:tc>
          <w:tcPr>
            <w:tcW w:w="4535" w:type="dxa"/>
          </w:tcPr>
          <w:p w14:paraId="6C78E46B" w14:textId="77777777" w:rsidR="0077222A" w:rsidRDefault="00367390">
            <w:pPr>
              <w:spacing w:after="0"/>
              <w:rPr>
                <w:sz w:val="22"/>
                <w:szCs w:val="22"/>
                <w:lang w:val="en-US" w:eastAsia="en-US"/>
              </w:rPr>
            </w:pPr>
            <w:r>
              <w:rPr>
                <w:sz w:val="22"/>
                <w:szCs w:val="22"/>
                <w:lang w:val="en-US" w:eastAsia="en-US"/>
              </w:rPr>
              <w:t>robert.l.olesen@lmco.com</w:t>
            </w:r>
          </w:p>
        </w:tc>
      </w:tr>
      <w:tr w:rsidR="0077222A" w14:paraId="05A5857D" w14:textId="77777777">
        <w:tc>
          <w:tcPr>
            <w:tcW w:w="2268" w:type="dxa"/>
          </w:tcPr>
          <w:p w14:paraId="47B8BBB0" w14:textId="77777777" w:rsidR="0077222A" w:rsidRDefault="00367390">
            <w:pPr>
              <w:spacing w:after="0"/>
              <w:rPr>
                <w:sz w:val="22"/>
                <w:szCs w:val="22"/>
                <w:lang w:val="en-US" w:eastAsia="en-US"/>
              </w:rPr>
            </w:pPr>
            <w:r>
              <w:rPr>
                <w:sz w:val="22"/>
                <w:szCs w:val="22"/>
                <w:lang w:val="en-US" w:eastAsia="en-US"/>
              </w:rPr>
              <w:t>ETRI</w:t>
            </w:r>
          </w:p>
        </w:tc>
        <w:tc>
          <w:tcPr>
            <w:tcW w:w="3175" w:type="dxa"/>
          </w:tcPr>
          <w:p w14:paraId="15051765" w14:textId="77777777" w:rsidR="0077222A" w:rsidRDefault="00367390">
            <w:pPr>
              <w:spacing w:after="0"/>
              <w:rPr>
                <w:sz w:val="22"/>
                <w:szCs w:val="22"/>
                <w:lang w:val="en-US" w:eastAsia="en-US"/>
              </w:rPr>
            </w:pPr>
            <w:proofErr w:type="spellStart"/>
            <w:r>
              <w:rPr>
                <w:sz w:val="22"/>
                <w:szCs w:val="22"/>
                <w:lang w:val="en-US" w:eastAsia="en-US"/>
              </w:rPr>
              <w:t>Dukhyun</w:t>
            </w:r>
            <w:proofErr w:type="spellEnd"/>
            <w:r>
              <w:rPr>
                <w:sz w:val="22"/>
                <w:szCs w:val="22"/>
                <w:lang w:val="en-US" w:eastAsia="en-US"/>
              </w:rPr>
              <w:t xml:space="preserve"> You</w:t>
            </w:r>
          </w:p>
        </w:tc>
        <w:tc>
          <w:tcPr>
            <w:tcW w:w="4535" w:type="dxa"/>
          </w:tcPr>
          <w:p w14:paraId="7F5F49F7" w14:textId="77777777" w:rsidR="0077222A" w:rsidRDefault="00367390">
            <w:pPr>
              <w:spacing w:after="0"/>
              <w:rPr>
                <w:sz w:val="22"/>
                <w:szCs w:val="22"/>
                <w:lang w:val="en-US" w:eastAsia="en-US"/>
              </w:rPr>
            </w:pPr>
            <w:r>
              <w:rPr>
                <w:sz w:val="22"/>
                <w:szCs w:val="22"/>
                <w:lang w:val="en-US" w:eastAsia="en-US"/>
              </w:rPr>
              <w:t>dhyou@etri.re.kr</w:t>
            </w:r>
          </w:p>
        </w:tc>
      </w:tr>
      <w:tr w:rsidR="0077222A" w14:paraId="2656E020" w14:textId="77777777">
        <w:trPr>
          <w:trHeight w:val="237"/>
        </w:trPr>
        <w:tc>
          <w:tcPr>
            <w:tcW w:w="2268" w:type="dxa"/>
          </w:tcPr>
          <w:p w14:paraId="39FED085" w14:textId="77777777" w:rsidR="0077222A" w:rsidRDefault="00367390">
            <w:pPr>
              <w:spacing w:after="0"/>
              <w:rPr>
                <w:sz w:val="22"/>
                <w:szCs w:val="22"/>
                <w:lang w:val="en-US" w:eastAsia="en-US"/>
              </w:rPr>
            </w:pPr>
            <w:r>
              <w:rPr>
                <w:sz w:val="22"/>
                <w:szCs w:val="22"/>
                <w:lang w:val="en-US" w:eastAsia="en-US"/>
              </w:rPr>
              <w:t>ETRI</w:t>
            </w:r>
          </w:p>
        </w:tc>
        <w:tc>
          <w:tcPr>
            <w:tcW w:w="3175" w:type="dxa"/>
          </w:tcPr>
          <w:p w14:paraId="7F925C6C" w14:textId="77777777" w:rsidR="0077222A" w:rsidRDefault="00367390">
            <w:pPr>
              <w:spacing w:after="0"/>
              <w:rPr>
                <w:sz w:val="22"/>
                <w:szCs w:val="22"/>
                <w:lang w:val="en-US" w:eastAsia="en-US"/>
              </w:rPr>
            </w:pPr>
            <w:r>
              <w:rPr>
                <w:rFonts w:hint="eastAsia"/>
                <w:sz w:val="22"/>
                <w:szCs w:val="22"/>
                <w:lang w:val="en-US" w:eastAsia="en-US"/>
              </w:rPr>
              <w:t>J</w:t>
            </w:r>
            <w:r>
              <w:rPr>
                <w:sz w:val="22"/>
                <w:szCs w:val="22"/>
                <w:lang w:val="en-US" w:eastAsia="en-US"/>
              </w:rPr>
              <w:t>ung-Bin Kim</w:t>
            </w:r>
          </w:p>
        </w:tc>
        <w:tc>
          <w:tcPr>
            <w:tcW w:w="4535" w:type="dxa"/>
          </w:tcPr>
          <w:p w14:paraId="2CF0A0D5" w14:textId="77777777" w:rsidR="0077222A" w:rsidRDefault="00367390">
            <w:pPr>
              <w:spacing w:after="0"/>
              <w:rPr>
                <w:sz w:val="22"/>
                <w:szCs w:val="22"/>
                <w:lang w:val="en-US" w:eastAsia="en-US"/>
              </w:rPr>
            </w:pPr>
            <w:r>
              <w:rPr>
                <w:sz w:val="22"/>
                <w:szCs w:val="22"/>
                <w:lang w:val="en-US" w:eastAsia="en-US"/>
              </w:rPr>
              <w:t>jbkim777@etri.re.kr</w:t>
            </w:r>
          </w:p>
        </w:tc>
      </w:tr>
      <w:tr w:rsidR="0077222A" w14:paraId="23C8A433" w14:textId="77777777">
        <w:trPr>
          <w:trHeight w:val="237"/>
        </w:trPr>
        <w:tc>
          <w:tcPr>
            <w:tcW w:w="2268" w:type="dxa"/>
          </w:tcPr>
          <w:p w14:paraId="6DE0EFCF" w14:textId="77777777" w:rsidR="0077222A" w:rsidRDefault="00367390">
            <w:pPr>
              <w:spacing w:after="0"/>
              <w:rPr>
                <w:sz w:val="22"/>
                <w:szCs w:val="22"/>
                <w:lang w:val="en-US" w:eastAsia="en-US"/>
              </w:rPr>
            </w:pPr>
            <w:r>
              <w:rPr>
                <w:rFonts w:hint="eastAsia"/>
                <w:sz w:val="22"/>
                <w:szCs w:val="22"/>
                <w:lang w:val="en-US" w:eastAsia="en-US"/>
              </w:rPr>
              <w:t>E</w:t>
            </w:r>
            <w:r>
              <w:rPr>
                <w:sz w:val="22"/>
                <w:szCs w:val="22"/>
                <w:lang w:val="en-US" w:eastAsia="en-US"/>
              </w:rPr>
              <w:t>TRI</w:t>
            </w:r>
          </w:p>
        </w:tc>
        <w:tc>
          <w:tcPr>
            <w:tcW w:w="3175" w:type="dxa"/>
          </w:tcPr>
          <w:p w14:paraId="695CBD46" w14:textId="77777777" w:rsidR="0077222A" w:rsidRDefault="00367390">
            <w:pPr>
              <w:spacing w:after="0"/>
              <w:rPr>
                <w:sz w:val="22"/>
                <w:szCs w:val="22"/>
                <w:lang w:val="en-US" w:eastAsia="en-US"/>
              </w:rPr>
            </w:pPr>
            <w:proofErr w:type="spellStart"/>
            <w:r>
              <w:rPr>
                <w:sz w:val="22"/>
                <w:szCs w:val="22"/>
                <w:lang w:val="en-US" w:eastAsia="en-US"/>
              </w:rPr>
              <w:t>Gyeongrae</w:t>
            </w:r>
            <w:proofErr w:type="spellEnd"/>
            <w:r>
              <w:rPr>
                <w:sz w:val="22"/>
                <w:szCs w:val="22"/>
                <w:lang w:val="en-US" w:eastAsia="en-US"/>
              </w:rPr>
              <w:t xml:space="preserve"> </w:t>
            </w:r>
            <w:proofErr w:type="spellStart"/>
            <w:r>
              <w:rPr>
                <w:sz w:val="22"/>
                <w:szCs w:val="22"/>
                <w:lang w:val="en-US" w:eastAsia="en-US"/>
              </w:rPr>
              <w:t>Im</w:t>
            </w:r>
            <w:proofErr w:type="spellEnd"/>
          </w:p>
        </w:tc>
        <w:tc>
          <w:tcPr>
            <w:tcW w:w="4535" w:type="dxa"/>
          </w:tcPr>
          <w:p w14:paraId="25D627FC" w14:textId="77777777" w:rsidR="0077222A" w:rsidRDefault="00367390">
            <w:pPr>
              <w:spacing w:after="0"/>
              <w:rPr>
                <w:sz w:val="22"/>
                <w:szCs w:val="22"/>
                <w:lang w:val="en-US" w:eastAsia="en-US"/>
              </w:rPr>
            </w:pPr>
            <w:r>
              <w:rPr>
                <w:rFonts w:hint="eastAsia"/>
                <w:sz w:val="22"/>
                <w:szCs w:val="22"/>
                <w:lang w:val="en-US" w:eastAsia="en-US"/>
              </w:rPr>
              <w:t>i</w:t>
            </w:r>
            <w:r>
              <w:rPr>
                <w:sz w:val="22"/>
                <w:szCs w:val="22"/>
                <w:lang w:val="en-US" w:eastAsia="en-US"/>
              </w:rPr>
              <w:t>mgrae@etri.re.kr</w:t>
            </w:r>
          </w:p>
        </w:tc>
      </w:tr>
      <w:tr w:rsidR="0077222A" w14:paraId="2449654D" w14:textId="77777777">
        <w:tc>
          <w:tcPr>
            <w:tcW w:w="2268" w:type="dxa"/>
          </w:tcPr>
          <w:p w14:paraId="634FEE19" w14:textId="77777777" w:rsidR="0077222A" w:rsidRDefault="00367390">
            <w:pPr>
              <w:spacing w:after="0"/>
              <w:rPr>
                <w:sz w:val="22"/>
                <w:szCs w:val="22"/>
                <w:lang w:val="en-US" w:eastAsia="en-US"/>
              </w:rPr>
            </w:pPr>
            <w:r>
              <w:rPr>
                <w:sz w:val="22"/>
                <w:szCs w:val="22"/>
                <w:lang w:val="en-US" w:eastAsia="en-US"/>
              </w:rPr>
              <w:t>Panasonic</w:t>
            </w:r>
          </w:p>
        </w:tc>
        <w:tc>
          <w:tcPr>
            <w:tcW w:w="3175" w:type="dxa"/>
          </w:tcPr>
          <w:p w14:paraId="0C6E306B" w14:textId="77777777" w:rsidR="0077222A" w:rsidRDefault="00367390">
            <w:pPr>
              <w:spacing w:after="0"/>
              <w:rPr>
                <w:sz w:val="22"/>
                <w:szCs w:val="22"/>
                <w:lang w:val="en-US" w:eastAsia="en-US"/>
              </w:rPr>
            </w:pPr>
            <w:r>
              <w:rPr>
                <w:sz w:val="22"/>
                <w:szCs w:val="22"/>
                <w:lang w:val="en-US" w:eastAsia="en-US"/>
              </w:rPr>
              <w:t>Akihiko Nishio</w:t>
            </w:r>
          </w:p>
        </w:tc>
        <w:tc>
          <w:tcPr>
            <w:tcW w:w="4535" w:type="dxa"/>
          </w:tcPr>
          <w:p w14:paraId="7A442B98" w14:textId="77777777" w:rsidR="0077222A" w:rsidRDefault="00367390">
            <w:pPr>
              <w:spacing w:after="0"/>
              <w:rPr>
                <w:sz w:val="22"/>
                <w:szCs w:val="22"/>
                <w:lang w:val="en-US" w:eastAsia="en-US"/>
              </w:rPr>
            </w:pPr>
            <w:r>
              <w:rPr>
                <w:sz w:val="22"/>
                <w:szCs w:val="22"/>
                <w:lang w:val="en-US" w:eastAsia="en-US"/>
              </w:rPr>
              <w:t>nishio.akihiko@jp.panasonic.com</w:t>
            </w:r>
          </w:p>
        </w:tc>
      </w:tr>
      <w:tr w:rsidR="0077222A" w14:paraId="0889C257" w14:textId="77777777">
        <w:tc>
          <w:tcPr>
            <w:tcW w:w="2268" w:type="dxa"/>
          </w:tcPr>
          <w:p w14:paraId="2EBFF0D9" w14:textId="77777777" w:rsidR="0077222A" w:rsidRDefault="00367390">
            <w:pPr>
              <w:spacing w:after="0"/>
              <w:rPr>
                <w:sz w:val="22"/>
                <w:szCs w:val="22"/>
                <w:lang w:val="en-US" w:eastAsia="en-US"/>
              </w:rPr>
            </w:pPr>
            <w:r>
              <w:rPr>
                <w:rFonts w:hint="eastAsia"/>
                <w:sz w:val="22"/>
                <w:szCs w:val="22"/>
                <w:lang w:val="en-US" w:eastAsia="en-US"/>
              </w:rPr>
              <w:t>Samsung</w:t>
            </w:r>
          </w:p>
        </w:tc>
        <w:tc>
          <w:tcPr>
            <w:tcW w:w="3175" w:type="dxa"/>
          </w:tcPr>
          <w:p w14:paraId="14877F50" w14:textId="77777777" w:rsidR="0077222A" w:rsidRDefault="00367390">
            <w:pPr>
              <w:spacing w:after="0"/>
              <w:rPr>
                <w:sz w:val="22"/>
                <w:szCs w:val="22"/>
                <w:lang w:val="en-US" w:eastAsia="en-US"/>
              </w:rPr>
            </w:pPr>
            <w:proofErr w:type="spellStart"/>
            <w:r>
              <w:rPr>
                <w:rFonts w:hint="eastAsia"/>
                <w:sz w:val="22"/>
                <w:szCs w:val="22"/>
                <w:lang w:val="en-US" w:eastAsia="en-US"/>
              </w:rPr>
              <w:t>Sungjin</w:t>
            </w:r>
            <w:proofErr w:type="spellEnd"/>
            <w:r>
              <w:rPr>
                <w:rFonts w:hint="eastAsia"/>
                <w:sz w:val="22"/>
                <w:szCs w:val="22"/>
                <w:lang w:val="en-US" w:eastAsia="en-US"/>
              </w:rPr>
              <w:t xml:space="preserve"> Park</w:t>
            </w:r>
          </w:p>
        </w:tc>
        <w:tc>
          <w:tcPr>
            <w:tcW w:w="4535" w:type="dxa"/>
          </w:tcPr>
          <w:p w14:paraId="2D2BE8AB" w14:textId="77777777" w:rsidR="0077222A" w:rsidRDefault="00367390">
            <w:pPr>
              <w:spacing w:after="0"/>
              <w:rPr>
                <w:sz w:val="22"/>
                <w:szCs w:val="22"/>
                <w:lang w:val="en-US" w:eastAsia="en-US"/>
              </w:rPr>
            </w:pPr>
            <w:r>
              <w:rPr>
                <w:sz w:val="22"/>
                <w:szCs w:val="22"/>
                <w:lang w:val="en-US" w:eastAsia="en-US"/>
              </w:rPr>
              <w:t>sj100.park@samsung.com</w:t>
            </w:r>
          </w:p>
        </w:tc>
      </w:tr>
      <w:tr w:rsidR="0077222A" w14:paraId="70B9D760" w14:textId="77777777">
        <w:tc>
          <w:tcPr>
            <w:tcW w:w="2268" w:type="dxa"/>
          </w:tcPr>
          <w:p w14:paraId="27F12B65" w14:textId="77777777" w:rsidR="0077222A" w:rsidRDefault="00367390">
            <w:pPr>
              <w:spacing w:after="0"/>
              <w:rPr>
                <w:rFonts w:eastAsia="Malgun Gothic"/>
                <w:sz w:val="22"/>
                <w:szCs w:val="22"/>
                <w:lang w:val="en-US" w:eastAsia="ko-KR"/>
              </w:rPr>
            </w:pPr>
            <w:r>
              <w:rPr>
                <w:rFonts w:eastAsia="Malgun Gothic" w:hint="eastAsia"/>
                <w:sz w:val="22"/>
                <w:szCs w:val="22"/>
                <w:lang w:val="en-US" w:eastAsia="ko-KR"/>
              </w:rPr>
              <w:t>S</w:t>
            </w:r>
            <w:r>
              <w:rPr>
                <w:rFonts w:eastAsia="Malgun Gothic"/>
                <w:sz w:val="22"/>
                <w:szCs w:val="22"/>
                <w:lang w:val="en-US" w:eastAsia="ko-KR"/>
              </w:rPr>
              <w:t>amsung</w:t>
            </w:r>
          </w:p>
        </w:tc>
        <w:tc>
          <w:tcPr>
            <w:tcW w:w="3175" w:type="dxa"/>
          </w:tcPr>
          <w:p w14:paraId="6A1A8679" w14:textId="77777777" w:rsidR="0077222A" w:rsidRDefault="00367390">
            <w:pPr>
              <w:spacing w:after="0"/>
              <w:rPr>
                <w:sz w:val="22"/>
                <w:szCs w:val="22"/>
                <w:lang w:val="en-US" w:eastAsia="en-US"/>
              </w:rPr>
            </w:pPr>
            <w:r>
              <w:rPr>
                <w:sz w:val="22"/>
                <w:szCs w:val="22"/>
                <w:lang w:val="en-US" w:eastAsia="en-US"/>
              </w:rPr>
              <w:t xml:space="preserve">Carmela </w:t>
            </w:r>
            <w:proofErr w:type="spellStart"/>
            <w:r>
              <w:rPr>
                <w:sz w:val="22"/>
                <w:szCs w:val="22"/>
                <w:lang w:val="en-US" w:eastAsia="en-US"/>
              </w:rPr>
              <w:t>Cozzo</w:t>
            </w:r>
            <w:proofErr w:type="spellEnd"/>
            <w:r>
              <w:rPr>
                <w:sz w:val="22"/>
                <w:szCs w:val="22"/>
                <w:lang w:val="en-US" w:eastAsia="en-US"/>
              </w:rPr>
              <w:t xml:space="preserve"> </w:t>
            </w:r>
          </w:p>
        </w:tc>
        <w:tc>
          <w:tcPr>
            <w:tcW w:w="4535" w:type="dxa"/>
          </w:tcPr>
          <w:p w14:paraId="16A5C66C" w14:textId="77777777" w:rsidR="0077222A" w:rsidRDefault="00367390">
            <w:pPr>
              <w:spacing w:after="0"/>
              <w:rPr>
                <w:sz w:val="22"/>
                <w:szCs w:val="22"/>
                <w:lang w:val="en-US" w:eastAsia="en-US"/>
              </w:rPr>
            </w:pPr>
            <w:r>
              <w:rPr>
                <w:sz w:val="22"/>
                <w:szCs w:val="22"/>
                <w:lang w:val="en-US" w:eastAsia="en-US"/>
              </w:rPr>
              <w:t>carmela.c@samsung.com</w:t>
            </w:r>
          </w:p>
        </w:tc>
      </w:tr>
      <w:tr w:rsidR="0077222A" w14:paraId="28F23704" w14:textId="77777777">
        <w:tc>
          <w:tcPr>
            <w:tcW w:w="2268" w:type="dxa"/>
          </w:tcPr>
          <w:p w14:paraId="24887C48" w14:textId="77777777" w:rsidR="0077222A" w:rsidRDefault="00367390">
            <w:pPr>
              <w:spacing w:after="0"/>
              <w:rPr>
                <w:sz w:val="22"/>
                <w:szCs w:val="22"/>
                <w:lang w:val="en-US" w:eastAsia="en-US"/>
              </w:rPr>
            </w:pPr>
            <w:proofErr w:type="spellStart"/>
            <w:r>
              <w:rPr>
                <w:sz w:val="22"/>
                <w:szCs w:val="22"/>
                <w:lang w:val="en-US" w:eastAsia="en-US"/>
              </w:rPr>
              <w:t>Omnispace</w:t>
            </w:r>
            <w:proofErr w:type="spellEnd"/>
          </w:p>
        </w:tc>
        <w:tc>
          <w:tcPr>
            <w:tcW w:w="3175" w:type="dxa"/>
          </w:tcPr>
          <w:p w14:paraId="23149A1E" w14:textId="77777777" w:rsidR="0077222A" w:rsidRDefault="00367390">
            <w:pPr>
              <w:spacing w:after="0"/>
              <w:rPr>
                <w:sz w:val="22"/>
                <w:szCs w:val="22"/>
                <w:lang w:val="en-US" w:eastAsia="en-US"/>
              </w:rPr>
            </w:pPr>
            <w:r>
              <w:rPr>
                <w:sz w:val="22"/>
                <w:szCs w:val="22"/>
                <w:lang w:val="en-US" w:eastAsia="en-US"/>
              </w:rPr>
              <w:t xml:space="preserve">Ron </w:t>
            </w:r>
            <w:proofErr w:type="spellStart"/>
            <w:r>
              <w:rPr>
                <w:sz w:val="22"/>
                <w:szCs w:val="22"/>
                <w:lang w:val="en-US" w:eastAsia="en-US"/>
              </w:rPr>
              <w:t>Olexa</w:t>
            </w:r>
            <w:proofErr w:type="spellEnd"/>
          </w:p>
        </w:tc>
        <w:tc>
          <w:tcPr>
            <w:tcW w:w="4535" w:type="dxa"/>
          </w:tcPr>
          <w:p w14:paraId="68694112" w14:textId="77777777" w:rsidR="0077222A" w:rsidRDefault="00367390">
            <w:pPr>
              <w:spacing w:after="0"/>
              <w:rPr>
                <w:sz w:val="22"/>
                <w:szCs w:val="22"/>
                <w:lang w:val="en-US" w:eastAsia="en-US"/>
              </w:rPr>
            </w:pPr>
            <w:r>
              <w:rPr>
                <w:sz w:val="22"/>
                <w:szCs w:val="22"/>
                <w:lang w:val="en-US" w:eastAsia="en-US"/>
              </w:rPr>
              <w:t>rolexa@omnispace.com</w:t>
            </w:r>
          </w:p>
        </w:tc>
      </w:tr>
      <w:tr w:rsidR="0077222A" w14:paraId="27AA1AFE" w14:textId="77777777">
        <w:tc>
          <w:tcPr>
            <w:tcW w:w="2268" w:type="dxa"/>
          </w:tcPr>
          <w:p w14:paraId="6F35685F" w14:textId="77777777" w:rsidR="0077222A" w:rsidRDefault="00367390">
            <w:pPr>
              <w:spacing w:after="0"/>
              <w:rPr>
                <w:sz w:val="22"/>
                <w:szCs w:val="22"/>
                <w:lang w:val="en-US" w:eastAsia="en-US"/>
              </w:rPr>
            </w:pPr>
            <w:r>
              <w:rPr>
                <w:sz w:val="22"/>
                <w:szCs w:val="22"/>
                <w:lang w:val="en-US" w:eastAsia="en-US"/>
              </w:rPr>
              <w:t>NEC</w:t>
            </w:r>
          </w:p>
        </w:tc>
        <w:tc>
          <w:tcPr>
            <w:tcW w:w="3175" w:type="dxa"/>
          </w:tcPr>
          <w:p w14:paraId="6EF1EF22" w14:textId="77777777" w:rsidR="0077222A" w:rsidRDefault="00367390">
            <w:pPr>
              <w:spacing w:after="0"/>
              <w:rPr>
                <w:sz w:val="22"/>
                <w:szCs w:val="22"/>
                <w:lang w:val="en-US" w:eastAsia="en-US"/>
              </w:rPr>
            </w:pPr>
            <w:proofErr w:type="spellStart"/>
            <w:r>
              <w:rPr>
                <w:sz w:val="22"/>
                <w:szCs w:val="22"/>
                <w:lang w:val="en-US" w:eastAsia="en-US"/>
              </w:rPr>
              <w:t>Pravjyot</w:t>
            </w:r>
            <w:proofErr w:type="spellEnd"/>
            <w:r>
              <w:rPr>
                <w:sz w:val="22"/>
                <w:szCs w:val="22"/>
                <w:lang w:val="en-US" w:eastAsia="en-US"/>
              </w:rPr>
              <w:t xml:space="preserve"> Singh </w:t>
            </w:r>
            <w:proofErr w:type="spellStart"/>
            <w:r>
              <w:rPr>
                <w:sz w:val="22"/>
                <w:szCs w:val="22"/>
                <w:lang w:val="en-US" w:eastAsia="en-US"/>
              </w:rPr>
              <w:t>Deogun</w:t>
            </w:r>
            <w:proofErr w:type="spellEnd"/>
          </w:p>
        </w:tc>
        <w:tc>
          <w:tcPr>
            <w:tcW w:w="4535" w:type="dxa"/>
          </w:tcPr>
          <w:p w14:paraId="526FD779" w14:textId="77777777" w:rsidR="0077222A" w:rsidRDefault="00000000">
            <w:pPr>
              <w:spacing w:after="0"/>
              <w:rPr>
                <w:sz w:val="22"/>
                <w:szCs w:val="22"/>
                <w:lang w:val="en-US" w:eastAsia="en-US"/>
              </w:rPr>
            </w:pPr>
            <w:hyperlink r:id="rId16" w:history="1">
              <w:r w:rsidR="00367390">
                <w:rPr>
                  <w:sz w:val="22"/>
                  <w:szCs w:val="22"/>
                  <w:lang w:val="en-US" w:eastAsia="en-US"/>
                </w:rPr>
                <w:t>pravjyot.deogun@emea.nec.com</w:t>
              </w:r>
            </w:hyperlink>
          </w:p>
        </w:tc>
      </w:tr>
      <w:tr w:rsidR="0077222A" w14:paraId="440C1BE9" w14:textId="77777777">
        <w:tc>
          <w:tcPr>
            <w:tcW w:w="2268" w:type="dxa"/>
          </w:tcPr>
          <w:p w14:paraId="43DA5A8A" w14:textId="77777777" w:rsidR="0077222A" w:rsidRDefault="00367390">
            <w:pPr>
              <w:spacing w:after="0"/>
              <w:rPr>
                <w:sz w:val="22"/>
                <w:szCs w:val="22"/>
                <w:lang w:val="en-US" w:eastAsia="en-US"/>
              </w:rPr>
            </w:pPr>
            <w:proofErr w:type="spellStart"/>
            <w:r>
              <w:rPr>
                <w:sz w:val="22"/>
                <w:szCs w:val="22"/>
                <w:lang w:val="en-US" w:eastAsia="en-US"/>
              </w:rPr>
              <w:t>Ligado</w:t>
            </w:r>
            <w:proofErr w:type="spellEnd"/>
          </w:p>
        </w:tc>
        <w:tc>
          <w:tcPr>
            <w:tcW w:w="3175" w:type="dxa"/>
          </w:tcPr>
          <w:p w14:paraId="2AD038ED" w14:textId="77777777" w:rsidR="0077222A" w:rsidRDefault="00367390">
            <w:pPr>
              <w:spacing w:after="0"/>
              <w:rPr>
                <w:sz w:val="22"/>
                <w:szCs w:val="22"/>
                <w:lang w:val="en-US" w:eastAsia="en-US"/>
              </w:rPr>
            </w:pPr>
            <w:r>
              <w:rPr>
                <w:sz w:val="22"/>
                <w:szCs w:val="22"/>
                <w:lang w:val="en-US" w:eastAsia="en-US"/>
              </w:rPr>
              <w:t>Clive Packer</w:t>
            </w:r>
          </w:p>
        </w:tc>
        <w:tc>
          <w:tcPr>
            <w:tcW w:w="4535" w:type="dxa"/>
          </w:tcPr>
          <w:p w14:paraId="112498F1" w14:textId="77777777" w:rsidR="0077222A" w:rsidRDefault="00000000">
            <w:pPr>
              <w:spacing w:after="0"/>
              <w:rPr>
                <w:sz w:val="22"/>
                <w:szCs w:val="22"/>
                <w:lang w:val="en-US" w:eastAsia="en-US"/>
              </w:rPr>
            </w:pPr>
            <w:hyperlink r:id="rId17" w:history="1">
              <w:r w:rsidR="00367390">
                <w:rPr>
                  <w:sz w:val="22"/>
                  <w:szCs w:val="22"/>
                  <w:lang w:val="en-US" w:eastAsia="en-US"/>
                </w:rPr>
                <w:t>clive@ligado.com</w:t>
              </w:r>
            </w:hyperlink>
          </w:p>
        </w:tc>
      </w:tr>
      <w:tr w:rsidR="0077222A" w14:paraId="587D7F66" w14:textId="77777777">
        <w:tc>
          <w:tcPr>
            <w:tcW w:w="2268" w:type="dxa"/>
          </w:tcPr>
          <w:p w14:paraId="1F9782A1" w14:textId="77777777" w:rsidR="0077222A" w:rsidRDefault="00367390">
            <w:pPr>
              <w:spacing w:after="0"/>
              <w:rPr>
                <w:sz w:val="22"/>
                <w:szCs w:val="22"/>
                <w:lang w:val="en-US" w:eastAsia="en-US"/>
              </w:rPr>
            </w:pPr>
            <w:r>
              <w:rPr>
                <w:sz w:val="22"/>
                <w:szCs w:val="22"/>
                <w:lang w:val="en-US" w:eastAsia="en-US"/>
              </w:rPr>
              <w:t>Hughes/EchoStar</w:t>
            </w:r>
          </w:p>
        </w:tc>
        <w:tc>
          <w:tcPr>
            <w:tcW w:w="3175" w:type="dxa"/>
          </w:tcPr>
          <w:p w14:paraId="127B0AD2" w14:textId="77777777" w:rsidR="0077222A" w:rsidRDefault="00367390">
            <w:pPr>
              <w:spacing w:after="0"/>
              <w:rPr>
                <w:sz w:val="22"/>
                <w:szCs w:val="22"/>
                <w:lang w:val="en-US" w:eastAsia="en-US"/>
              </w:rPr>
            </w:pPr>
            <w:r>
              <w:rPr>
                <w:sz w:val="22"/>
                <w:szCs w:val="22"/>
                <w:lang w:val="en-US" w:eastAsia="en-US"/>
              </w:rPr>
              <w:t>Munira Jaffar</w:t>
            </w:r>
          </w:p>
        </w:tc>
        <w:tc>
          <w:tcPr>
            <w:tcW w:w="4535" w:type="dxa"/>
          </w:tcPr>
          <w:p w14:paraId="155AD3D6" w14:textId="77777777" w:rsidR="0077222A" w:rsidRDefault="00000000">
            <w:pPr>
              <w:spacing w:after="0"/>
              <w:rPr>
                <w:sz w:val="22"/>
                <w:szCs w:val="22"/>
                <w:lang w:val="en-US" w:eastAsia="en-US"/>
              </w:rPr>
            </w:pPr>
            <w:hyperlink r:id="rId18" w:history="1">
              <w:r w:rsidR="00367390">
                <w:rPr>
                  <w:sz w:val="22"/>
                  <w:szCs w:val="22"/>
                  <w:lang w:val="en-US" w:eastAsia="en-US"/>
                </w:rPr>
                <w:t>Munira.Jaffar@EchoStar.com</w:t>
              </w:r>
            </w:hyperlink>
            <w:r w:rsidR="00367390">
              <w:rPr>
                <w:sz w:val="22"/>
                <w:szCs w:val="22"/>
                <w:lang w:val="en-US" w:eastAsia="en-US"/>
              </w:rPr>
              <w:t xml:space="preserve">; </w:t>
            </w:r>
            <w:hyperlink r:id="rId19" w:history="1">
              <w:r w:rsidR="00367390">
                <w:rPr>
                  <w:sz w:val="22"/>
                  <w:szCs w:val="22"/>
                  <w:lang w:val="en-US" w:eastAsia="en-US"/>
                </w:rPr>
                <w:t>munirajaffar@hughes.com</w:t>
              </w:r>
            </w:hyperlink>
          </w:p>
        </w:tc>
      </w:tr>
      <w:tr w:rsidR="0077222A" w14:paraId="591B8EE1" w14:textId="77777777">
        <w:tc>
          <w:tcPr>
            <w:tcW w:w="2268" w:type="dxa"/>
          </w:tcPr>
          <w:p w14:paraId="618D50E8" w14:textId="77777777" w:rsidR="0077222A" w:rsidRDefault="00367390">
            <w:pPr>
              <w:spacing w:after="0"/>
              <w:rPr>
                <w:sz w:val="22"/>
                <w:szCs w:val="22"/>
                <w:lang w:val="en-US" w:eastAsia="en-US"/>
              </w:rPr>
            </w:pPr>
            <w:r>
              <w:rPr>
                <w:sz w:val="22"/>
                <w:szCs w:val="22"/>
                <w:lang w:val="en-US" w:eastAsia="en-US"/>
              </w:rPr>
              <w:t>Qualcomm</w:t>
            </w:r>
          </w:p>
        </w:tc>
        <w:tc>
          <w:tcPr>
            <w:tcW w:w="3175" w:type="dxa"/>
          </w:tcPr>
          <w:p w14:paraId="0565C0DB" w14:textId="77777777" w:rsidR="0077222A" w:rsidRDefault="00367390">
            <w:pPr>
              <w:spacing w:after="0"/>
              <w:rPr>
                <w:sz w:val="22"/>
                <w:szCs w:val="22"/>
                <w:lang w:val="en-US" w:eastAsia="en-US"/>
              </w:rPr>
            </w:pPr>
            <w:r>
              <w:rPr>
                <w:sz w:val="22"/>
                <w:szCs w:val="22"/>
                <w:lang w:val="en-US" w:eastAsia="en-US"/>
              </w:rPr>
              <w:t>Xiao Feng Wang</w:t>
            </w:r>
          </w:p>
        </w:tc>
        <w:tc>
          <w:tcPr>
            <w:tcW w:w="4535" w:type="dxa"/>
          </w:tcPr>
          <w:p w14:paraId="2BA44C9B" w14:textId="77777777" w:rsidR="0077222A" w:rsidRDefault="00367390">
            <w:pPr>
              <w:spacing w:after="0"/>
              <w:rPr>
                <w:sz w:val="22"/>
                <w:szCs w:val="22"/>
                <w:lang w:val="en-US" w:eastAsia="en-US"/>
              </w:rPr>
            </w:pPr>
            <w:r>
              <w:rPr>
                <w:sz w:val="22"/>
                <w:szCs w:val="22"/>
                <w:lang w:val="en-US" w:eastAsia="en-US"/>
              </w:rPr>
              <w:t>wangxiao@qti.qualcomm.com</w:t>
            </w:r>
          </w:p>
        </w:tc>
      </w:tr>
      <w:tr w:rsidR="0077222A" w14:paraId="2C98DFE4" w14:textId="77777777">
        <w:tc>
          <w:tcPr>
            <w:tcW w:w="2268" w:type="dxa"/>
          </w:tcPr>
          <w:p w14:paraId="11452CE6" w14:textId="77777777" w:rsidR="0077222A" w:rsidRDefault="00367390">
            <w:pPr>
              <w:spacing w:after="0"/>
              <w:rPr>
                <w:sz w:val="22"/>
                <w:szCs w:val="22"/>
                <w:lang w:val="en-US" w:eastAsia="en-US"/>
              </w:rPr>
            </w:pPr>
            <w:r>
              <w:rPr>
                <w:sz w:val="22"/>
                <w:szCs w:val="22"/>
                <w:lang w:val="en-US" w:eastAsia="en-US"/>
              </w:rPr>
              <w:t>Qualcomm</w:t>
            </w:r>
          </w:p>
        </w:tc>
        <w:tc>
          <w:tcPr>
            <w:tcW w:w="3175" w:type="dxa"/>
          </w:tcPr>
          <w:p w14:paraId="25D84142" w14:textId="77777777" w:rsidR="0077222A" w:rsidRDefault="00367390">
            <w:pPr>
              <w:spacing w:after="0"/>
              <w:rPr>
                <w:sz w:val="22"/>
                <w:szCs w:val="22"/>
                <w:lang w:val="en-US" w:eastAsia="en-US"/>
              </w:rPr>
            </w:pPr>
            <w:proofErr w:type="spellStart"/>
            <w:r>
              <w:rPr>
                <w:sz w:val="22"/>
                <w:szCs w:val="22"/>
                <w:lang w:val="en-US" w:eastAsia="en-US"/>
              </w:rPr>
              <w:t>LiangPing</w:t>
            </w:r>
            <w:proofErr w:type="spellEnd"/>
            <w:r>
              <w:rPr>
                <w:sz w:val="22"/>
                <w:szCs w:val="22"/>
                <w:lang w:val="en-US" w:eastAsia="en-US"/>
              </w:rPr>
              <w:t xml:space="preserve"> Ma</w:t>
            </w:r>
          </w:p>
        </w:tc>
        <w:tc>
          <w:tcPr>
            <w:tcW w:w="4535" w:type="dxa"/>
          </w:tcPr>
          <w:p w14:paraId="744C4250" w14:textId="77777777" w:rsidR="0077222A" w:rsidRDefault="00000000">
            <w:pPr>
              <w:spacing w:after="0"/>
              <w:rPr>
                <w:sz w:val="22"/>
                <w:szCs w:val="22"/>
                <w:lang w:val="en-US" w:eastAsia="en-US"/>
              </w:rPr>
            </w:pPr>
            <w:hyperlink r:id="rId20" w:history="1">
              <w:r w:rsidR="00367390">
                <w:rPr>
                  <w:sz w:val="22"/>
                  <w:szCs w:val="22"/>
                  <w:lang w:val="en-US" w:eastAsia="en-US"/>
                </w:rPr>
                <w:t>lpma@qti.qualcomm.com</w:t>
              </w:r>
            </w:hyperlink>
          </w:p>
        </w:tc>
      </w:tr>
      <w:tr w:rsidR="0077222A" w14:paraId="6E7E1E07" w14:textId="77777777">
        <w:tc>
          <w:tcPr>
            <w:tcW w:w="2268" w:type="dxa"/>
          </w:tcPr>
          <w:p w14:paraId="7FD1E5CC" w14:textId="77777777" w:rsidR="0077222A" w:rsidRDefault="00367390">
            <w:pPr>
              <w:spacing w:after="0"/>
              <w:rPr>
                <w:sz w:val="22"/>
                <w:szCs w:val="22"/>
                <w:lang w:val="en-US" w:eastAsia="en-US"/>
              </w:rPr>
            </w:pPr>
            <w:proofErr w:type="spellStart"/>
            <w:r>
              <w:rPr>
                <w:sz w:val="22"/>
                <w:szCs w:val="22"/>
                <w:lang w:val="en-US" w:eastAsia="en-US"/>
              </w:rPr>
              <w:t>Novamint</w:t>
            </w:r>
            <w:proofErr w:type="spellEnd"/>
          </w:p>
        </w:tc>
        <w:tc>
          <w:tcPr>
            <w:tcW w:w="3175" w:type="dxa"/>
          </w:tcPr>
          <w:p w14:paraId="3269B740" w14:textId="77777777" w:rsidR="0077222A" w:rsidRDefault="00367390">
            <w:pPr>
              <w:spacing w:after="0"/>
              <w:rPr>
                <w:sz w:val="22"/>
                <w:szCs w:val="22"/>
                <w:lang w:val="en-US" w:eastAsia="en-US"/>
              </w:rPr>
            </w:pPr>
            <w:r>
              <w:rPr>
                <w:sz w:val="22"/>
                <w:szCs w:val="22"/>
                <w:lang w:val="en-US" w:eastAsia="en-US"/>
              </w:rPr>
              <w:t xml:space="preserve">Thierry </w:t>
            </w:r>
            <w:proofErr w:type="spellStart"/>
            <w:r>
              <w:rPr>
                <w:sz w:val="22"/>
                <w:szCs w:val="22"/>
                <w:lang w:val="en-US" w:eastAsia="en-US"/>
              </w:rPr>
              <w:t>Bérisot</w:t>
            </w:r>
            <w:proofErr w:type="spellEnd"/>
          </w:p>
        </w:tc>
        <w:tc>
          <w:tcPr>
            <w:tcW w:w="4535" w:type="dxa"/>
          </w:tcPr>
          <w:p w14:paraId="1CA7DAB5" w14:textId="77777777" w:rsidR="0077222A" w:rsidRDefault="00367390">
            <w:pPr>
              <w:spacing w:after="0"/>
              <w:rPr>
                <w:sz w:val="22"/>
                <w:szCs w:val="22"/>
                <w:lang w:val="en-US" w:eastAsia="en-US"/>
              </w:rPr>
            </w:pPr>
            <w:r>
              <w:rPr>
                <w:sz w:val="22"/>
                <w:szCs w:val="22"/>
                <w:lang w:val="en-US" w:eastAsia="en-US"/>
              </w:rPr>
              <w:t>tberisot@novamint.com</w:t>
            </w:r>
          </w:p>
        </w:tc>
      </w:tr>
      <w:tr w:rsidR="0077222A" w14:paraId="567111C3" w14:textId="77777777">
        <w:tc>
          <w:tcPr>
            <w:tcW w:w="2268" w:type="dxa"/>
          </w:tcPr>
          <w:p w14:paraId="7752EF4C" w14:textId="77777777" w:rsidR="0077222A" w:rsidRDefault="00367390">
            <w:pPr>
              <w:spacing w:after="0"/>
              <w:rPr>
                <w:sz w:val="22"/>
                <w:szCs w:val="22"/>
                <w:lang w:val="en-US" w:eastAsia="en-US"/>
              </w:rPr>
            </w:pPr>
            <w:proofErr w:type="spellStart"/>
            <w:r>
              <w:rPr>
                <w:sz w:val="22"/>
                <w:szCs w:val="22"/>
                <w:lang w:val="en-US" w:eastAsia="en-US"/>
              </w:rPr>
              <w:t>GateHouse</w:t>
            </w:r>
            <w:proofErr w:type="spellEnd"/>
          </w:p>
        </w:tc>
        <w:tc>
          <w:tcPr>
            <w:tcW w:w="3175" w:type="dxa"/>
          </w:tcPr>
          <w:p w14:paraId="43B32115" w14:textId="77777777" w:rsidR="0077222A" w:rsidRDefault="00367390">
            <w:pPr>
              <w:spacing w:after="0"/>
              <w:rPr>
                <w:sz w:val="22"/>
                <w:szCs w:val="22"/>
                <w:lang w:val="en-US" w:eastAsia="en-US"/>
              </w:rPr>
            </w:pPr>
            <w:r>
              <w:rPr>
                <w:sz w:val="22"/>
                <w:szCs w:val="22"/>
                <w:lang w:val="en-US" w:eastAsia="en-US"/>
              </w:rPr>
              <w:t>Robert van der Pool</w:t>
            </w:r>
          </w:p>
        </w:tc>
        <w:tc>
          <w:tcPr>
            <w:tcW w:w="4535" w:type="dxa"/>
          </w:tcPr>
          <w:p w14:paraId="4A0900D0" w14:textId="77777777" w:rsidR="0077222A" w:rsidRDefault="00367390">
            <w:pPr>
              <w:spacing w:after="0"/>
              <w:rPr>
                <w:sz w:val="22"/>
                <w:szCs w:val="22"/>
                <w:lang w:val="en-US" w:eastAsia="en-US"/>
              </w:rPr>
            </w:pPr>
            <w:r>
              <w:rPr>
                <w:sz w:val="22"/>
                <w:szCs w:val="22"/>
                <w:lang w:val="en-US" w:eastAsia="en-US"/>
              </w:rPr>
              <w:t>rvp@gatehouse.com</w:t>
            </w:r>
          </w:p>
        </w:tc>
      </w:tr>
      <w:tr w:rsidR="0077222A" w14:paraId="79D0F8AB" w14:textId="77777777">
        <w:tc>
          <w:tcPr>
            <w:tcW w:w="2268" w:type="dxa"/>
          </w:tcPr>
          <w:p w14:paraId="4AC35CC0" w14:textId="77777777" w:rsidR="0077222A" w:rsidRDefault="00367390">
            <w:pPr>
              <w:spacing w:after="0"/>
              <w:rPr>
                <w:sz w:val="22"/>
                <w:szCs w:val="22"/>
                <w:lang w:val="en-US" w:eastAsia="en-US"/>
              </w:rPr>
            </w:pPr>
            <w:r>
              <w:rPr>
                <w:sz w:val="22"/>
                <w:szCs w:val="22"/>
                <w:lang w:val="en-US" w:eastAsia="en-US"/>
              </w:rPr>
              <w:t>FGI</w:t>
            </w:r>
          </w:p>
        </w:tc>
        <w:tc>
          <w:tcPr>
            <w:tcW w:w="3175" w:type="dxa"/>
          </w:tcPr>
          <w:p w14:paraId="43CA15B4" w14:textId="77777777" w:rsidR="0077222A" w:rsidRDefault="00367390">
            <w:pPr>
              <w:spacing w:after="0"/>
              <w:rPr>
                <w:sz w:val="22"/>
                <w:szCs w:val="22"/>
                <w:lang w:val="en-US" w:eastAsia="en-US"/>
              </w:rPr>
            </w:pPr>
            <w:proofErr w:type="spellStart"/>
            <w:r>
              <w:rPr>
                <w:rFonts w:hint="eastAsia"/>
                <w:sz w:val="22"/>
                <w:szCs w:val="22"/>
                <w:lang w:val="en-US" w:eastAsia="en-US"/>
              </w:rPr>
              <w:t>Y</w:t>
            </w:r>
            <w:r>
              <w:rPr>
                <w:sz w:val="22"/>
                <w:szCs w:val="22"/>
                <w:lang w:val="en-US" w:eastAsia="en-US"/>
              </w:rPr>
              <w:t>enHua</w:t>
            </w:r>
            <w:proofErr w:type="spellEnd"/>
            <w:r>
              <w:rPr>
                <w:sz w:val="22"/>
                <w:szCs w:val="22"/>
                <w:lang w:val="en-US" w:eastAsia="en-US"/>
              </w:rPr>
              <w:t xml:space="preserve"> Li</w:t>
            </w:r>
          </w:p>
        </w:tc>
        <w:tc>
          <w:tcPr>
            <w:tcW w:w="4535" w:type="dxa"/>
          </w:tcPr>
          <w:p w14:paraId="3AAF8012" w14:textId="77777777" w:rsidR="0077222A" w:rsidRDefault="00367390">
            <w:pPr>
              <w:spacing w:after="0"/>
              <w:rPr>
                <w:sz w:val="22"/>
                <w:szCs w:val="22"/>
                <w:lang w:val="en-US" w:eastAsia="en-US"/>
              </w:rPr>
            </w:pPr>
            <w:r>
              <w:rPr>
                <w:rFonts w:hint="eastAsia"/>
                <w:sz w:val="22"/>
                <w:szCs w:val="22"/>
                <w:lang w:val="en-US" w:eastAsia="en-US"/>
              </w:rPr>
              <w:t>d</w:t>
            </w:r>
            <w:r>
              <w:rPr>
                <w:sz w:val="22"/>
                <w:szCs w:val="22"/>
                <w:lang w:val="en-US" w:eastAsia="en-US"/>
              </w:rPr>
              <w:t>anielli@fginnov.com</w:t>
            </w:r>
          </w:p>
        </w:tc>
      </w:tr>
      <w:tr w:rsidR="0077222A" w14:paraId="23A398BC" w14:textId="77777777">
        <w:tc>
          <w:tcPr>
            <w:tcW w:w="2268" w:type="dxa"/>
          </w:tcPr>
          <w:p w14:paraId="60E0B8EC" w14:textId="77777777" w:rsidR="0077222A" w:rsidRDefault="00367390">
            <w:pPr>
              <w:spacing w:after="0"/>
              <w:rPr>
                <w:sz w:val="22"/>
                <w:szCs w:val="22"/>
                <w:lang w:val="en-US" w:eastAsia="en-US"/>
              </w:rPr>
            </w:pPr>
            <w:r>
              <w:rPr>
                <w:sz w:val="22"/>
                <w:szCs w:val="22"/>
                <w:lang w:val="en-US" w:eastAsia="en-US"/>
              </w:rPr>
              <w:t>LG</w:t>
            </w:r>
          </w:p>
        </w:tc>
        <w:tc>
          <w:tcPr>
            <w:tcW w:w="3175" w:type="dxa"/>
          </w:tcPr>
          <w:p w14:paraId="282318DE" w14:textId="77777777" w:rsidR="0077222A" w:rsidRDefault="00367390">
            <w:pPr>
              <w:spacing w:after="0"/>
              <w:rPr>
                <w:sz w:val="22"/>
                <w:szCs w:val="22"/>
                <w:lang w:val="en-US" w:eastAsia="en-US"/>
              </w:rPr>
            </w:pPr>
            <w:proofErr w:type="spellStart"/>
            <w:r>
              <w:rPr>
                <w:sz w:val="22"/>
                <w:szCs w:val="22"/>
                <w:lang w:val="en-US" w:eastAsia="en-US"/>
              </w:rPr>
              <w:t>Haewook</w:t>
            </w:r>
            <w:proofErr w:type="spellEnd"/>
            <w:r>
              <w:rPr>
                <w:sz w:val="22"/>
                <w:szCs w:val="22"/>
                <w:lang w:val="en-US" w:eastAsia="en-US"/>
              </w:rPr>
              <w:t xml:space="preserve"> Park</w:t>
            </w:r>
          </w:p>
        </w:tc>
        <w:tc>
          <w:tcPr>
            <w:tcW w:w="4535" w:type="dxa"/>
          </w:tcPr>
          <w:p w14:paraId="657DBC09" w14:textId="77777777" w:rsidR="0077222A" w:rsidRDefault="00367390">
            <w:pPr>
              <w:spacing w:after="0"/>
              <w:rPr>
                <w:sz w:val="22"/>
                <w:szCs w:val="22"/>
                <w:lang w:val="en-US" w:eastAsia="en-US"/>
              </w:rPr>
            </w:pPr>
            <w:r>
              <w:rPr>
                <w:sz w:val="22"/>
                <w:szCs w:val="22"/>
                <w:lang w:val="en-US" w:eastAsia="en-US"/>
              </w:rPr>
              <w:t>haewook.park@lge.com</w:t>
            </w:r>
          </w:p>
        </w:tc>
      </w:tr>
      <w:tr w:rsidR="0077222A" w14:paraId="6D5310C0" w14:textId="77777777">
        <w:tc>
          <w:tcPr>
            <w:tcW w:w="2268" w:type="dxa"/>
          </w:tcPr>
          <w:p w14:paraId="56273A9D" w14:textId="77777777" w:rsidR="0077222A" w:rsidRDefault="00367390">
            <w:pPr>
              <w:spacing w:after="0"/>
              <w:rPr>
                <w:sz w:val="22"/>
                <w:szCs w:val="22"/>
                <w:lang w:val="en-US" w:eastAsia="en-US"/>
              </w:rPr>
            </w:pPr>
            <w:r>
              <w:rPr>
                <w:sz w:val="22"/>
                <w:szCs w:val="22"/>
                <w:lang w:val="en-US" w:eastAsia="en-US"/>
              </w:rPr>
              <w:t>LG</w:t>
            </w:r>
          </w:p>
        </w:tc>
        <w:tc>
          <w:tcPr>
            <w:tcW w:w="3175" w:type="dxa"/>
          </w:tcPr>
          <w:p w14:paraId="3A007C77" w14:textId="77777777" w:rsidR="0077222A" w:rsidRDefault="00367390">
            <w:pPr>
              <w:spacing w:after="0"/>
              <w:rPr>
                <w:sz w:val="22"/>
                <w:szCs w:val="22"/>
                <w:lang w:val="en-US" w:eastAsia="en-US"/>
              </w:rPr>
            </w:pPr>
            <w:r>
              <w:rPr>
                <w:sz w:val="22"/>
                <w:szCs w:val="22"/>
                <w:lang w:val="en-US" w:eastAsia="en-US"/>
              </w:rPr>
              <w:t>Seokmin Shin</w:t>
            </w:r>
          </w:p>
        </w:tc>
        <w:tc>
          <w:tcPr>
            <w:tcW w:w="4535" w:type="dxa"/>
          </w:tcPr>
          <w:p w14:paraId="3FB3BC7E" w14:textId="77777777" w:rsidR="0077222A" w:rsidRDefault="00367390">
            <w:pPr>
              <w:spacing w:after="0"/>
              <w:rPr>
                <w:sz w:val="22"/>
                <w:szCs w:val="22"/>
                <w:lang w:val="en-US" w:eastAsia="en-US"/>
              </w:rPr>
            </w:pPr>
            <w:r>
              <w:rPr>
                <w:sz w:val="22"/>
                <w:szCs w:val="22"/>
                <w:lang w:val="en-US" w:eastAsia="en-US"/>
              </w:rPr>
              <w:t>seokmin.shin@lge.com</w:t>
            </w:r>
          </w:p>
        </w:tc>
      </w:tr>
      <w:tr w:rsidR="0077222A" w14:paraId="6BF453E4" w14:textId="77777777">
        <w:tc>
          <w:tcPr>
            <w:tcW w:w="2268" w:type="dxa"/>
          </w:tcPr>
          <w:p w14:paraId="26B693EE" w14:textId="77777777" w:rsidR="0077222A" w:rsidRDefault="00367390">
            <w:pPr>
              <w:spacing w:after="0"/>
              <w:rPr>
                <w:sz w:val="22"/>
                <w:szCs w:val="22"/>
                <w:lang w:val="en-US" w:eastAsia="en-US"/>
              </w:rPr>
            </w:pPr>
            <w:r>
              <w:rPr>
                <w:sz w:val="22"/>
                <w:szCs w:val="22"/>
                <w:lang w:val="en-US" w:eastAsia="en-US"/>
              </w:rPr>
              <w:t>LG</w:t>
            </w:r>
          </w:p>
        </w:tc>
        <w:tc>
          <w:tcPr>
            <w:tcW w:w="3175" w:type="dxa"/>
          </w:tcPr>
          <w:p w14:paraId="4555E6CE" w14:textId="77777777" w:rsidR="0077222A" w:rsidRDefault="00367390">
            <w:pPr>
              <w:spacing w:after="0"/>
              <w:rPr>
                <w:sz w:val="22"/>
                <w:szCs w:val="22"/>
                <w:lang w:val="en-US" w:eastAsia="en-US"/>
              </w:rPr>
            </w:pPr>
            <w:r>
              <w:rPr>
                <w:sz w:val="22"/>
                <w:szCs w:val="22"/>
                <w:lang w:val="en-US" w:eastAsia="en-US"/>
              </w:rPr>
              <w:t>Duckhyun Bae</w:t>
            </w:r>
          </w:p>
        </w:tc>
        <w:tc>
          <w:tcPr>
            <w:tcW w:w="4535" w:type="dxa"/>
          </w:tcPr>
          <w:p w14:paraId="0B844268" w14:textId="77777777" w:rsidR="0077222A" w:rsidRDefault="00367390">
            <w:pPr>
              <w:spacing w:after="0"/>
              <w:rPr>
                <w:sz w:val="22"/>
                <w:szCs w:val="22"/>
                <w:lang w:val="en-US" w:eastAsia="en-US"/>
              </w:rPr>
            </w:pPr>
            <w:r>
              <w:rPr>
                <w:sz w:val="22"/>
                <w:szCs w:val="22"/>
                <w:lang w:val="en-US" w:eastAsia="en-US"/>
              </w:rPr>
              <w:t>duckhyun.bae@lge.com</w:t>
            </w:r>
          </w:p>
        </w:tc>
      </w:tr>
      <w:tr w:rsidR="0077222A" w14:paraId="02898980" w14:textId="77777777">
        <w:tc>
          <w:tcPr>
            <w:tcW w:w="2268" w:type="dxa"/>
          </w:tcPr>
          <w:p w14:paraId="17432FF1" w14:textId="77777777" w:rsidR="0077222A" w:rsidRDefault="00367390">
            <w:pPr>
              <w:spacing w:after="0"/>
              <w:rPr>
                <w:sz w:val="22"/>
                <w:szCs w:val="22"/>
                <w:lang w:val="en-US" w:eastAsia="en-US"/>
              </w:rPr>
            </w:pPr>
            <w:r>
              <w:rPr>
                <w:rFonts w:hint="eastAsia"/>
                <w:sz w:val="22"/>
                <w:szCs w:val="22"/>
                <w:lang w:val="en-US" w:eastAsia="en-US"/>
              </w:rPr>
              <w:t>N</w:t>
            </w:r>
            <w:r>
              <w:rPr>
                <w:sz w:val="22"/>
                <w:szCs w:val="22"/>
                <w:lang w:val="en-US" w:eastAsia="en-US"/>
              </w:rPr>
              <w:t>TT DOCOMO</w:t>
            </w:r>
          </w:p>
        </w:tc>
        <w:tc>
          <w:tcPr>
            <w:tcW w:w="3175" w:type="dxa"/>
          </w:tcPr>
          <w:p w14:paraId="0792E96D" w14:textId="77777777" w:rsidR="0077222A" w:rsidRDefault="00367390">
            <w:pPr>
              <w:spacing w:after="0"/>
              <w:rPr>
                <w:sz w:val="22"/>
                <w:szCs w:val="22"/>
                <w:lang w:val="en-US" w:eastAsia="en-US"/>
              </w:rPr>
            </w:pPr>
            <w:r>
              <w:rPr>
                <w:rFonts w:hint="eastAsia"/>
                <w:sz w:val="22"/>
                <w:szCs w:val="22"/>
                <w:lang w:val="en-US" w:eastAsia="en-US"/>
              </w:rPr>
              <w:t>Y</w:t>
            </w:r>
            <w:r>
              <w:rPr>
                <w:sz w:val="22"/>
                <w:szCs w:val="22"/>
                <w:lang w:val="en-US" w:eastAsia="en-US"/>
              </w:rPr>
              <w:t>oshinori Ojima</w:t>
            </w:r>
          </w:p>
        </w:tc>
        <w:tc>
          <w:tcPr>
            <w:tcW w:w="4535" w:type="dxa"/>
          </w:tcPr>
          <w:p w14:paraId="2A11A8E8" w14:textId="77777777" w:rsidR="0077222A" w:rsidRDefault="00367390">
            <w:pPr>
              <w:spacing w:after="0"/>
              <w:rPr>
                <w:sz w:val="22"/>
                <w:szCs w:val="22"/>
                <w:lang w:val="en-US" w:eastAsia="en-US"/>
              </w:rPr>
            </w:pPr>
            <w:r>
              <w:rPr>
                <w:rFonts w:hint="eastAsia"/>
                <w:sz w:val="22"/>
                <w:szCs w:val="22"/>
                <w:lang w:val="en-US" w:eastAsia="en-US"/>
              </w:rPr>
              <w:t>y</w:t>
            </w:r>
            <w:r>
              <w:rPr>
                <w:sz w:val="22"/>
                <w:szCs w:val="22"/>
                <w:lang w:val="en-US" w:eastAsia="en-US"/>
              </w:rPr>
              <w:t>oshinori.ojima@docomo-lab.com</w:t>
            </w:r>
          </w:p>
        </w:tc>
      </w:tr>
      <w:tr w:rsidR="0077222A" w14:paraId="6F5C806B" w14:textId="77777777">
        <w:tc>
          <w:tcPr>
            <w:tcW w:w="2268" w:type="dxa"/>
          </w:tcPr>
          <w:p w14:paraId="716CB655" w14:textId="77777777" w:rsidR="0077222A" w:rsidRDefault="00367390">
            <w:pPr>
              <w:spacing w:after="0"/>
              <w:rPr>
                <w:rFonts w:eastAsia="SimSun"/>
                <w:sz w:val="22"/>
                <w:szCs w:val="22"/>
                <w:lang w:val="en-US" w:eastAsia="zh-CN"/>
              </w:rPr>
            </w:pPr>
            <w:proofErr w:type="spellStart"/>
            <w:r>
              <w:rPr>
                <w:rFonts w:eastAsia="SimSun" w:hint="eastAsia"/>
                <w:sz w:val="22"/>
                <w:szCs w:val="22"/>
                <w:lang w:val="en-US" w:eastAsia="zh-CN"/>
              </w:rPr>
              <w:t>Baicells</w:t>
            </w:r>
            <w:proofErr w:type="spellEnd"/>
          </w:p>
        </w:tc>
        <w:tc>
          <w:tcPr>
            <w:tcW w:w="3175" w:type="dxa"/>
          </w:tcPr>
          <w:p w14:paraId="729BDBFB" w14:textId="77777777" w:rsidR="0077222A" w:rsidRDefault="00367390">
            <w:pPr>
              <w:spacing w:after="0"/>
              <w:rPr>
                <w:rFonts w:eastAsia="SimSun"/>
                <w:sz w:val="22"/>
                <w:szCs w:val="22"/>
                <w:lang w:val="en-US" w:eastAsia="zh-CN"/>
              </w:rPr>
            </w:pPr>
            <w:r>
              <w:rPr>
                <w:rFonts w:eastAsia="SimSun" w:hint="eastAsia"/>
                <w:sz w:val="22"/>
                <w:szCs w:val="22"/>
                <w:lang w:val="en-US" w:eastAsia="zh-CN"/>
              </w:rPr>
              <w:t>Xiang Yun</w:t>
            </w:r>
          </w:p>
        </w:tc>
        <w:tc>
          <w:tcPr>
            <w:tcW w:w="4535" w:type="dxa"/>
          </w:tcPr>
          <w:p w14:paraId="60531BC0" w14:textId="77777777" w:rsidR="0077222A" w:rsidRDefault="00367390">
            <w:pPr>
              <w:spacing w:after="0"/>
              <w:rPr>
                <w:sz w:val="22"/>
                <w:szCs w:val="22"/>
                <w:lang w:val="en-US" w:eastAsia="en-US"/>
              </w:rPr>
            </w:pPr>
            <w:r>
              <w:rPr>
                <w:rFonts w:hint="eastAsia"/>
                <w:sz w:val="22"/>
                <w:szCs w:val="22"/>
                <w:lang w:val="en-US" w:eastAsia="en-US"/>
              </w:rPr>
              <w:t>yunxiang</w:t>
            </w:r>
            <w:r>
              <w:rPr>
                <w:sz w:val="22"/>
                <w:szCs w:val="22"/>
                <w:lang w:val="en-US" w:eastAsia="en-US"/>
              </w:rPr>
              <w:t>@</w:t>
            </w:r>
            <w:r>
              <w:rPr>
                <w:rFonts w:hint="eastAsia"/>
                <w:sz w:val="22"/>
                <w:szCs w:val="22"/>
                <w:lang w:val="en-US" w:eastAsia="en-US"/>
              </w:rPr>
              <w:t>baicells</w:t>
            </w:r>
            <w:r>
              <w:rPr>
                <w:sz w:val="22"/>
                <w:szCs w:val="22"/>
                <w:lang w:val="en-US" w:eastAsia="en-US"/>
              </w:rPr>
              <w:t>.com</w:t>
            </w:r>
          </w:p>
        </w:tc>
      </w:tr>
      <w:tr w:rsidR="0077222A" w14:paraId="2B3192F3" w14:textId="77777777">
        <w:tc>
          <w:tcPr>
            <w:tcW w:w="2268" w:type="dxa"/>
          </w:tcPr>
          <w:p w14:paraId="4AB789BF" w14:textId="77777777" w:rsidR="0077222A" w:rsidRDefault="00367390">
            <w:pPr>
              <w:spacing w:after="0"/>
              <w:rPr>
                <w:rFonts w:eastAsia="SimSun"/>
                <w:sz w:val="22"/>
                <w:szCs w:val="22"/>
                <w:lang w:val="en-US" w:eastAsia="zh-CN"/>
              </w:rPr>
            </w:pPr>
            <w:proofErr w:type="spellStart"/>
            <w:r>
              <w:rPr>
                <w:rFonts w:eastAsia="SimSun" w:hint="eastAsia"/>
                <w:sz w:val="22"/>
                <w:szCs w:val="22"/>
                <w:lang w:val="en-US" w:eastAsia="zh-CN"/>
              </w:rPr>
              <w:t>Baicells</w:t>
            </w:r>
            <w:proofErr w:type="spellEnd"/>
          </w:p>
        </w:tc>
        <w:tc>
          <w:tcPr>
            <w:tcW w:w="3175" w:type="dxa"/>
          </w:tcPr>
          <w:p w14:paraId="7E2C4E68" w14:textId="77777777" w:rsidR="0077222A" w:rsidRDefault="00367390">
            <w:pPr>
              <w:spacing w:after="0"/>
              <w:rPr>
                <w:rFonts w:eastAsia="SimSun"/>
                <w:sz w:val="22"/>
                <w:szCs w:val="22"/>
                <w:lang w:val="en-US" w:eastAsia="zh-CN"/>
              </w:rPr>
            </w:pPr>
            <w:r>
              <w:rPr>
                <w:rFonts w:eastAsia="SimSun" w:hint="eastAsia"/>
                <w:sz w:val="22"/>
                <w:szCs w:val="22"/>
                <w:lang w:val="en-US" w:eastAsia="zh-CN"/>
              </w:rPr>
              <w:t>Yong Ding</w:t>
            </w:r>
          </w:p>
        </w:tc>
        <w:tc>
          <w:tcPr>
            <w:tcW w:w="4535" w:type="dxa"/>
          </w:tcPr>
          <w:p w14:paraId="04C8ECD0" w14:textId="77777777" w:rsidR="0077222A" w:rsidRDefault="00367390">
            <w:pPr>
              <w:spacing w:after="0"/>
              <w:rPr>
                <w:sz w:val="22"/>
                <w:szCs w:val="22"/>
                <w:lang w:val="en-US" w:eastAsia="en-US"/>
              </w:rPr>
            </w:pPr>
            <w:r>
              <w:rPr>
                <w:rFonts w:hint="eastAsia"/>
                <w:sz w:val="22"/>
                <w:szCs w:val="22"/>
                <w:lang w:val="en-US" w:eastAsia="en-US"/>
              </w:rPr>
              <w:t>dingyong</w:t>
            </w:r>
            <w:r>
              <w:rPr>
                <w:sz w:val="22"/>
                <w:szCs w:val="22"/>
                <w:lang w:val="en-US" w:eastAsia="en-US"/>
              </w:rPr>
              <w:t>@</w:t>
            </w:r>
            <w:r>
              <w:rPr>
                <w:rFonts w:hint="eastAsia"/>
                <w:sz w:val="22"/>
                <w:szCs w:val="22"/>
                <w:lang w:val="en-US" w:eastAsia="en-US"/>
              </w:rPr>
              <w:t>baicells</w:t>
            </w:r>
            <w:r>
              <w:rPr>
                <w:sz w:val="22"/>
                <w:szCs w:val="22"/>
                <w:lang w:val="en-US" w:eastAsia="en-US"/>
              </w:rPr>
              <w:t>.com</w:t>
            </w:r>
          </w:p>
        </w:tc>
      </w:tr>
      <w:tr w:rsidR="0077222A" w14:paraId="639A0C02" w14:textId="77777777">
        <w:tc>
          <w:tcPr>
            <w:tcW w:w="2268" w:type="dxa"/>
          </w:tcPr>
          <w:p w14:paraId="27DF2E46" w14:textId="77777777" w:rsidR="0077222A" w:rsidRDefault="00367390">
            <w:pPr>
              <w:spacing w:after="0"/>
              <w:rPr>
                <w:rFonts w:eastAsiaTheme="minorEastAsia"/>
                <w:sz w:val="22"/>
                <w:szCs w:val="22"/>
                <w:lang w:val="en-US"/>
              </w:rPr>
            </w:pPr>
            <w:r>
              <w:rPr>
                <w:rFonts w:eastAsiaTheme="minorEastAsia" w:hint="eastAsia"/>
                <w:sz w:val="22"/>
                <w:szCs w:val="22"/>
                <w:lang w:val="en-US"/>
              </w:rPr>
              <w:t>S</w:t>
            </w:r>
            <w:r>
              <w:rPr>
                <w:rFonts w:eastAsiaTheme="minorEastAsia"/>
                <w:sz w:val="22"/>
                <w:szCs w:val="22"/>
                <w:lang w:val="en-US"/>
              </w:rPr>
              <w:t>harp</w:t>
            </w:r>
          </w:p>
        </w:tc>
        <w:tc>
          <w:tcPr>
            <w:tcW w:w="3175" w:type="dxa"/>
          </w:tcPr>
          <w:p w14:paraId="37FEFD89" w14:textId="77777777" w:rsidR="0077222A" w:rsidRDefault="00367390">
            <w:pPr>
              <w:spacing w:after="0"/>
              <w:rPr>
                <w:rFonts w:eastAsiaTheme="minorEastAsia"/>
                <w:sz w:val="22"/>
                <w:szCs w:val="22"/>
                <w:lang w:val="en-US"/>
              </w:rPr>
            </w:pPr>
            <w:r>
              <w:rPr>
                <w:rFonts w:eastAsiaTheme="minorEastAsia" w:hint="eastAsia"/>
                <w:sz w:val="22"/>
                <w:szCs w:val="22"/>
                <w:lang w:val="en-US"/>
              </w:rPr>
              <w:t>T</w:t>
            </w:r>
            <w:r>
              <w:rPr>
                <w:rFonts w:eastAsiaTheme="minorEastAsia"/>
                <w:sz w:val="22"/>
                <w:szCs w:val="22"/>
                <w:lang w:val="en-US"/>
              </w:rPr>
              <w:t>omoki Yoshimura</w:t>
            </w:r>
          </w:p>
        </w:tc>
        <w:tc>
          <w:tcPr>
            <w:tcW w:w="4535" w:type="dxa"/>
          </w:tcPr>
          <w:p w14:paraId="4C513CE5" w14:textId="77777777" w:rsidR="0077222A" w:rsidRDefault="00367390">
            <w:pPr>
              <w:spacing w:after="0"/>
              <w:rPr>
                <w:sz w:val="22"/>
                <w:szCs w:val="22"/>
                <w:lang w:val="en-US"/>
              </w:rPr>
            </w:pPr>
            <w:r>
              <w:rPr>
                <w:sz w:val="22"/>
                <w:szCs w:val="22"/>
                <w:lang w:val="en-US"/>
              </w:rPr>
              <w:t>yoshimurat@sharplabs.com</w:t>
            </w:r>
          </w:p>
        </w:tc>
      </w:tr>
    </w:tbl>
    <w:p w14:paraId="27CB9B5E" w14:textId="77777777" w:rsidR="0077222A" w:rsidRDefault="0077222A">
      <w:pPr>
        <w:spacing w:before="60" w:after="60"/>
        <w:jc w:val="both"/>
        <w:rPr>
          <w:rFonts w:eastAsiaTheme="minorEastAsia"/>
          <w:sz w:val="22"/>
          <w:lang w:val="en-US"/>
        </w:rPr>
      </w:pPr>
    </w:p>
    <w:sectPr w:rsidR="0077222A">
      <w:footerReference w:type="default" r:id="rId21"/>
      <w:type w:val="continuous"/>
      <w:pgSz w:w="12240" w:h="15840"/>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8A854C" w14:textId="77777777" w:rsidR="00541AB2" w:rsidRDefault="00541AB2">
      <w:r>
        <w:separator/>
      </w:r>
    </w:p>
  </w:endnote>
  <w:endnote w:type="continuationSeparator" w:id="0">
    <w:p w14:paraId="3AE1F875" w14:textId="77777777" w:rsidR="00541AB2" w:rsidRDefault="00541A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altName w:val="Segoe Print"/>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ゴシック">
    <w:altName w:val="Yu Gothic"/>
    <w:panose1 w:val="020B0400000000000000"/>
    <w:charset w:val="80"/>
    <w:family w:val="modern"/>
    <w:pitch w:val="variable"/>
    <w:sig w:usb0="E00002FF" w:usb1="2AC7FDFF" w:usb2="00000016" w:usb3="00000000" w:csb0="0002009F" w:csb1="00000000"/>
  </w:font>
  <w:font w:name="굴  림">
    <w:altName w:val="游ゴシック"/>
    <w:charset w:val="8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EFDBA" w14:textId="1A601092" w:rsidR="005D63C3" w:rsidRDefault="005D63C3">
    <w:pPr>
      <w:pStyle w:val="af"/>
      <w:jc w:val="center"/>
      <w:rPr>
        <w:sz w:val="22"/>
      </w:rPr>
    </w:pPr>
    <w:r>
      <w:rPr>
        <w:rStyle w:val="af8"/>
        <w:rFonts w:eastAsia="ＭＳ ゴシック"/>
      </w:rPr>
      <w:t xml:space="preserve">- </w:t>
    </w:r>
    <w:r>
      <w:rPr>
        <w:rStyle w:val="af8"/>
        <w:rFonts w:eastAsia="ＭＳ ゴシック"/>
      </w:rPr>
      <w:fldChar w:fldCharType="begin"/>
    </w:r>
    <w:r>
      <w:rPr>
        <w:rStyle w:val="af8"/>
        <w:rFonts w:eastAsia="ＭＳ ゴシック"/>
      </w:rPr>
      <w:instrText xml:space="preserve"> PAGE </w:instrText>
    </w:r>
    <w:r>
      <w:rPr>
        <w:rStyle w:val="af8"/>
        <w:rFonts w:eastAsia="ＭＳ ゴシック"/>
      </w:rPr>
      <w:fldChar w:fldCharType="separate"/>
    </w:r>
    <w:r>
      <w:rPr>
        <w:rStyle w:val="af8"/>
        <w:rFonts w:eastAsia="ＭＳ ゴシック"/>
        <w:noProof/>
      </w:rPr>
      <w:t>41</w:t>
    </w:r>
    <w:r>
      <w:rPr>
        <w:rStyle w:val="af8"/>
        <w:rFonts w:eastAsia="ＭＳ ゴシック"/>
      </w:rPr>
      <w:fldChar w:fldCharType="end"/>
    </w:r>
    <w:r>
      <w:rPr>
        <w:rStyle w:val="af8"/>
        <w:rFonts w:eastAsia="ＭＳ ゴシック"/>
      </w:rPr>
      <w:t>/</w:t>
    </w:r>
    <w:r>
      <w:rPr>
        <w:rStyle w:val="af8"/>
        <w:rFonts w:eastAsia="ＭＳ ゴシック"/>
      </w:rPr>
      <w:fldChar w:fldCharType="begin"/>
    </w:r>
    <w:r>
      <w:rPr>
        <w:rStyle w:val="af8"/>
        <w:rFonts w:eastAsia="ＭＳ ゴシック"/>
      </w:rPr>
      <w:instrText xml:space="preserve"> NUMPAGES </w:instrText>
    </w:r>
    <w:r>
      <w:rPr>
        <w:rStyle w:val="af8"/>
        <w:rFonts w:eastAsia="ＭＳ ゴシック"/>
      </w:rPr>
      <w:fldChar w:fldCharType="separate"/>
    </w:r>
    <w:r>
      <w:rPr>
        <w:rStyle w:val="af8"/>
        <w:rFonts w:eastAsia="ＭＳ ゴシック"/>
        <w:noProof/>
      </w:rPr>
      <w:t>51</w:t>
    </w:r>
    <w:r>
      <w:rPr>
        <w:rStyle w:val="af8"/>
        <w:rFonts w:eastAsia="ＭＳ ゴシック"/>
      </w:rPr>
      <w:fldChar w:fldCharType="end"/>
    </w:r>
    <w:r>
      <w:rPr>
        <w:rStyle w:val="af8"/>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FA9C19" w14:textId="77777777" w:rsidR="00541AB2" w:rsidRDefault="00541AB2">
      <w:r>
        <w:separator/>
      </w:r>
    </w:p>
  </w:footnote>
  <w:footnote w:type="continuationSeparator" w:id="0">
    <w:p w14:paraId="1F5299E5" w14:textId="77777777" w:rsidR="00541AB2" w:rsidRDefault="00541A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eastAsia="Times New Roman" w:hAnsi="Symbol" w:hint="default"/>
      </w:rPr>
    </w:lvl>
  </w:abstractNum>
  <w:abstractNum w:abstractNumId="1" w15:restartNumberingAfterBreak="0">
    <w:nsid w:val="033B1142"/>
    <w:multiLevelType w:val="multilevel"/>
    <w:tmpl w:val="033B11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9E71D8"/>
    <w:multiLevelType w:val="multilevel"/>
    <w:tmpl w:val="039E71D8"/>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ＭＳ 明朝"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2D80E10"/>
    <w:multiLevelType w:val="multilevel"/>
    <w:tmpl w:val="12D80E10"/>
    <w:lvl w:ilvl="0">
      <w:start w:val="5"/>
      <w:numFmt w:val="bullet"/>
      <w:lvlText w:val="-"/>
      <w:lvlJc w:val="left"/>
      <w:pPr>
        <w:ind w:left="360" w:hanging="360"/>
      </w:pPr>
      <w:rPr>
        <w:rFonts w:ascii="Times New Roman" w:eastAsia="ＭＳ ゴシック"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8A91962"/>
    <w:multiLevelType w:val="multilevel"/>
    <w:tmpl w:val="28A91962"/>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B7127AC"/>
    <w:multiLevelType w:val="multilevel"/>
    <w:tmpl w:val="3B7127A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9" w15:restartNumberingAfterBreak="0">
    <w:nsid w:val="3B747FFA"/>
    <w:multiLevelType w:val="multilevel"/>
    <w:tmpl w:val="3B747F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0AC0E9A"/>
    <w:multiLevelType w:val="multilevel"/>
    <w:tmpl w:val="50AC0E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szCs w:val="21"/>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5B510335"/>
    <w:multiLevelType w:val="multilevel"/>
    <w:tmpl w:val="5B510335"/>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4"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095197181">
    <w:abstractNumId w:val="0"/>
  </w:num>
  <w:num w:numId="2" w16cid:durableId="1287389867">
    <w:abstractNumId w:val="7"/>
  </w:num>
  <w:num w:numId="3" w16cid:durableId="1846554580">
    <w:abstractNumId w:val="13"/>
  </w:num>
  <w:num w:numId="4" w16cid:durableId="1353993316">
    <w:abstractNumId w:val="15"/>
  </w:num>
  <w:num w:numId="5" w16cid:durableId="371348330">
    <w:abstractNumId w:val="6"/>
  </w:num>
  <w:num w:numId="6" w16cid:durableId="1356267569">
    <w:abstractNumId w:val="11"/>
  </w:num>
  <w:num w:numId="7" w16cid:durableId="1557863020">
    <w:abstractNumId w:val="4"/>
  </w:num>
  <w:num w:numId="8" w16cid:durableId="456073700">
    <w:abstractNumId w:val="2"/>
  </w:num>
  <w:num w:numId="9" w16cid:durableId="1859078463">
    <w:abstractNumId w:val="3"/>
  </w:num>
  <w:num w:numId="10" w16cid:durableId="1161772218">
    <w:abstractNumId w:val="1"/>
  </w:num>
  <w:num w:numId="11" w16cid:durableId="647828038">
    <w:abstractNumId w:val="9"/>
  </w:num>
  <w:num w:numId="12" w16cid:durableId="1539513326">
    <w:abstractNumId w:val="10"/>
  </w:num>
  <w:num w:numId="13" w16cid:durableId="132866778">
    <w:abstractNumId w:val="5"/>
  </w:num>
  <w:num w:numId="14" w16cid:durableId="443430198">
    <w:abstractNumId w:val="12"/>
  </w:num>
  <w:num w:numId="15" w16cid:durableId="1479612620">
    <w:abstractNumId w:val="14"/>
  </w:num>
  <w:num w:numId="16" w16cid:durableId="66532962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3GPPpresenter">
    <w15:presenceInfo w15:providerId="None" w15:userId="3GPPpresenter"/>
  </w15:person>
  <w15:person w15:author="Xiao feng Wang">
    <w15:presenceInfo w15:providerId="AD" w15:userId="S::wangxiao@qti.qualcomm.com::3102d431-31b6-4034-9a99-8cb08ce50b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mNjNTVjNDE4Mjc4OTIxMWYzNDM1NzMzNGIwZWJmNWQifQ=="/>
  </w:docVars>
  <w:rsids>
    <w:rsidRoot w:val="00036917"/>
    <w:rsid w:val="00000156"/>
    <w:rsid w:val="00000204"/>
    <w:rsid w:val="0000022B"/>
    <w:rsid w:val="000004A4"/>
    <w:rsid w:val="00000594"/>
    <w:rsid w:val="00000924"/>
    <w:rsid w:val="00000D49"/>
    <w:rsid w:val="000010AD"/>
    <w:rsid w:val="00001837"/>
    <w:rsid w:val="00001998"/>
    <w:rsid w:val="000019EE"/>
    <w:rsid w:val="00001A1F"/>
    <w:rsid w:val="00001ADC"/>
    <w:rsid w:val="00001BCB"/>
    <w:rsid w:val="00001BF1"/>
    <w:rsid w:val="0000228E"/>
    <w:rsid w:val="000022AE"/>
    <w:rsid w:val="00002536"/>
    <w:rsid w:val="0000255B"/>
    <w:rsid w:val="0000269E"/>
    <w:rsid w:val="00002AFC"/>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E3D"/>
    <w:rsid w:val="00007F10"/>
    <w:rsid w:val="00007F20"/>
    <w:rsid w:val="0001012D"/>
    <w:rsid w:val="0001038D"/>
    <w:rsid w:val="00010B6C"/>
    <w:rsid w:val="00010F71"/>
    <w:rsid w:val="00011941"/>
    <w:rsid w:val="00011A35"/>
    <w:rsid w:val="000120DA"/>
    <w:rsid w:val="0001241A"/>
    <w:rsid w:val="0001243E"/>
    <w:rsid w:val="00012506"/>
    <w:rsid w:val="0001251B"/>
    <w:rsid w:val="0001297C"/>
    <w:rsid w:val="00012C0A"/>
    <w:rsid w:val="00012DFF"/>
    <w:rsid w:val="00012E98"/>
    <w:rsid w:val="00013891"/>
    <w:rsid w:val="000139A9"/>
    <w:rsid w:val="00013B31"/>
    <w:rsid w:val="00014899"/>
    <w:rsid w:val="00015001"/>
    <w:rsid w:val="000153FF"/>
    <w:rsid w:val="0001547A"/>
    <w:rsid w:val="00015511"/>
    <w:rsid w:val="000155AE"/>
    <w:rsid w:val="00015DD7"/>
    <w:rsid w:val="00015E48"/>
    <w:rsid w:val="00016090"/>
    <w:rsid w:val="0001628B"/>
    <w:rsid w:val="00016341"/>
    <w:rsid w:val="000164FB"/>
    <w:rsid w:val="00016820"/>
    <w:rsid w:val="00016846"/>
    <w:rsid w:val="0001687D"/>
    <w:rsid w:val="00016BE7"/>
    <w:rsid w:val="00016CBF"/>
    <w:rsid w:val="00016F78"/>
    <w:rsid w:val="0001734F"/>
    <w:rsid w:val="000173ED"/>
    <w:rsid w:val="0001784F"/>
    <w:rsid w:val="00017929"/>
    <w:rsid w:val="00017C75"/>
    <w:rsid w:val="0002046B"/>
    <w:rsid w:val="000207C3"/>
    <w:rsid w:val="000207C6"/>
    <w:rsid w:val="000208F2"/>
    <w:rsid w:val="00020B59"/>
    <w:rsid w:val="00020D76"/>
    <w:rsid w:val="00021469"/>
    <w:rsid w:val="00021545"/>
    <w:rsid w:val="000216F1"/>
    <w:rsid w:val="000216FF"/>
    <w:rsid w:val="000219CD"/>
    <w:rsid w:val="00021AF2"/>
    <w:rsid w:val="00021AF7"/>
    <w:rsid w:val="00021C12"/>
    <w:rsid w:val="00022E12"/>
    <w:rsid w:val="00022E33"/>
    <w:rsid w:val="00022EC9"/>
    <w:rsid w:val="00023033"/>
    <w:rsid w:val="000233B7"/>
    <w:rsid w:val="00024132"/>
    <w:rsid w:val="000243FB"/>
    <w:rsid w:val="00024474"/>
    <w:rsid w:val="0002447B"/>
    <w:rsid w:val="00024ABF"/>
    <w:rsid w:val="00025658"/>
    <w:rsid w:val="00025B78"/>
    <w:rsid w:val="00025D34"/>
    <w:rsid w:val="00025D3B"/>
    <w:rsid w:val="00025F9F"/>
    <w:rsid w:val="000267D6"/>
    <w:rsid w:val="0002700E"/>
    <w:rsid w:val="0002724D"/>
    <w:rsid w:val="0002786C"/>
    <w:rsid w:val="00027A3C"/>
    <w:rsid w:val="00027D68"/>
    <w:rsid w:val="0003016F"/>
    <w:rsid w:val="0003024D"/>
    <w:rsid w:val="00030E53"/>
    <w:rsid w:val="00031738"/>
    <w:rsid w:val="000319C0"/>
    <w:rsid w:val="00031A54"/>
    <w:rsid w:val="00031B8A"/>
    <w:rsid w:val="00031CAD"/>
    <w:rsid w:val="000322B6"/>
    <w:rsid w:val="00032415"/>
    <w:rsid w:val="00032526"/>
    <w:rsid w:val="000325D4"/>
    <w:rsid w:val="00032E59"/>
    <w:rsid w:val="00033026"/>
    <w:rsid w:val="00033479"/>
    <w:rsid w:val="000334F4"/>
    <w:rsid w:val="00033641"/>
    <w:rsid w:val="000339FC"/>
    <w:rsid w:val="00033AEC"/>
    <w:rsid w:val="00033E6D"/>
    <w:rsid w:val="00033ED9"/>
    <w:rsid w:val="00033F1B"/>
    <w:rsid w:val="000341ED"/>
    <w:rsid w:val="00034A93"/>
    <w:rsid w:val="00034C79"/>
    <w:rsid w:val="00034DAA"/>
    <w:rsid w:val="00034E72"/>
    <w:rsid w:val="00035038"/>
    <w:rsid w:val="0003518B"/>
    <w:rsid w:val="00035722"/>
    <w:rsid w:val="00035725"/>
    <w:rsid w:val="00035D7C"/>
    <w:rsid w:val="00035DFE"/>
    <w:rsid w:val="00035F61"/>
    <w:rsid w:val="00036696"/>
    <w:rsid w:val="00036917"/>
    <w:rsid w:val="000369AF"/>
    <w:rsid w:val="00036CE2"/>
    <w:rsid w:val="00036DA7"/>
    <w:rsid w:val="00036F2E"/>
    <w:rsid w:val="000373FB"/>
    <w:rsid w:val="0003782E"/>
    <w:rsid w:val="0003786D"/>
    <w:rsid w:val="000378B1"/>
    <w:rsid w:val="0003793A"/>
    <w:rsid w:val="00037AAB"/>
    <w:rsid w:val="00037B0A"/>
    <w:rsid w:val="00037BEB"/>
    <w:rsid w:val="00037D20"/>
    <w:rsid w:val="00037E51"/>
    <w:rsid w:val="000403DE"/>
    <w:rsid w:val="000403E5"/>
    <w:rsid w:val="0004042E"/>
    <w:rsid w:val="000404A6"/>
    <w:rsid w:val="000413E1"/>
    <w:rsid w:val="00041407"/>
    <w:rsid w:val="000414D2"/>
    <w:rsid w:val="00041578"/>
    <w:rsid w:val="00041699"/>
    <w:rsid w:val="00041715"/>
    <w:rsid w:val="00041C5B"/>
    <w:rsid w:val="00041D36"/>
    <w:rsid w:val="0004270D"/>
    <w:rsid w:val="00042BDE"/>
    <w:rsid w:val="00043832"/>
    <w:rsid w:val="000438F6"/>
    <w:rsid w:val="00043CE6"/>
    <w:rsid w:val="00043E06"/>
    <w:rsid w:val="00043E91"/>
    <w:rsid w:val="00043F47"/>
    <w:rsid w:val="0004416C"/>
    <w:rsid w:val="000445C0"/>
    <w:rsid w:val="00044802"/>
    <w:rsid w:val="0004482F"/>
    <w:rsid w:val="00044AB6"/>
    <w:rsid w:val="00044B96"/>
    <w:rsid w:val="00045994"/>
    <w:rsid w:val="00045AE5"/>
    <w:rsid w:val="00045DA7"/>
    <w:rsid w:val="00045E79"/>
    <w:rsid w:val="00046170"/>
    <w:rsid w:val="0004617F"/>
    <w:rsid w:val="0004620F"/>
    <w:rsid w:val="000463F5"/>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9D"/>
    <w:rsid w:val="000504A1"/>
    <w:rsid w:val="00050596"/>
    <w:rsid w:val="000507A0"/>
    <w:rsid w:val="000507E8"/>
    <w:rsid w:val="00050BAA"/>
    <w:rsid w:val="0005135F"/>
    <w:rsid w:val="00051485"/>
    <w:rsid w:val="000514EA"/>
    <w:rsid w:val="00051F5A"/>
    <w:rsid w:val="00051FC2"/>
    <w:rsid w:val="0005222A"/>
    <w:rsid w:val="00052465"/>
    <w:rsid w:val="000524CE"/>
    <w:rsid w:val="00052BE7"/>
    <w:rsid w:val="00052D2F"/>
    <w:rsid w:val="00052F1A"/>
    <w:rsid w:val="00053095"/>
    <w:rsid w:val="000537A4"/>
    <w:rsid w:val="0005380A"/>
    <w:rsid w:val="00053AB7"/>
    <w:rsid w:val="00053BFC"/>
    <w:rsid w:val="00054235"/>
    <w:rsid w:val="000542B5"/>
    <w:rsid w:val="00054622"/>
    <w:rsid w:val="00054A1C"/>
    <w:rsid w:val="00054BAD"/>
    <w:rsid w:val="00054CED"/>
    <w:rsid w:val="00054FF8"/>
    <w:rsid w:val="00055087"/>
    <w:rsid w:val="000550B8"/>
    <w:rsid w:val="000553DE"/>
    <w:rsid w:val="00055942"/>
    <w:rsid w:val="00055DC7"/>
    <w:rsid w:val="00055F29"/>
    <w:rsid w:val="00056139"/>
    <w:rsid w:val="00056482"/>
    <w:rsid w:val="00056631"/>
    <w:rsid w:val="0005703C"/>
    <w:rsid w:val="000572B0"/>
    <w:rsid w:val="00057481"/>
    <w:rsid w:val="000575C0"/>
    <w:rsid w:val="00057896"/>
    <w:rsid w:val="000578B8"/>
    <w:rsid w:val="00057A56"/>
    <w:rsid w:val="00057C70"/>
    <w:rsid w:val="00057F42"/>
    <w:rsid w:val="00057FC2"/>
    <w:rsid w:val="0006006F"/>
    <w:rsid w:val="00060523"/>
    <w:rsid w:val="0006091A"/>
    <w:rsid w:val="00060B82"/>
    <w:rsid w:val="00060D05"/>
    <w:rsid w:val="00060F19"/>
    <w:rsid w:val="00060FE5"/>
    <w:rsid w:val="0006106B"/>
    <w:rsid w:val="00061140"/>
    <w:rsid w:val="00061439"/>
    <w:rsid w:val="000616EA"/>
    <w:rsid w:val="00061A23"/>
    <w:rsid w:val="00061F2C"/>
    <w:rsid w:val="00062229"/>
    <w:rsid w:val="00062297"/>
    <w:rsid w:val="00062A4A"/>
    <w:rsid w:val="00062DD3"/>
    <w:rsid w:val="00062E39"/>
    <w:rsid w:val="00062E9D"/>
    <w:rsid w:val="00063776"/>
    <w:rsid w:val="00063798"/>
    <w:rsid w:val="00063894"/>
    <w:rsid w:val="00063997"/>
    <w:rsid w:val="000645EA"/>
    <w:rsid w:val="00064617"/>
    <w:rsid w:val="000649BE"/>
    <w:rsid w:val="00064E44"/>
    <w:rsid w:val="00065379"/>
    <w:rsid w:val="00065D80"/>
    <w:rsid w:val="00065E11"/>
    <w:rsid w:val="00065F78"/>
    <w:rsid w:val="0006602B"/>
    <w:rsid w:val="000663CE"/>
    <w:rsid w:val="000666D5"/>
    <w:rsid w:val="00066C0C"/>
    <w:rsid w:val="00066EA6"/>
    <w:rsid w:val="00066FD7"/>
    <w:rsid w:val="00067AD3"/>
    <w:rsid w:val="00067B66"/>
    <w:rsid w:val="00067C0A"/>
    <w:rsid w:val="00070323"/>
    <w:rsid w:val="000706B3"/>
    <w:rsid w:val="00070793"/>
    <w:rsid w:val="000709FD"/>
    <w:rsid w:val="00070BD1"/>
    <w:rsid w:val="00070EF8"/>
    <w:rsid w:val="00071382"/>
    <w:rsid w:val="000717A6"/>
    <w:rsid w:val="00071987"/>
    <w:rsid w:val="00071BE3"/>
    <w:rsid w:val="00071CE0"/>
    <w:rsid w:val="00071D02"/>
    <w:rsid w:val="00071D9C"/>
    <w:rsid w:val="0007253E"/>
    <w:rsid w:val="000725F2"/>
    <w:rsid w:val="00072953"/>
    <w:rsid w:val="00072998"/>
    <w:rsid w:val="00072BE4"/>
    <w:rsid w:val="00072D04"/>
    <w:rsid w:val="00073046"/>
    <w:rsid w:val="000733C3"/>
    <w:rsid w:val="00073891"/>
    <w:rsid w:val="0007396D"/>
    <w:rsid w:val="00073A84"/>
    <w:rsid w:val="00073C77"/>
    <w:rsid w:val="00074417"/>
    <w:rsid w:val="000744DC"/>
    <w:rsid w:val="00074846"/>
    <w:rsid w:val="00074DCB"/>
    <w:rsid w:val="000750E3"/>
    <w:rsid w:val="00075498"/>
    <w:rsid w:val="0007585B"/>
    <w:rsid w:val="00075C87"/>
    <w:rsid w:val="0007603A"/>
    <w:rsid w:val="000761E9"/>
    <w:rsid w:val="00076C63"/>
    <w:rsid w:val="00077020"/>
    <w:rsid w:val="0007776B"/>
    <w:rsid w:val="000779A9"/>
    <w:rsid w:val="00077FFC"/>
    <w:rsid w:val="000802F7"/>
    <w:rsid w:val="000808D4"/>
    <w:rsid w:val="00080DDF"/>
    <w:rsid w:val="00080EC6"/>
    <w:rsid w:val="00081532"/>
    <w:rsid w:val="00081697"/>
    <w:rsid w:val="00081C3F"/>
    <w:rsid w:val="00081C52"/>
    <w:rsid w:val="00081C54"/>
    <w:rsid w:val="00081F81"/>
    <w:rsid w:val="0008201A"/>
    <w:rsid w:val="00082257"/>
    <w:rsid w:val="000828FD"/>
    <w:rsid w:val="00082A22"/>
    <w:rsid w:val="00082A79"/>
    <w:rsid w:val="00082B80"/>
    <w:rsid w:val="00082C00"/>
    <w:rsid w:val="00082E51"/>
    <w:rsid w:val="000830EE"/>
    <w:rsid w:val="00083382"/>
    <w:rsid w:val="000834F3"/>
    <w:rsid w:val="00083806"/>
    <w:rsid w:val="0008390F"/>
    <w:rsid w:val="00083A43"/>
    <w:rsid w:val="00083A73"/>
    <w:rsid w:val="00083CE4"/>
    <w:rsid w:val="00083DE3"/>
    <w:rsid w:val="000840C3"/>
    <w:rsid w:val="000848F9"/>
    <w:rsid w:val="00084B36"/>
    <w:rsid w:val="00084BBC"/>
    <w:rsid w:val="00084FF3"/>
    <w:rsid w:val="000850E1"/>
    <w:rsid w:val="0008510E"/>
    <w:rsid w:val="00085AEE"/>
    <w:rsid w:val="00085BD4"/>
    <w:rsid w:val="00085C27"/>
    <w:rsid w:val="00085DE4"/>
    <w:rsid w:val="0008617D"/>
    <w:rsid w:val="00086246"/>
    <w:rsid w:val="000865C7"/>
    <w:rsid w:val="00086C10"/>
    <w:rsid w:val="00086D89"/>
    <w:rsid w:val="00087061"/>
    <w:rsid w:val="00087220"/>
    <w:rsid w:val="000875FB"/>
    <w:rsid w:val="0008771A"/>
    <w:rsid w:val="00087A7A"/>
    <w:rsid w:val="00087C6A"/>
    <w:rsid w:val="00087F5E"/>
    <w:rsid w:val="000900C9"/>
    <w:rsid w:val="00090984"/>
    <w:rsid w:val="00090E4C"/>
    <w:rsid w:val="00090EA1"/>
    <w:rsid w:val="000910C5"/>
    <w:rsid w:val="00091419"/>
    <w:rsid w:val="00091A61"/>
    <w:rsid w:val="00091E86"/>
    <w:rsid w:val="00091EF1"/>
    <w:rsid w:val="000921FC"/>
    <w:rsid w:val="00092268"/>
    <w:rsid w:val="00092A88"/>
    <w:rsid w:val="00092BE4"/>
    <w:rsid w:val="00092D77"/>
    <w:rsid w:val="00092E20"/>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666"/>
    <w:rsid w:val="00097711"/>
    <w:rsid w:val="00097E0F"/>
    <w:rsid w:val="000A0315"/>
    <w:rsid w:val="000A033B"/>
    <w:rsid w:val="000A053B"/>
    <w:rsid w:val="000A07F6"/>
    <w:rsid w:val="000A085D"/>
    <w:rsid w:val="000A0907"/>
    <w:rsid w:val="000A0A9C"/>
    <w:rsid w:val="000A0C1E"/>
    <w:rsid w:val="000A0C59"/>
    <w:rsid w:val="000A0D90"/>
    <w:rsid w:val="000A0F1E"/>
    <w:rsid w:val="000A0FC6"/>
    <w:rsid w:val="000A101B"/>
    <w:rsid w:val="000A104D"/>
    <w:rsid w:val="000A15CA"/>
    <w:rsid w:val="000A1F07"/>
    <w:rsid w:val="000A1FAE"/>
    <w:rsid w:val="000A22AF"/>
    <w:rsid w:val="000A2306"/>
    <w:rsid w:val="000A2589"/>
    <w:rsid w:val="000A2919"/>
    <w:rsid w:val="000A2C4F"/>
    <w:rsid w:val="000A2C89"/>
    <w:rsid w:val="000A2E47"/>
    <w:rsid w:val="000A32E2"/>
    <w:rsid w:val="000A35A9"/>
    <w:rsid w:val="000A3672"/>
    <w:rsid w:val="000A3A6D"/>
    <w:rsid w:val="000A3E50"/>
    <w:rsid w:val="000A42F4"/>
    <w:rsid w:val="000A4F30"/>
    <w:rsid w:val="000A51B5"/>
    <w:rsid w:val="000A5826"/>
    <w:rsid w:val="000A5863"/>
    <w:rsid w:val="000A5CDE"/>
    <w:rsid w:val="000A62D0"/>
    <w:rsid w:val="000A638D"/>
    <w:rsid w:val="000A7054"/>
    <w:rsid w:val="000A73B9"/>
    <w:rsid w:val="000A74DA"/>
    <w:rsid w:val="000A7564"/>
    <w:rsid w:val="000A76FF"/>
    <w:rsid w:val="000A7920"/>
    <w:rsid w:val="000A7CC2"/>
    <w:rsid w:val="000A7CF2"/>
    <w:rsid w:val="000A7DE6"/>
    <w:rsid w:val="000B044A"/>
    <w:rsid w:val="000B0612"/>
    <w:rsid w:val="000B09C2"/>
    <w:rsid w:val="000B0A33"/>
    <w:rsid w:val="000B1298"/>
    <w:rsid w:val="000B14A5"/>
    <w:rsid w:val="000B161F"/>
    <w:rsid w:val="000B16EB"/>
    <w:rsid w:val="000B19BF"/>
    <w:rsid w:val="000B1BDB"/>
    <w:rsid w:val="000B1C7A"/>
    <w:rsid w:val="000B1D7E"/>
    <w:rsid w:val="000B1EC2"/>
    <w:rsid w:val="000B244F"/>
    <w:rsid w:val="000B265B"/>
    <w:rsid w:val="000B2B16"/>
    <w:rsid w:val="000B2D2A"/>
    <w:rsid w:val="000B31EE"/>
    <w:rsid w:val="000B395D"/>
    <w:rsid w:val="000B4059"/>
    <w:rsid w:val="000B442C"/>
    <w:rsid w:val="000B455E"/>
    <w:rsid w:val="000B468A"/>
    <w:rsid w:val="000B46A2"/>
    <w:rsid w:val="000B4723"/>
    <w:rsid w:val="000B480F"/>
    <w:rsid w:val="000B4943"/>
    <w:rsid w:val="000B4E07"/>
    <w:rsid w:val="000B5311"/>
    <w:rsid w:val="000B540E"/>
    <w:rsid w:val="000B5623"/>
    <w:rsid w:val="000B56EA"/>
    <w:rsid w:val="000B57BE"/>
    <w:rsid w:val="000B61B8"/>
    <w:rsid w:val="000B63F5"/>
    <w:rsid w:val="000B6459"/>
    <w:rsid w:val="000B6737"/>
    <w:rsid w:val="000B6977"/>
    <w:rsid w:val="000B74A8"/>
    <w:rsid w:val="000B756E"/>
    <w:rsid w:val="000B7F6F"/>
    <w:rsid w:val="000C0010"/>
    <w:rsid w:val="000C00F0"/>
    <w:rsid w:val="000C01E9"/>
    <w:rsid w:val="000C0759"/>
    <w:rsid w:val="000C09BC"/>
    <w:rsid w:val="000C0B19"/>
    <w:rsid w:val="000C0C09"/>
    <w:rsid w:val="000C0CD1"/>
    <w:rsid w:val="000C0F4D"/>
    <w:rsid w:val="000C0FE5"/>
    <w:rsid w:val="000C1349"/>
    <w:rsid w:val="000C1A9F"/>
    <w:rsid w:val="000C1D36"/>
    <w:rsid w:val="000C2058"/>
    <w:rsid w:val="000C21A2"/>
    <w:rsid w:val="000C2411"/>
    <w:rsid w:val="000C259D"/>
    <w:rsid w:val="000C287C"/>
    <w:rsid w:val="000C2B5C"/>
    <w:rsid w:val="000C2DED"/>
    <w:rsid w:val="000C2E07"/>
    <w:rsid w:val="000C3236"/>
    <w:rsid w:val="000C37F8"/>
    <w:rsid w:val="000C3977"/>
    <w:rsid w:val="000C3A50"/>
    <w:rsid w:val="000C3DF3"/>
    <w:rsid w:val="000C418C"/>
    <w:rsid w:val="000C4389"/>
    <w:rsid w:val="000C43A5"/>
    <w:rsid w:val="000C43B6"/>
    <w:rsid w:val="000C4489"/>
    <w:rsid w:val="000C49BD"/>
    <w:rsid w:val="000C4A2F"/>
    <w:rsid w:val="000C51B1"/>
    <w:rsid w:val="000C51F8"/>
    <w:rsid w:val="000C5284"/>
    <w:rsid w:val="000C54DC"/>
    <w:rsid w:val="000C55FD"/>
    <w:rsid w:val="000C5822"/>
    <w:rsid w:val="000C5840"/>
    <w:rsid w:val="000C5850"/>
    <w:rsid w:val="000C58B9"/>
    <w:rsid w:val="000C59C5"/>
    <w:rsid w:val="000C5F42"/>
    <w:rsid w:val="000C664F"/>
    <w:rsid w:val="000C6658"/>
    <w:rsid w:val="000C6981"/>
    <w:rsid w:val="000C735F"/>
    <w:rsid w:val="000C76AD"/>
    <w:rsid w:val="000C7705"/>
    <w:rsid w:val="000D00B7"/>
    <w:rsid w:val="000D0184"/>
    <w:rsid w:val="000D01A9"/>
    <w:rsid w:val="000D03EA"/>
    <w:rsid w:val="000D0461"/>
    <w:rsid w:val="000D0465"/>
    <w:rsid w:val="000D04F3"/>
    <w:rsid w:val="000D0621"/>
    <w:rsid w:val="000D0F6A"/>
    <w:rsid w:val="000D11BF"/>
    <w:rsid w:val="000D1543"/>
    <w:rsid w:val="000D15AB"/>
    <w:rsid w:val="000D243E"/>
    <w:rsid w:val="000D26B1"/>
    <w:rsid w:val="000D2BBB"/>
    <w:rsid w:val="000D2E77"/>
    <w:rsid w:val="000D3567"/>
    <w:rsid w:val="000D3C4A"/>
    <w:rsid w:val="000D3C58"/>
    <w:rsid w:val="000D4252"/>
    <w:rsid w:val="000D4254"/>
    <w:rsid w:val="000D45BC"/>
    <w:rsid w:val="000D4832"/>
    <w:rsid w:val="000D4E5A"/>
    <w:rsid w:val="000D4F4F"/>
    <w:rsid w:val="000D50BA"/>
    <w:rsid w:val="000D549C"/>
    <w:rsid w:val="000D54AA"/>
    <w:rsid w:val="000D571C"/>
    <w:rsid w:val="000D5734"/>
    <w:rsid w:val="000D577D"/>
    <w:rsid w:val="000D5A23"/>
    <w:rsid w:val="000D5DC4"/>
    <w:rsid w:val="000D6004"/>
    <w:rsid w:val="000D6509"/>
    <w:rsid w:val="000D6548"/>
    <w:rsid w:val="000D6B09"/>
    <w:rsid w:val="000D6B81"/>
    <w:rsid w:val="000D6FD8"/>
    <w:rsid w:val="000D7255"/>
    <w:rsid w:val="000D749E"/>
    <w:rsid w:val="000D7638"/>
    <w:rsid w:val="000D7D6C"/>
    <w:rsid w:val="000D7E41"/>
    <w:rsid w:val="000D7EAE"/>
    <w:rsid w:val="000E009E"/>
    <w:rsid w:val="000E0145"/>
    <w:rsid w:val="000E0529"/>
    <w:rsid w:val="000E056E"/>
    <w:rsid w:val="000E070C"/>
    <w:rsid w:val="000E0751"/>
    <w:rsid w:val="000E0B93"/>
    <w:rsid w:val="000E1120"/>
    <w:rsid w:val="000E1A40"/>
    <w:rsid w:val="000E1B84"/>
    <w:rsid w:val="000E1E86"/>
    <w:rsid w:val="000E207F"/>
    <w:rsid w:val="000E2243"/>
    <w:rsid w:val="000E255E"/>
    <w:rsid w:val="000E263F"/>
    <w:rsid w:val="000E2F84"/>
    <w:rsid w:val="000E2FF6"/>
    <w:rsid w:val="000E31E6"/>
    <w:rsid w:val="000E3977"/>
    <w:rsid w:val="000E3C68"/>
    <w:rsid w:val="000E3F97"/>
    <w:rsid w:val="000E416E"/>
    <w:rsid w:val="000E44C6"/>
    <w:rsid w:val="000E46BF"/>
    <w:rsid w:val="000E4C6E"/>
    <w:rsid w:val="000E502E"/>
    <w:rsid w:val="000E50BF"/>
    <w:rsid w:val="000E50FE"/>
    <w:rsid w:val="000E5796"/>
    <w:rsid w:val="000E58B4"/>
    <w:rsid w:val="000E598D"/>
    <w:rsid w:val="000E5AA1"/>
    <w:rsid w:val="000E5AD8"/>
    <w:rsid w:val="000E5CB6"/>
    <w:rsid w:val="000E620A"/>
    <w:rsid w:val="000E6432"/>
    <w:rsid w:val="000E6571"/>
    <w:rsid w:val="000E6653"/>
    <w:rsid w:val="000E6B1B"/>
    <w:rsid w:val="000E7053"/>
    <w:rsid w:val="000F0059"/>
    <w:rsid w:val="000F01EC"/>
    <w:rsid w:val="000F04D8"/>
    <w:rsid w:val="000F0687"/>
    <w:rsid w:val="000F095C"/>
    <w:rsid w:val="000F0B03"/>
    <w:rsid w:val="000F0E4F"/>
    <w:rsid w:val="000F1962"/>
    <w:rsid w:val="000F1C51"/>
    <w:rsid w:val="000F1EBD"/>
    <w:rsid w:val="000F1FA9"/>
    <w:rsid w:val="000F256C"/>
    <w:rsid w:val="000F27F8"/>
    <w:rsid w:val="000F2A90"/>
    <w:rsid w:val="000F2C7F"/>
    <w:rsid w:val="000F2C9D"/>
    <w:rsid w:val="000F2E02"/>
    <w:rsid w:val="000F2E42"/>
    <w:rsid w:val="000F3221"/>
    <w:rsid w:val="000F336B"/>
    <w:rsid w:val="000F37BF"/>
    <w:rsid w:val="000F3A57"/>
    <w:rsid w:val="000F3D96"/>
    <w:rsid w:val="000F3F41"/>
    <w:rsid w:val="000F3F7E"/>
    <w:rsid w:val="000F425F"/>
    <w:rsid w:val="000F4501"/>
    <w:rsid w:val="000F45A0"/>
    <w:rsid w:val="000F4662"/>
    <w:rsid w:val="000F470C"/>
    <w:rsid w:val="000F4A86"/>
    <w:rsid w:val="000F4C15"/>
    <w:rsid w:val="000F4D77"/>
    <w:rsid w:val="000F4EFA"/>
    <w:rsid w:val="000F547C"/>
    <w:rsid w:val="000F61A9"/>
    <w:rsid w:val="000F63BD"/>
    <w:rsid w:val="000F649A"/>
    <w:rsid w:val="000F64C4"/>
    <w:rsid w:val="000F6598"/>
    <w:rsid w:val="000F6700"/>
    <w:rsid w:val="000F6A09"/>
    <w:rsid w:val="000F6C57"/>
    <w:rsid w:val="000F706B"/>
    <w:rsid w:val="000F70CC"/>
    <w:rsid w:val="000F75B3"/>
    <w:rsid w:val="000F7912"/>
    <w:rsid w:val="000F7DCD"/>
    <w:rsid w:val="000F7DCE"/>
    <w:rsid w:val="0010015A"/>
    <w:rsid w:val="0010033E"/>
    <w:rsid w:val="00100391"/>
    <w:rsid w:val="0010045C"/>
    <w:rsid w:val="0010063F"/>
    <w:rsid w:val="00100728"/>
    <w:rsid w:val="00100854"/>
    <w:rsid w:val="00100937"/>
    <w:rsid w:val="0010099E"/>
    <w:rsid w:val="00100A29"/>
    <w:rsid w:val="00100B00"/>
    <w:rsid w:val="00100CA1"/>
    <w:rsid w:val="00100DD9"/>
    <w:rsid w:val="00100EEE"/>
    <w:rsid w:val="001012E9"/>
    <w:rsid w:val="00101465"/>
    <w:rsid w:val="0010163A"/>
    <w:rsid w:val="00101B88"/>
    <w:rsid w:val="00101BE2"/>
    <w:rsid w:val="00101C7A"/>
    <w:rsid w:val="00101CFD"/>
    <w:rsid w:val="00101E3D"/>
    <w:rsid w:val="0010204C"/>
    <w:rsid w:val="001024DA"/>
    <w:rsid w:val="00102A44"/>
    <w:rsid w:val="00102EFF"/>
    <w:rsid w:val="00102F52"/>
    <w:rsid w:val="00103103"/>
    <w:rsid w:val="00103437"/>
    <w:rsid w:val="001038FC"/>
    <w:rsid w:val="00103BE0"/>
    <w:rsid w:val="00103D0C"/>
    <w:rsid w:val="00103D3A"/>
    <w:rsid w:val="00104275"/>
    <w:rsid w:val="00104416"/>
    <w:rsid w:val="0010471C"/>
    <w:rsid w:val="00104895"/>
    <w:rsid w:val="001048FC"/>
    <w:rsid w:val="00104AC6"/>
    <w:rsid w:val="00105BC6"/>
    <w:rsid w:val="00105D79"/>
    <w:rsid w:val="00105E3E"/>
    <w:rsid w:val="00106531"/>
    <w:rsid w:val="001065FB"/>
    <w:rsid w:val="00106746"/>
    <w:rsid w:val="0010678D"/>
    <w:rsid w:val="001067AF"/>
    <w:rsid w:val="00106895"/>
    <w:rsid w:val="00106A25"/>
    <w:rsid w:val="00106A3B"/>
    <w:rsid w:val="00106A97"/>
    <w:rsid w:val="00107259"/>
    <w:rsid w:val="0010732C"/>
    <w:rsid w:val="00107357"/>
    <w:rsid w:val="00107726"/>
    <w:rsid w:val="0010789B"/>
    <w:rsid w:val="001078B7"/>
    <w:rsid w:val="00107934"/>
    <w:rsid w:val="00107994"/>
    <w:rsid w:val="00107C51"/>
    <w:rsid w:val="0011024A"/>
    <w:rsid w:val="00110808"/>
    <w:rsid w:val="00110EAF"/>
    <w:rsid w:val="001113E5"/>
    <w:rsid w:val="00111506"/>
    <w:rsid w:val="00111A25"/>
    <w:rsid w:val="00111B38"/>
    <w:rsid w:val="00111B99"/>
    <w:rsid w:val="00111DB2"/>
    <w:rsid w:val="001120E4"/>
    <w:rsid w:val="00112138"/>
    <w:rsid w:val="0011220C"/>
    <w:rsid w:val="0011225D"/>
    <w:rsid w:val="001122B9"/>
    <w:rsid w:val="001125A4"/>
    <w:rsid w:val="00112926"/>
    <w:rsid w:val="00112BD9"/>
    <w:rsid w:val="00113B73"/>
    <w:rsid w:val="00113CA5"/>
    <w:rsid w:val="001144F2"/>
    <w:rsid w:val="0011487C"/>
    <w:rsid w:val="00114F13"/>
    <w:rsid w:val="00115263"/>
    <w:rsid w:val="001152D7"/>
    <w:rsid w:val="001153FA"/>
    <w:rsid w:val="00115471"/>
    <w:rsid w:val="00115854"/>
    <w:rsid w:val="001160A6"/>
    <w:rsid w:val="0011618B"/>
    <w:rsid w:val="001166D1"/>
    <w:rsid w:val="0011674F"/>
    <w:rsid w:val="001167BC"/>
    <w:rsid w:val="00116848"/>
    <w:rsid w:val="00116EBD"/>
    <w:rsid w:val="00116FA1"/>
    <w:rsid w:val="001172CA"/>
    <w:rsid w:val="00117607"/>
    <w:rsid w:val="00117C48"/>
    <w:rsid w:val="00117FA7"/>
    <w:rsid w:val="00117FE0"/>
    <w:rsid w:val="00120245"/>
    <w:rsid w:val="00120630"/>
    <w:rsid w:val="00120A55"/>
    <w:rsid w:val="00120A5F"/>
    <w:rsid w:val="001210CE"/>
    <w:rsid w:val="00121271"/>
    <w:rsid w:val="001214D6"/>
    <w:rsid w:val="00121975"/>
    <w:rsid w:val="0012236F"/>
    <w:rsid w:val="00122527"/>
    <w:rsid w:val="00122A5E"/>
    <w:rsid w:val="00122B79"/>
    <w:rsid w:val="00123120"/>
    <w:rsid w:val="00123696"/>
    <w:rsid w:val="00123871"/>
    <w:rsid w:val="001239AE"/>
    <w:rsid w:val="00123A36"/>
    <w:rsid w:val="00123AFF"/>
    <w:rsid w:val="0012405B"/>
    <w:rsid w:val="0012467C"/>
    <w:rsid w:val="001246B6"/>
    <w:rsid w:val="00124B11"/>
    <w:rsid w:val="0012557F"/>
    <w:rsid w:val="00125670"/>
    <w:rsid w:val="00125D46"/>
    <w:rsid w:val="001261AD"/>
    <w:rsid w:val="001264B5"/>
    <w:rsid w:val="00126811"/>
    <w:rsid w:val="0012757C"/>
    <w:rsid w:val="00127FE2"/>
    <w:rsid w:val="00127FEA"/>
    <w:rsid w:val="001302E3"/>
    <w:rsid w:val="00130934"/>
    <w:rsid w:val="00130ECF"/>
    <w:rsid w:val="00131114"/>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A7A"/>
    <w:rsid w:val="00133AD5"/>
    <w:rsid w:val="00133F70"/>
    <w:rsid w:val="00135176"/>
    <w:rsid w:val="001353C2"/>
    <w:rsid w:val="00135501"/>
    <w:rsid w:val="00135767"/>
    <w:rsid w:val="00135851"/>
    <w:rsid w:val="001359E4"/>
    <w:rsid w:val="00135B02"/>
    <w:rsid w:val="00135D80"/>
    <w:rsid w:val="00135E98"/>
    <w:rsid w:val="00135F39"/>
    <w:rsid w:val="00135F7A"/>
    <w:rsid w:val="00136322"/>
    <w:rsid w:val="00136378"/>
    <w:rsid w:val="0013659A"/>
    <w:rsid w:val="00136640"/>
    <w:rsid w:val="0013681C"/>
    <w:rsid w:val="00136A69"/>
    <w:rsid w:val="00136B6C"/>
    <w:rsid w:val="0013788C"/>
    <w:rsid w:val="00137BDD"/>
    <w:rsid w:val="00137E66"/>
    <w:rsid w:val="0014009D"/>
    <w:rsid w:val="00140B2B"/>
    <w:rsid w:val="00140CF9"/>
    <w:rsid w:val="00140D02"/>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2F2D"/>
    <w:rsid w:val="001433A1"/>
    <w:rsid w:val="00143480"/>
    <w:rsid w:val="00143DBE"/>
    <w:rsid w:val="00144294"/>
    <w:rsid w:val="0014491B"/>
    <w:rsid w:val="00144EE2"/>
    <w:rsid w:val="00144F8D"/>
    <w:rsid w:val="0014501E"/>
    <w:rsid w:val="00145072"/>
    <w:rsid w:val="001450AD"/>
    <w:rsid w:val="0014520C"/>
    <w:rsid w:val="00145707"/>
    <w:rsid w:val="00145F02"/>
    <w:rsid w:val="00145FBD"/>
    <w:rsid w:val="0014600A"/>
    <w:rsid w:val="0014629B"/>
    <w:rsid w:val="001462F7"/>
    <w:rsid w:val="001463A1"/>
    <w:rsid w:val="00146823"/>
    <w:rsid w:val="00146CA8"/>
    <w:rsid w:val="00146F5C"/>
    <w:rsid w:val="00147200"/>
    <w:rsid w:val="00147796"/>
    <w:rsid w:val="001479DF"/>
    <w:rsid w:val="00147BE5"/>
    <w:rsid w:val="00147EC2"/>
    <w:rsid w:val="00150086"/>
    <w:rsid w:val="0015016B"/>
    <w:rsid w:val="001501F7"/>
    <w:rsid w:val="00150394"/>
    <w:rsid w:val="0015049C"/>
    <w:rsid w:val="00150709"/>
    <w:rsid w:val="00150C74"/>
    <w:rsid w:val="00150C9B"/>
    <w:rsid w:val="00150CED"/>
    <w:rsid w:val="00150D77"/>
    <w:rsid w:val="00151023"/>
    <w:rsid w:val="001512A9"/>
    <w:rsid w:val="0015182E"/>
    <w:rsid w:val="00151A8D"/>
    <w:rsid w:val="00151B05"/>
    <w:rsid w:val="00151BE5"/>
    <w:rsid w:val="00151C76"/>
    <w:rsid w:val="00151FC5"/>
    <w:rsid w:val="0015215C"/>
    <w:rsid w:val="00152284"/>
    <w:rsid w:val="0015268A"/>
    <w:rsid w:val="00152705"/>
    <w:rsid w:val="00152B89"/>
    <w:rsid w:val="001532B4"/>
    <w:rsid w:val="001532DD"/>
    <w:rsid w:val="00153490"/>
    <w:rsid w:val="0015365F"/>
    <w:rsid w:val="001542DB"/>
    <w:rsid w:val="0015439F"/>
    <w:rsid w:val="001545B1"/>
    <w:rsid w:val="001549D4"/>
    <w:rsid w:val="00154AD1"/>
    <w:rsid w:val="00154C6A"/>
    <w:rsid w:val="00154ECF"/>
    <w:rsid w:val="00155146"/>
    <w:rsid w:val="001551D0"/>
    <w:rsid w:val="00155242"/>
    <w:rsid w:val="001554EA"/>
    <w:rsid w:val="00155544"/>
    <w:rsid w:val="00155549"/>
    <w:rsid w:val="00155694"/>
    <w:rsid w:val="00155907"/>
    <w:rsid w:val="00155BA3"/>
    <w:rsid w:val="00155C25"/>
    <w:rsid w:val="00155D0F"/>
    <w:rsid w:val="0015616C"/>
    <w:rsid w:val="00156214"/>
    <w:rsid w:val="00157254"/>
    <w:rsid w:val="0015737C"/>
    <w:rsid w:val="00157395"/>
    <w:rsid w:val="00157421"/>
    <w:rsid w:val="0015784C"/>
    <w:rsid w:val="0015795A"/>
    <w:rsid w:val="00157BA9"/>
    <w:rsid w:val="00157D0D"/>
    <w:rsid w:val="001606A8"/>
    <w:rsid w:val="00160971"/>
    <w:rsid w:val="00160BAB"/>
    <w:rsid w:val="00160C5E"/>
    <w:rsid w:val="00160E1D"/>
    <w:rsid w:val="00161061"/>
    <w:rsid w:val="0016146D"/>
    <w:rsid w:val="001615CA"/>
    <w:rsid w:val="00161937"/>
    <w:rsid w:val="00161B93"/>
    <w:rsid w:val="00162382"/>
    <w:rsid w:val="0016272E"/>
    <w:rsid w:val="00162932"/>
    <w:rsid w:val="00162E9D"/>
    <w:rsid w:val="00163495"/>
    <w:rsid w:val="00163A81"/>
    <w:rsid w:val="00163ACD"/>
    <w:rsid w:val="00163F8B"/>
    <w:rsid w:val="00164234"/>
    <w:rsid w:val="00164516"/>
    <w:rsid w:val="00164694"/>
    <w:rsid w:val="00164877"/>
    <w:rsid w:val="00164F35"/>
    <w:rsid w:val="00164F75"/>
    <w:rsid w:val="001651EC"/>
    <w:rsid w:val="00165322"/>
    <w:rsid w:val="00165614"/>
    <w:rsid w:val="0016574B"/>
    <w:rsid w:val="00165DE5"/>
    <w:rsid w:val="00165DE9"/>
    <w:rsid w:val="00166205"/>
    <w:rsid w:val="001663E3"/>
    <w:rsid w:val="001664E7"/>
    <w:rsid w:val="001666CD"/>
    <w:rsid w:val="00166A44"/>
    <w:rsid w:val="00166B1C"/>
    <w:rsid w:val="00167051"/>
    <w:rsid w:val="001672AF"/>
    <w:rsid w:val="00167622"/>
    <w:rsid w:val="00167655"/>
    <w:rsid w:val="00167E4F"/>
    <w:rsid w:val="00167F8D"/>
    <w:rsid w:val="00167FD8"/>
    <w:rsid w:val="00170154"/>
    <w:rsid w:val="00170578"/>
    <w:rsid w:val="001707D2"/>
    <w:rsid w:val="00170A3D"/>
    <w:rsid w:val="00171266"/>
    <w:rsid w:val="0017132D"/>
    <w:rsid w:val="00171579"/>
    <w:rsid w:val="00171DF5"/>
    <w:rsid w:val="00171FD6"/>
    <w:rsid w:val="001720FF"/>
    <w:rsid w:val="001723A1"/>
    <w:rsid w:val="001724BC"/>
    <w:rsid w:val="001724ED"/>
    <w:rsid w:val="00172511"/>
    <w:rsid w:val="001725C3"/>
    <w:rsid w:val="00172612"/>
    <w:rsid w:val="0017290D"/>
    <w:rsid w:val="00172B5B"/>
    <w:rsid w:val="00172BBC"/>
    <w:rsid w:val="00172CA9"/>
    <w:rsid w:val="00172DB4"/>
    <w:rsid w:val="001731B5"/>
    <w:rsid w:val="00173593"/>
    <w:rsid w:val="001736A5"/>
    <w:rsid w:val="00173A9E"/>
    <w:rsid w:val="00173AA0"/>
    <w:rsid w:val="00173CFF"/>
    <w:rsid w:val="00173ECD"/>
    <w:rsid w:val="00173F53"/>
    <w:rsid w:val="00174461"/>
    <w:rsid w:val="001744E9"/>
    <w:rsid w:val="00174CD7"/>
    <w:rsid w:val="001750D9"/>
    <w:rsid w:val="001751EB"/>
    <w:rsid w:val="00175255"/>
    <w:rsid w:val="0017542B"/>
    <w:rsid w:val="001754F9"/>
    <w:rsid w:val="00175630"/>
    <w:rsid w:val="001759C3"/>
    <w:rsid w:val="00175F7A"/>
    <w:rsid w:val="0017600C"/>
    <w:rsid w:val="0017609E"/>
    <w:rsid w:val="00176222"/>
    <w:rsid w:val="001762A9"/>
    <w:rsid w:val="00176393"/>
    <w:rsid w:val="001764CE"/>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0FC7"/>
    <w:rsid w:val="001811A5"/>
    <w:rsid w:val="0018161B"/>
    <w:rsid w:val="001816C2"/>
    <w:rsid w:val="001817E4"/>
    <w:rsid w:val="001818BC"/>
    <w:rsid w:val="00181AD8"/>
    <w:rsid w:val="00181BBA"/>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1D0"/>
    <w:rsid w:val="0018422E"/>
    <w:rsid w:val="00184388"/>
    <w:rsid w:val="00184392"/>
    <w:rsid w:val="00184551"/>
    <w:rsid w:val="00184867"/>
    <w:rsid w:val="00184F5E"/>
    <w:rsid w:val="00185178"/>
    <w:rsid w:val="0018525D"/>
    <w:rsid w:val="001852D2"/>
    <w:rsid w:val="0018534A"/>
    <w:rsid w:val="00185456"/>
    <w:rsid w:val="00185AB1"/>
    <w:rsid w:val="00185BD8"/>
    <w:rsid w:val="00185D80"/>
    <w:rsid w:val="00185DDC"/>
    <w:rsid w:val="00186403"/>
    <w:rsid w:val="001867ED"/>
    <w:rsid w:val="001869A6"/>
    <w:rsid w:val="00186B2E"/>
    <w:rsid w:val="00186B35"/>
    <w:rsid w:val="00186B71"/>
    <w:rsid w:val="00186C04"/>
    <w:rsid w:val="00186CF0"/>
    <w:rsid w:val="00186EB9"/>
    <w:rsid w:val="00187086"/>
    <w:rsid w:val="001871E5"/>
    <w:rsid w:val="001875AD"/>
    <w:rsid w:val="001875EA"/>
    <w:rsid w:val="00187C19"/>
    <w:rsid w:val="00187C2A"/>
    <w:rsid w:val="00187ED4"/>
    <w:rsid w:val="0019099B"/>
    <w:rsid w:val="00190C8B"/>
    <w:rsid w:val="00190D83"/>
    <w:rsid w:val="00190DE8"/>
    <w:rsid w:val="00190F7C"/>
    <w:rsid w:val="00190F80"/>
    <w:rsid w:val="00191031"/>
    <w:rsid w:val="001912DD"/>
    <w:rsid w:val="001912DE"/>
    <w:rsid w:val="001914D1"/>
    <w:rsid w:val="00191569"/>
    <w:rsid w:val="00191698"/>
    <w:rsid w:val="00191E78"/>
    <w:rsid w:val="0019205A"/>
    <w:rsid w:val="0019222C"/>
    <w:rsid w:val="001922A3"/>
    <w:rsid w:val="001923ED"/>
    <w:rsid w:val="001925DC"/>
    <w:rsid w:val="001925F1"/>
    <w:rsid w:val="00192681"/>
    <w:rsid w:val="0019276B"/>
    <w:rsid w:val="00192850"/>
    <w:rsid w:val="00192CDE"/>
    <w:rsid w:val="001935CB"/>
    <w:rsid w:val="00193690"/>
    <w:rsid w:val="00193B72"/>
    <w:rsid w:val="00193D5F"/>
    <w:rsid w:val="00193DA9"/>
    <w:rsid w:val="00193F6F"/>
    <w:rsid w:val="00194165"/>
    <w:rsid w:val="0019422D"/>
    <w:rsid w:val="00194674"/>
    <w:rsid w:val="0019489E"/>
    <w:rsid w:val="00194F9B"/>
    <w:rsid w:val="00195253"/>
    <w:rsid w:val="0019533E"/>
    <w:rsid w:val="00195388"/>
    <w:rsid w:val="0019570A"/>
    <w:rsid w:val="00195944"/>
    <w:rsid w:val="001959AD"/>
    <w:rsid w:val="0019606F"/>
    <w:rsid w:val="0019659A"/>
    <w:rsid w:val="001965F0"/>
    <w:rsid w:val="0019672E"/>
    <w:rsid w:val="00196824"/>
    <w:rsid w:val="0019687C"/>
    <w:rsid w:val="00196903"/>
    <w:rsid w:val="00196C39"/>
    <w:rsid w:val="00196F1E"/>
    <w:rsid w:val="00196F63"/>
    <w:rsid w:val="0019703A"/>
    <w:rsid w:val="0019736B"/>
    <w:rsid w:val="0019773A"/>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40F"/>
    <w:rsid w:val="001A371B"/>
    <w:rsid w:val="001A3AC1"/>
    <w:rsid w:val="001A3C40"/>
    <w:rsid w:val="001A3D2D"/>
    <w:rsid w:val="001A3D54"/>
    <w:rsid w:val="001A3E2A"/>
    <w:rsid w:val="001A3ED6"/>
    <w:rsid w:val="001A40D9"/>
    <w:rsid w:val="001A41CB"/>
    <w:rsid w:val="001A4B90"/>
    <w:rsid w:val="001A4CD7"/>
    <w:rsid w:val="001A4D22"/>
    <w:rsid w:val="001A50A5"/>
    <w:rsid w:val="001A5393"/>
    <w:rsid w:val="001A5448"/>
    <w:rsid w:val="001A547B"/>
    <w:rsid w:val="001A597C"/>
    <w:rsid w:val="001A5E21"/>
    <w:rsid w:val="001A606C"/>
    <w:rsid w:val="001A62CC"/>
    <w:rsid w:val="001A65A8"/>
    <w:rsid w:val="001A6C15"/>
    <w:rsid w:val="001A6C54"/>
    <w:rsid w:val="001A6D5F"/>
    <w:rsid w:val="001A70BB"/>
    <w:rsid w:val="001A7D49"/>
    <w:rsid w:val="001A7F36"/>
    <w:rsid w:val="001B02AB"/>
    <w:rsid w:val="001B06C8"/>
    <w:rsid w:val="001B095D"/>
    <w:rsid w:val="001B0B27"/>
    <w:rsid w:val="001B0C96"/>
    <w:rsid w:val="001B10FB"/>
    <w:rsid w:val="001B123E"/>
    <w:rsid w:val="001B12DB"/>
    <w:rsid w:val="001B13FB"/>
    <w:rsid w:val="001B1B39"/>
    <w:rsid w:val="001B1C8E"/>
    <w:rsid w:val="001B20F1"/>
    <w:rsid w:val="001B2572"/>
    <w:rsid w:val="001B25FD"/>
    <w:rsid w:val="001B26CD"/>
    <w:rsid w:val="001B277A"/>
    <w:rsid w:val="001B2992"/>
    <w:rsid w:val="001B2AEB"/>
    <w:rsid w:val="001B2BB4"/>
    <w:rsid w:val="001B2C3D"/>
    <w:rsid w:val="001B2D41"/>
    <w:rsid w:val="001B2E70"/>
    <w:rsid w:val="001B30CC"/>
    <w:rsid w:val="001B3262"/>
    <w:rsid w:val="001B32CB"/>
    <w:rsid w:val="001B34B6"/>
    <w:rsid w:val="001B354D"/>
    <w:rsid w:val="001B38B2"/>
    <w:rsid w:val="001B38B3"/>
    <w:rsid w:val="001B3B69"/>
    <w:rsid w:val="001B3C04"/>
    <w:rsid w:val="001B3E1F"/>
    <w:rsid w:val="001B3E77"/>
    <w:rsid w:val="001B3FEB"/>
    <w:rsid w:val="001B4036"/>
    <w:rsid w:val="001B4373"/>
    <w:rsid w:val="001B446A"/>
    <w:rsid w:val="001B44A4"/>
    <w:rsid w:val="001B4A2F"/>
    <w:rsid w:val="001B4B43"/>
    <w:rsid w:val="001B4DAE"/>
    <w:rsid w:val="001B5112"/>
    <w:rsid w:val="001B57EF"/>
    <w:rsid w:val="001B5974"/>
    <w:rsid w:val="001B5A8F"/>
    <w:rsid w:val="001B5B73"/>
    <w:rsid w:val="001B65E6"/>
    <w:rsid w:val="001B6625"/>
    <w:rsid w:val="001B66FD"/>
    <w:rsid w:val="001B6F97"/>
    <w:rsid w:val="001B6FAA"/>
    <w:rsid w:val="001B703A"/>
    <w:rsid w:val="001B7187"/>
    <w:rsid w:val="001B71B9"/>
    <w:rsid w:val="001B7385"/>
    <w:rsid w:val="001B771F"/>
    <w:rsid w:val="001B775C"/>
    <w:rsid w:val="001B7BD1"/>
    <w:rsid w:val="001B7D68"/>
    <w:rsid w:val="001B7F98"/>
    <w:rsid w:val="001C01C9"/>
    <w:rsid w:val="001C02C9"/>
    <w:rsid w:val="001C06AE"/>
    <w:rsid w:val="001C0992"/>
    <w:rsid w:val="001C0BA7"/>
    <w:rsid w:val="001C0F33"/>
    <w:rsid w:val="001C0FAE"/>
    <w:rsid w:val="001C11DE"/>
    <w:rsid w:val="001C148D"/>
    <w:rsid w:val="001C1607"/>
    <w:rsid w:val="001C16FD"/>
    <w:rsid w:val="001C1937"/>
    <w:rsid w:val="001C1A08"/>
    <w:rsid w:val="001C1BC1"/>
    <w:rsid w:val="001C1EF7"/>
    <w:rsid w:val="001C1FE0"/>
    <w:rsid w:val="001C285B"/>
    <w:rsid w:val="001C289A"/>
    <w:rsid w:val="001C2A89"/>
    <w:rsid w:val="001C2ADC"/>
    <w:rsid w:val="001C2D37"/>
    <w:rsid w:val="001C37E1"/>
    <w:rsid w:val="001C380E"/>
    <w:rsid w:val="001C3870"/>
    <w:rsid w:val="001C3AAE"/>
    <w:rsid w:val="001C3CFB"/>
    <w:rsid w:val="001C3E8B"/>
    <w:rsid w:val="001C4033"/>
    <w:rsid w:val="001C42BA"/>
    <w:rsid w:val="001C42EB"/>
    <w:rsid w:val="001C4835"/>
    <w:rsid w:val="001C48FB"/>
    <w:rsid w:val="001C49E4"/>
    <w:rsid w:val="001C4ED8"/>
    <w:rsid w:val="001C524F"/>
    <w:rsid w:val="001C5504"/>
    <w:rsid w:val="001C558B"/>
    <w:rsid w:val="001C57B1"/>
    <w:rsid w:val="001C5930"/>
    <w:rsid w:val="001C5CC8"/>
    <w:rsid w:val="001C5DD2"/>
    <w:rsid w:val="001C5F7B"/>
    <w:rsid w:val="001C5F83"/>
    <w:rsid w:val="001C62D3"/>
    <w:rsid w:val="001C63C7"/>
    <w:rsid w:val="001C6489"/>
    <w:rsid w:val="001C654B"/>
    <w:rsid w:val="001C68C7"/>
    <w:rsid w:val="001C6B08"/>
    <w:rsid w:val="001C6F5A"/>
    <w:rsid w:val="001C7A73"/>
    <w:rsid w:val="001C7C0D"/>
    <w:rsid w:val="001D02E1"/>
    <w:rsid w:val="001D04CB"/>
    <w:rsid w:val="001D135C"/>
    <w:rsid w:val="001D1A10"/>
    <w:rsid w:val="001D1B2D"/>
    <w:rsid w:val="001D1B4D"/>
    <w:rsid w:val="001D1D55"/>
    <w:rsid w:val="001D1E02"/>
    <w:rsid w:val="001D2483"/>
    <w:rsid w:val="001D252E"/>
    <w:rsid w:val="001D260E"/>
    <w:rsid w:val="001D27C2"/>
    <w:rsid w:val="001D28C6"/>
    <w:rsid w:val="001D28FE"/>
    <w:rsid w:val="001D2919"/>
    <w:rsid w:val="001D292F"/>
    <w:rsid w:val="001D2980"/>
    <w:rsid w:val="001D2A61"/>
    <w:rsid w:val="001D2B86"/>
    <w:rsid w:val="001D2C59"/>
    <w:rsid w:val="001D33EB"/>
    <w:rsid w:val="001D360B"/>
    <w:rsid w:val="001D371A"/>
    <w:rsid w:val="001D3BFB"/>
    <w:rsid w:val="001D3C60"/>
    <w:rsid w:val="001D3C7D"/>
    <w:rsid w:val="001D3DDA"/>
    <w:rsid w:val="001D4097"/>
    <w:rsid w:val="001D4557"/>
    <w:rsid w:val="001D491E"/>
    <w:rsid w:val="001D4921"/>
    <w:rsid w:val="001D4A8E"/>
    <w:rsid w:val="001D4AF4"/>
    <w:rsid w:val="001D5150"/>
    <w:rsid w:val="001D51DF"/>
    <w:rsid w:val="001D5267"/>
    <w:rsid w:val="001D54CF"/>
    <w:rsid w:val="001D59AA"/>
    <w:rsid w:val="001D5A30"/>
    <w:rsid w:val="001D5EB7"/>
    <w:rsid w:val="001D68B0"/>
    <w:rsid w:val="001D6C52"/>
    <w:rsid w:val="001D6C5A"/>
    <w:rsid w:val="001D6E91"/>
    <w:rsid w:val="001D6FCC"/>
    <w:rsid w:val="001D6FD0"/>
    <w:rsid w:val="001D71E5"/>
    <w:rsid w:val="001D78D8"/>
    <w:rsid w:val="001D7A80"/>
    <w:rsid w:val="001D7B0C"/>
    <w:rsid w:val="001D7E0B"/>
    <w:rsid w:val="001E07DC"/>
    <w:rsid w:val="001E082B"/>
    <w:rsid w:val="001E0E1E"/>
    <w:rsid w:val="001E1A59"/>
    <w:rsid w:val="001E1ACD"/>
    <w:rsid w:val="001E28A4"/>
    <w:rsid w:val="001E2AD4"/>
    <w:rsid w:val="001E2DEC"/>
    <w:rsid w:val="001E353D"/>
    <w:rsid w:val="001E3795"/>
    <w:rsid w:val="001E38A1"/>
    <w:rsid w:val="001E421A"/>
    <w:rsid w:val="001E4282"/>
    <w:rsid w:val="001E42AC"/>
    <w:rsid w:val="001E42D7"/>
    <w:rsid w:val="001E4340"/>
    <w:rsid w:val="001E4B78"/>
    <w:rsid w:val="001E4D34"/>
    <w:rsid w:val="001E4F6D"/>
    <w:rsid w:val="001E5512"/>
    <w:rsid w:val="001E598E"/>
    <w:rsid w:val="001E62D2"/>
    <w:rsid w:val="001E6BB3"/>
    <w:rsid w:val="001E6FC3"/>
    <w:rsid w:val="001E71B9"/>
    <w:rsid w:val="001E763D"/>
    <w:rsid w:val="001E7814"/>
    <w:rsid w:val="001E7884"/>
    <w:rsid w:val="001E78AD"/>
    <w:rsid w:val="001E7D41"/>
    <w:rsid w:val="001E7ECC"/>
    <w:rsid w:val="001E7F94"/>
    <w:rsid w:val="001F030E"/>
    <w:rsid w:val="001F0515"/>
    <w:rsid w:val="001F089D"/>
    <w:rsid w:val="001F0A0C"/>
    <w:rsid w:val="001F0B5E"/>
    <w:rsid w:val="001F104F"/>
    <w:rsid w:val="001F1154"/>
    <w:rsid w:val="001F1610"/>
    <w:rsid w:val="001F1A26"/>
    <w:rsid w:val="001F1D3C"/>
    <w:rsid w:val="001F1EA2"/>
    <w:rsid w:val="001F23E9"/>
    <w:rsid w:val="001F24D5"/>
    <w:rsid w:val="001F25B1"/>
    <w:rsid w:val="001F29D1"/>
    <w:rsid w:val="001F2A2F"/>
    <w:rsid w:val="001F2AF3"/>
    <w:rsid w:val="001F2B16"/>
    <w:rsid w:val="001F2D7A"/>
    <w:rsid w:val="001F2F17"/>
    <w:rsid w:val="001F316B"/>
    <w:rsid w:val="001F330C"/>
    <w:rsid w:val="001F3C1C"/>
    <w:rsid w:val="001F3D88"/>
    <w:rsid w:val="001F3DD9"/>
    <w:rsid w:val="001F4045"/>
    <w:rsid w:val="001F416B"/>
    <w:rsid w:val="001F41B8"/>
    <w:rsid w:val="001F42EE"/>
    <w:rsid w:val="001F442F"/>
    <w:rsid w:val="001F4856"/>
    <w:rsid w:val="001F4B51"/>
    <w:rsid w:val="001F4D32"/>
    <w:rsid w:val="001F4FF5"/>
    <w:rsid w:val="001F53FC"/>
    <w:rsid w:val="001F55BE"/>
    <w:rsid w:val="001F5621"/>
    <w:rsid w:val="001F56DC"/>
    <w:rsid w:val="001F59AC"/>
    <w:rsid w:val="001F5D88"/>
    <w:rsid w:val="001F5EF6"/>
    <w:rsid w:val="001F605E"/>
    <w:rsid w:val="001F61AC"/>
    <w:rsid w:val="001F64A5"/>
    <w:rsid w:val="001F655A"/>
    <w:rsid w:val="001F67E2"/>
    <w:rsid w:val="001F687E"/>
    <w:rsid w:val="001F694E"/>
    <w:rsid w:val="001F6A3C"/>
    <w:rsid w:val="001F6C50"/>
    <w:rsid w:val="001F6D0E"/>
    <w:rsid w:val="001F7390"/>
    <w:rsid w:val="001F7468"/>
    <w:rsid w:val="001F7C1E"/>
    <w:rsid w:val="0020002A"/>
    <w:rsid w:val="00200717"/>
    <w:rsid w:val="00200AFA"/>
    <w:rsid w:val="00200B05"/>
    <w:rsid w:val="00200BCA"/>
    <w:rsid w:val="00200C79"/>
    <w:rsid w:val="00200C81"/>
    <w:rsid w:val="00200E54"/>
    <w:rsid w:val="00200EA2"/>
    <w:rsid w:val="0020144E"/>
    <w:rsid w:val="0020165E"/>
    <w:rsid w:val="00201F27"/>
    <w:rsid w:val="00202090"/>
    <w:rsid w:val="00202171"/>
    <w:rsid w:val="002027EA"/>
    <w:rsid w:val="00202AED"/>
    <w:rsid w:val="00202BAD"/>
    <w:rsid w:val="00203175"/>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6448"/>
    <w:rsid w:val="0020744F"/>
    <w:rsid w:val="0020746F"/>
    <w:rsid w:val="002074D0"/>
    <w:rsid w:val="00207591"/>
    <w:rsid w:val="002077C0"/>
    <w:rsid w:val="00207B54"/>
    <w:rsid w:val="00207C49"/>
    <w:rsid w:val="002105CF"/>
    <w:rsid w:val="00210754"/>
    <w:rsid w:val="0021080D"/>
    <w:rsid w:val="00210B76"/>
    <w:rsid w:val="00210FE7"/>
    <w:rsid w:val="00211017"/>
    <w:rsid w:val="0021146C"/>
    <w:rsid w:val="0021156E"/>
    <w:rsid w:val="00212064"/>
    <w:rsid w:val="0021207A"/>
    <w:rsid w:val="002123E7"/>
    <w:rsid w:val="00212447"/>
    <w:rsid w:val="002126E1"/>
    <w:rsid w:val="00213827"/>
    <w:rsid w:val="0021460B"/>
    <w:rsid w:val="00214958"/>
    <w:rsid w:val="00214C81"/>
    <w:rsid w:val="0021506F"/>
    <w:rsid w:val="00215106"/>
    <w:rsid w:val="002154CD"/>
    <w:rsid w:val="002155C0"/>
    <w:rsid w:val="002155FA"/>
    <w:rsid w:val="00215643"/>
    <w:rsid w:val="0021564B"/>
    <w:rsid w:val="00215945"/>
    <w:rsid w:val="00215984"/>
    <w:rsid w:val="00215A03"/>
    <w:rsid w:val="00215BB7"/>
    <w:rsid w:val="0021680A"/>
    <w:rsid w:val="0021681A"/>
    <w:rsid w:val="0021697A"/>
    <w:rsid w:val="00216A57"/>
    <w:rsid w:val="00216E6E"/>
    <w:rsid w:val="002170E2"/>
    <w:rsid w:val="00217355"/>
    <w:rsid w:val="002176A6"/>
    <w:rsid w:val="00217B9A"/>
    <w:rsid w:val="00217D09"/>
    <w:rsid w:val="00217E0D"/>
    <w:rsid w:val="00220533"/>
    <w:rsid w:val="002214B3"/>
    <w:rsid w:val="00221A81"/>
    <w:rsid w:val="0022207C"/>
    <w:rsid w:val="002223F6"/>
    <w:rsid w:val="00222A2D"/>
    <w:rsid w:val="00223A0C"/>
    <w:rsid w:val="00223CDF"/>
    <w:rsid w:val="00224402"/>
    <w:rsid w:val="002244D1"/>
    <w:rsid w:val="00224907"/>
    <w:rsid w:val="00224CCC"/>
    <w:rsid w:val="00224D19"/>
    <w:rsid w:val="002252F2"/>
    <w:rsid w:val="00225CA6"/>
    <w:rsid w:val="00225E4A"/>
    <w:rsid w:val="00225F5B"/>
    <w:rsid w:val="0022678C"/>
    <w:rsid w:val="00226840"/>
    <w:rsid w:val="00226A5A"/>
    <w:rsid w:val="00226B0D"/>
    <w:rsid w:val="00226BB1"/>
    <w:rsid w:val="00226BF4"/>
    <w:rsid w:val="00226C41"/>
    <w:rsid w:val="002273D4"/>
    <w:rsid w:val="002273FA"/>
    <w:rsid w:val="0022758B"/>
    <w:rsid w:val="00227736"/>
    <w:rsid w:val="002277D1"/>
    <w:rsid w:val="002279F2"/>
    <w:rsid w:val="00227BC3"/>
    <w:rsid w:val="00227C51"/>
    <w:rsid w:val="00227FDC"/>
    <w:rsid w:val="0023003F"/>
    <w:rsid w:val="00230192"/>
    <w:rsid w:val="00230403"/>
    <w:rsid w:val="0023051C"/>
    <w:rsid w:val="00230A68"/>
    <w:rsid w:val="00230FD0"/>
    <w:rsid w:val="002310AA"/>
    <w:rsid w:val="00231259"/>
    <w:rsid w:val="002318EF"/>
    <w:rsid w:val="0023194B"/>
    <w:rsid w:val="00231BE1"/>
    <w:rsid w:val="00231D85"/>
    <w:rsid w:val="00231E77"/>
    <w:rsid w:val="00232477"/>
    <w:rsid w:val="00232FB9"/>
    <w:rsid w:val="00232FD4"/>
    <w:rsid w:val="00233088"/>
    <w:rsid w:val="0023309C"/>
    <w:rsid w:val="002332EC"/>
    <w:rsid w:val="00233553"/>
    <w:rsid w:val="00233645"/>
    <w:rsid w:val="00233E8A"/>
    <w:rsid w:val="00233F69"/>
    <w:rsid w:val="00234126"/>
    <w:rsid w:val="0023430D"/>
    <w:rsid w:val="002343D8"/>
    <w:rsid w:val="00234890"/>
    <w:rsid w:val="00234A40"/>
    <w:rsid w:val="00234A97"/>
    <w:rsid w:val="00234C3E"/>
    <w:rsid w:val="00234D14"/>
    <w:rsid w:val="00234F2C"/>
    <w:rsid w:val="002351F9"/>
    <w:rsid w:val="002355BC"/>
    <w:rsid w:val="00235EA3"/>
    <w:rsid w:val="00236001"/>
    <w:rsid w:val="00236316"/>
    <w:rsid w:val="00236C6C"/>
    <w:rsid w:val="00236E6E"/>
    <w:rsid w:val="0023703D"/>
    <w:rsid w:val="00237107"/>
    <w:rsid w:val="00237821"/>
    <w:rsid w:val="002379AF"/>
    <w:rsid w:val="00237DAA"/>
    <w:rsid w:val="00237EA5"/>
    <w:rsid w:val="00240318"/>
    <w:rsid w:val="00240345"/>
    <w:rsid w:val="0024061D"/>
    <w:rsid w:val="00240AB3"/>
    <w:rsid w:val="00240D9C"/>
    <w:rsid w:val="00240DB2"/>
    <w:rsid w:val="00240F67"/>
    <w:rsid w:val="00240F86"/>
    <w:rsid w:val="00241005"/>
    <w:rsid w:val="0024107A"/>
    <w:rsid w:val="00241492"/>
    <w:rsid w:val="002414AE"/>
    <w:rsid w:val="0024171A"/>
    <w:rsid w:val="002417C5"/>
    <w:rsid w:val="0024185F"/>
    <w:rsid w:val="00241AD3"/>
    <w:rsid w:val="00241F46"/>
    <w:rsid w:val="00242212"/>
    <w:rsid w:val="00242217"/>
    <w:rsid w:val="002422AB"/>
    <w:rsid w:val="00242598"/>
    <w:rsid w:val="00242873"/>
    <w:rsid w:val="00242B8D"/>
    <w:rsid w:val="00242BD8"/>
    <w:rsid w:val="00242BFF"/>
    <w:rsid w:val="00242C3B"/>
    <w:rsid w:val="00242D5E"/>
    <w:rsid w:val="00242E39"/>
    <w:rsid w:val="00242EBF"/>
    <w:rsid w:val="0024327B"/>
    <w:rsid w:val="002435B9"/>
    <w:rsid w:val="002435CD"/>
    <w:rsid w:val="00243639"/>
    <w:rsid w:val="00243A41"/>
    <w:rsid w:val="00244300"/>
    <w:rsid w:val="00244404"/>
    <w:rsid w:val="00244A1A"/>
    <w:rsid w:val="002455B8"/>
    <w:rsid w:val="00245C48"/>
    <w:rsid w:val="00246353"/>
    <w:rsid w:val="00246630"/>
    <w:rsid w:val="0024663E"/>
    <w:rsid w:val="00246850"/>
    <w:rsid w:val="00246BC3"/>
    <w:rsid w:val="00246CBE"/>
    <w:rsid w:val="00246E7C"/>
    <w:rsid w:val="00247478"/>
    <w:rsid w:val="00247712"/>
    <w:rsid w:val="00247BE8"/>
    <w:rsid w:val="00247D0B"/>
    <w:rsid w:val="00247EF2"/>
    <w:rsid w:val="00250208"/>
    <w:rsid w:val="00250512"/>
    <w:rsid w:val="00250978"/>
    <w:rsid w:val="00250ADA"/>
    <w:rsid w:val="00250C74"/>
    <w:rsid w:val="00250D9B"/>
    <w:rsid w:val="00250DF9"/>
    <w:rsid w:val="00250E26"/>
    <w:rsid w:val="0025101E"/>
    <w:rsid w:val="00251309"/>
    <w:rsid w:val="0025179A"/>
    <w:rsid w:val="00251940"/>
    <w:rsid w:val="00251991"/>
    <w:rsid w:val="00251A2C"/>
    <w:rsid w:val="00251B01"/>
    <w:rsid w:val="00251FEE"/>
    <w:rsid w:val="00252045"/>
    <w:rsid w:val="002524E9"/>
    <w:rsid w:val="00252625"/>
    <w:rsid w:val="00252AFB"/>
    <w:rsid w:val="00252CB0"/>
    <w:rsid w:val="0025304A"/>
    <w:rsid w:val="0025307B"/>
    <w:rsid w:val="002536B4"/>
    <w:rsid w:val="00253803"/>
    <w:rsid w:val="0025388D"/>
    <w:rsid w:val="00253AD2"/>
    <w:rsid w:val="00253C42"/>
    <w:rsid w:val="00253C43"/>
    <w:rsid w:val="00253DD7"/>
    <w:rsid w:val="00254305"/>
    <w:rsid w:val="00254973"/>
    <w:rsid w:val="00254ABE"/>
    <w:rsid w:val="00254B50"/>
    <w:rsid w:val="00254B57"/>
    <w:rsid w:val="00254B9D"/>
    <w:rsid w:val="00254F50"/>
    <w:rsid w:val="002554AD"/>
    <w:rsid w:val="002557DB"/>
    <w:rsid w:val="0025590A"/>
    <w:rsid w:val="00255A0A"/>
    <w:rsid w:val="00255BFC"/>
    <w:rsid w:val="00256A4F"/>
    <w:rsid w:val="00256A5E"/>
    <w:rsid w:val="00256DC7"/>
    <w:rsid w:val="0025734C"/>
    <w:rsid w:val="00257482"/>
    <w:rsid w:val="00257558"/>
    <w:rsid w:val="00257645"/>
    <w:rsid w:val="002576FB"/>
    <w:rsid w:val="00257A1D"/>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4F3"/>
    <w:rsid w:val="0026270B"/>
    <w:rsid w:val="00262B2C"/>
    <w:rsid w:val="00262BF8"/>
    <w:rsid w:val="00262D16"/>
    <w:rsid w:val="00263027"/>
    <w:rsid w:val="002632C3"/>
    <w:rsid w:val="0026388B"/>
    <w:rsid w:val="00263C82"/>
    <w:rsid w:val="00263F5B"/>
    <w:rsid w:val="002640D0"/>
    <w:rsid w:val="002642B1"/>
    <w:rsid w:val="002644F5"/>
    <w:rsid w:val="0026456B"/>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672"/>
    <w:rsid w:val="0026787B"/>
    <w:rsid w:val="00267F74"/>
    <w:rsid w:val="0027082D"/>
    <w:rsid w:val="00270840"/>
    <w:rsid w:val="00270C17"/>
    <w:rsid w:val="00270DCD"/>
    <w:rsid w:val="00270F7B"/>
    <w:rsid w:val="00271113"/>
    <w:rsid w:val="0027144E"/>
    <w:rsid w:val="002717D9"/>
    <w:rsid w:val="002718B4"/>
    <w:rsid w:val="00271B16"/>
    <w:rsid w:val="00271C36"/>
    <w:rsid w:val="00271E7B"/>
    <w:rsid w:val="002732AB"/>
    <w:rsid w:val="002732FF"/>
    <w:rsid w:val="00273760"/>
    <w:rsid w:val="00273826"/>
    <w:rsid w:val="0027393A"/>
    <w:rsid w:val="00273B11"/>
    <w:rsid w:val="00273B65"/>
    <w:rsid w:val="00273E27"/>
    <w:rsid w:val="00274185"/>
    <w:rsid w:val="002742AE"/>
    <w:rsid w:val="00274505"/>
    <w:rsid w:val="0027454E"/>
    <w:rsid w:val="00274639"/>
    <w:rsid w:val="0027472D"/>
    <w:rsid w:val="00274746"/>
    <w:rsid w:val="0027483C"/>
    <w:rsid w:val="00274B72"/>
    <w:rsid w:val="00274BD6"/>
    <w:rsid w:val="00274F6C"/>
    <w:rsid w:val="00274F9C"/>
    <w:rsid w:val="00275354"/>
    <w:rsid w:val="0027548D"/>
    <w:rsid w:val="00275533"/>
    <w:rsid w:val="00275D61"/>
    <w:rsid w:val="00276028"/>
    <w:rsid w:val="002766F3"/>
    <w:rsid w:val="002769B4"/>
    <w:rsid w:val="002769DB"/>
    <w:rsid w:val="002774FB"/>
    <w:rsid w:val="002775FC"/>
    <w:rsid w:val="00277802"/>
    <w:rsid w:val="00277862"/>
    <w:rsid w:val="00277913"/>
    <w:rsid w:val="00277ABA"/>
    <w:rsid w:val="0028001E"/>
    <w:rsid w:val="002804FF"/>
    <w:rsid w:val="00280600"/>
    <w:rsid w:val="002808E2"/>
    <w:rsid w:val="002808E4"/>
    <w:rsid w:val="002809EC"/>
    <w:rsid w:val="00280F32"/>
    <w:rsid w:val="00281013"/>
    <w:rsid w:val="0028122E"/>
    <w:rsid w:val="002813EE"/>
    <w:rsid w:val="002816C6"/>
    <w:rsid w:val="00281845"/>
    <w:rsid w:val="002818FF"/>
    <w:rsid w:val="00281925"/>
    <w:rsid w:val="00281E53"/>
    <w:rsid w:val="00281FDC"/>
    <w:rsid w:val="002822E8"/>
    <w:rsid w:val="00282519"/>
    <w:rsid w:val="0028254F"/>
    <w:rsid w:val="002826D4"/>
    <w:rsid w:val="00282932"/>
    <w:rsid w:val="002831C2"/>
    <w:rsid w:val="00283873"/>
    <w:rsid w:val="00283CE9"/>
    <w:rsid w:val="00284134"/>
    <w:rsid w:val="002842D2"/>
    <w:rsid w:val="00284378"/>
    <w:rsid w:val="00284580"/>
    <w:rsid w:val="002845F9"/>
    <w:rsid w:val="0028481F"/>
    <w:rsid w:val="00284CB7"/>
    <w:rsid w:val="00284D49"/>
    <w:rsid w:val="00284D8D"/>
    <w:rsid w:val="00285296"/>
    <w:rsid w:val="00285A72"/>
    <w:rsid w:val="00285BB0"/>
    <w:rsid w:val="00285C5B"/>
    <w:rsid w:val="00285C5E"/>
    <w:rsid w:val="00286450"/>
    <w:rsid w:val="0028682C"/>
    <w:rsid w:val="00286A2C"/>
    <w:rsid w:val="00286AB3"/>
    <w:rsid w:val="00287C4B"/>
    <w:rsid w:val="00287CA4"/>
    <w:rsid w:val="00287EFB"/>
    <w:rsid w:val="0029095B"/>
    <w:rsid w:val="00290B66"/>
    <w:rsid w:val="00290C9A"/>
    <w:rsid w:val="00291422"/>
    <w:rsid w:val="0029154E"/>
    <w:rsid w:val="00291632"/>
    <w:rsid w:val="002919BF"/>
    <w:rsid w:val="002919C2"/>
    <w:rsid w:val="00291B1F"/>
    <w:rsid w:val="00291B85"/>
    <w:rsid w:val="00291E5A"/>
    <w:rsid w:val="002921E1"/>
    <w:rsid w:val="00292B3A"/>
    <w:rsid w:val="0029318A"/>
    <w:rsid w:val="002934ED"/>
    <w:rsid w:val="00293863"/>
    <w:rsid w:val="00293A4C"/>
    <w:rsid w:val="00293D24"/>
    <w:rsid w:val="00293F7A"/>
    <w:rsid w:val="00293F93"/>
    <w:rsid w:val="00294080"/>
    <w:rsid w:val="002940A5"/>
    <w:rsid w:val="0029413D"/>
    <w:rsid w:val="00294758"/>
    <w:rsid w:val="00294AE7"/>
    <w:rsid w:val="00294BC6"/>
    <w:rsid w:val="00294D10"/>
    <w:rsid w:val="0029524E"/>
    <w:rsid w:val="00295402"/>
    <w:rsid w:val="002954C1"/>
    <w:rsid w:val="002955C6"/>
    <w:rsid w:val="00295C66"/>
    <w:rsid w:val="00295E9E"/>
    <w:rsid w:val="002963B5"/>
    <w:rsid w:val="002964D0"/>
    <w:rsid w:val="00296AA3"/>
    <w:rsid w:val="00296BD3"/>
    <w:rsid w:val="00296C60"/>
    <w:rsid w:val="00297214"/>
    <w:rsid w:val="00297333"/>
    <w:rsid w:val="0029746C"/>
    <w:rsid w:val="00297552"/>
    <w:rsid w:val="00297954"/>
    <w:rsid w:val="00297A69"/>
    <w:rsid w:val="002A00B0"/>
    <w:rsid w:val="002A010F"/>
    <w:rsid w:val="002A0193"/>
    <w:rsid w:val="002A037C"/>
    <w:rsid w:val="002A046F"/>
    <w:rsid w:val="002A0F03"/>
    <w:rsid w:val="002A11FB"/>
    <w:rsid w:val="002A121A"/>
    <w:rsid w:val="002A16ED"/>
    <w:rsid w:val="002A172C"/>
    <w:rsid w:val="002A1A23"/>
    <w:rsid w:val="002A1C9F"/>
    <w:rsid w:val="002A22D4"/>
    <w:rsid w:val="002A2514"/>
    <w:rsid w:val="002A25B1"/>
    <w:rsid w:val="002A268B"/>
    <w:rsid w:val="002A2AF6"/>
    <w:rsid w:val="002A2CE3"/>
    <w:rsid w:val="002A2F34"/>
    <w:rsid w:val="002A3087"/>
    <w:rsid w:val="002A309B"/>
    <w:rsid w:val="002A3A16"/>
    <w:rsid w:val="002A3A70"/>
    <w:rsid w:val="002A3EAB"/>
    <w:rsid w:val="002A3F6C"/>
    <w:rsid w:val="002A4172"/>
    <w:rsid w:val="002A422C"/>
    <w:rsid w:val="002A46A7"/>
    <w:rsid w:val="002A488F"/>
    <w:rsid w:val="002A4F08"/>
    <w:rsid w:val="002A5330"/>
    <w:rsid w:val="002A55B9"/>
    <w:rsid w:val="002A5734"/>
    <w:rsid w:val="002A5937"/>
    <w:rsid w:val="002A5B3B"/>
    <w:rsid w:val="002A5B74"/>
    <w:rsid w:val="002A5BC9"/>
    <w:rsid w:val="002A5CA0"/>
    <w:rsid w:val="002A5E27"/>
    <w:rsid w:val="002A6291"/>
    <w:rsid w:val="002A62E3"/>
    <w:rsid w:val="002A65DB"/>
    <w:rsid w:val="002A6914"/>
    <w:rsid w:val="002A6A02"/>
    <w:rsid w:val="002A6C31"/>
    <w:rsid w:val="002A793F"/>
    <w:rsid w:val="002A7FA3"/>
    <w:rsid w:val="002B0222"/>
    <w:rsid w:val="002B0A76"/>
    <w:rsid w:val="002B1254"/>
    <w:rsid w:val="002B1321"/>
    <w:rsid w:val="002B15EE"/>
    <w:rsid w:val="002B1DCF"/>
    <w:rsid w:val="002B1FDB"/>
    <w:rsid w:val="002B2035"/>
    <w:rsid w:val="002B2210"/>
    <w:rsid w:val="002B2385"/>
    <w:rsid w:val="002B2968"/>
    <w:rsid w:val="002B2DFE"/>
    <w:rsid w:val="002B2E99"/>
    <w:rsid w:val="002B2EA2"/>
    <w:rsid w:val="002B2F02"/>
    <w:rsid w:val="002B2F10"/>
    <w:rsid w:val="002B2F47"/>
    <w:rsid w:val="002B32A0"/>
    <w:rsid w:val="002B33E7"/>
    <w:rsid w:val="002B3502"/>
    <w:rsid w:val="002B375F"/>
    <w:rsid w:val="002B3B75"/>
    <w:rsid w:val="002B3C18"/>
    <w:rsid w:val="002B3CB2"/>
    <w:rsid w:val="002B3DC1"/>
    <w:rsid w:val="002B3E74"/>
    <w:rsid w:val="002B4423"/>
    <w:rsid w:val="002B462D"/>
    <w:rsid w:val="002B465B"/>
    <w:rsid w:val="002B46BD"/>
    <w:rsid w:val="002B46F2"/>
    <w:rsid w:val="002B4772"/>
    <w:rsid w:val="002B48FA"/>
    <w:rsid w:val="002B4B12"/>
    <w:rsid w:val="002B4B59"/>
    <w:rsid w:val="002B4F16"/>
    <w:rsid w:val="002B4F2B"/>
    <w:rsid w:val="002B5516"/>
    <w:rsid w:val="002B58E9"/>
    <w:rsid w:val="002B58EE"/>
    <w:rsid w:val="002B5919"/>
    <w:rsid w:val="002B5CEE"/>
    <w:rsid w:val="002B5F72"/>
    <w:rsid w:val="002B63B8"/>
    <w:rsid w:val="002B661D"/>
    <w:rsid w:val="002B6720"/>
    <w:rsid w:val="002B6A8B"/>
    <w:rsid w:val="002B6B5F"/>
    <w:rsid w:val="002B6D4C"/>
    <w:rsid w:val="002B718A"/>
    <w:rsid w:val="002B7268"/>
    <w:rsid w:val="002B7618"/>
    <w:rsid w:val="002B798A"/>
    <w:rsid w:val="002B7E18"/>
    <w:rsid w:val="002B7F7A"/>
    <w:rsid w:val="002C03AA"/>
    <w:rsid w:val="002C05E9"/>
    <w:rsid w:val="002C0B16"/>
    <w:rsid w:val="002C109C"/>
    <w:rsid w:val="002C135E"/>
    <w:rsid w:val="002C1402"/>
    <w:rsid w:val="002C1A96"/>
    <w:rsid w:val="002C1BF7"/>
    <w:rsid w:val="002C1F0F"/>
    <w:rsid w:val="002C20D4"/>
    <w:rsid w:val="002C22A4"/>
    <w:rsid w:val="002C24ED"/>
    <w:rsid w:val="002C2570"/>
    <w:rsid w:val="002C25A0"/>
    <w:rsid w:val="002C26F3"/>
    <w:rsid w:val="002C2B75"/>
    <w:rsid w:val="002C2D78"/>
    <w:rsid w:val="002C2F61"/>
    <w:rsid w:val="002C30D2"/>
    <w:rsid w:val="002C323E"/>
    <w:rsid w:val="002C35CD"/>
    <w:rsid w:val="002C3959"/>
    <w:rsid w:val="002C3A22"/>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A3C"/>
    <w:rsid w:val="002C5D5A"/>
    <w:rsid w:val="002C5E75"/>
    <w:rsid w:val="002C6703"/>
    <w:rsid w:val="002C6836"/>
    <w:rsid w:val="002C6D00"/>
    <w:rsid w:val="002C766B"/>
    <w:rsid w:val="002C78CC"/>
    <w:rsid w:val="002C78ED"/>
    <w:rsid w:val="002C7BBA"/>
    <w:rsid w:val="002C7FB6"/>
    <w:rsid w:val="002D0406"/>
    <w:rsid w:val="002D083A"/>
    <w:rsid w:val="002D0936"/>
    <w:rsid w:val="002D0A71"/>
    <w:rsid w:val="002D0CAF"/>
    <w:rsid w:val="002D0EB8"/>
    <w:rsid w:val="002D15B3"/>
    <w:rsid w:val="002D188F"/>
    <w:rsid w:val="002D18C8"/>
    <w:rsid w:val="002D1AB1"/>
    <w:rsid w:val="002D1B19"/>
    <w:rsid w:val="002D1CF6"/>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645"/>
    <w:rsid w:val="002D4F96"/>
    <w:rsid w:val="002D5678"/>
    <w:rsid w:val="002D5A14"/>
    <w:rsid w:val="002D61F0"/>
    <w:rsid w:val="002D6725"/>
    <w:rsid w:val="002D67F6"/>
    <w:rsid w:val="002D6852"/>
    <w:rsid w:val="002D6A2F"/>
    <w:rsid w:val="002D6D72"/>
    <w:rsid w:val="002D7290"/>
    <w:rsid w:val="002D7391"/>
    <w:rsid w:val="002D7510"/>
    <w:rsid w:val="002D7550"/>
    <w:rsid w:val="002D75D9"/>
    <w:rsid w:val="002D75F4"/>
    <w:rsid w:val="002D77F1"/>
    <w:rsid w:val="002D7916"/>
    <w:rsid w:val="002D7E37"/>
    <w:rsid w:val="002E018D"/>
    <w:rsid w:val="002E031B"/>
    <w:rsid w:val="002E0651"/>
    <w:rsid w:val="002E0948"/>
    <w:rsid w:val="002E0A4F"/>
    <w:rsid w:val="002E0AFA"/>
    <w:rsid w:val="002E0D33"/>
    <w:rsid w:val="002E118D"/>
    <w:rsid w:val="002E12FC"/>
    <w:rsid w:val="002E14D8"/>
    <w:rsid w:val="002E1EB1"/>
    <w:rsid w:val="002E20A1"/>
    <w:rsid w:val="002E23F2"/>
    <w:rsid w:val="002E2813"/>
    <w:rsid w:val="002E297B"/>
    <w:rsid w:val="002E2C71"/>
    <w:rsid w:val="002E331B"/>
    <w:rsid w:val="002E3480"/>
    <w:rsid w:val="002E3AF8"/>
    <w:rsid w:val="002E416E"/>
    <w:rsid w:val="002E47FB"/>
    <w:rsid w:val="002E48B5"/>
    <w:rsid w:val="002E4AA7"/>
    <w:rsid w:val="002E4C5E"/>
    <w:rsid w:val="002E4FB8"/>
    <w:rsid w:val="002E4FE8"/>
    <w:rsid w:val="002E508A"/>
    <w:rsid w:val="002E513B"/>
    <w:rsid w:val="002E56B2"/>
    <w:rsid w:val="002E56E8"/>
    <w:rsid w:val="002E5758"/>
    <w:rsid w:val="002E5A14"/>
    <w:rsid w:val="002E5BF2"/>
    <w:rsid w:val="002E5BF8"/>
    <w:rsid w:val="002E5F67"/>
    <w:rsid w:val="002E6085"/>
    <w:rsid w:val="002E648C"/>
    <w:rsid w:val="002E66A6"/>
    <w:rsid w:val="002E6A65"/>
    <w:rsid w:val="002E6E1D"/>
    <w:rsid w:val="002E6F91"/>
    <w:rsid w:val="002E71A8"/>
    <w:rsid w:val="002E738B"/>
    <w:rsid w:val="002E77CC"/>
    <w:rsid w:val="002E79A7"/>
    <w:rsid w:val="002E7A2A"/>
    <w:rsid w:val="002E7C5A"/>
    <w:rsid w:val="002F022D"/>
    <w:rsid w:val="002F0253"/>
    <w:rsid w:val="002F06D5"/>
    <w:rsid w:val="002F0E12"/>
    <w:rsid w:val="002F1069"/>
    <w:rsid w:val="002F113A"/>
    <w:rsid w:val="002F113E"/>
    <w:rsid w:val="002F1509"/>
    <w:rsid w:val="002F15B9"/>
    <w:rsid w:val="002F1796"/>
    <w:rsid w:val="002F1DEE"/>
    <w:rsid w:val="002F1FB1"/>
    <w:rsid w:val="002F27ED"/>
    <w:rsid w:val="002F2882"/>
    <w:rsid w:val="002F28AD"/>
    <w:rsid w:val="002F29D3"/>
    <w:rsid w:val="002F2A5C"/>
    <w:rsid w:val="002F2E22"/>
    <w:rsid w:val="002F330D"/>
    <w:rsid w:val="002F33D1"/>
    <w:rsid w:val="002F39AB"/>
    <w:rsid w:val="002F3DD6"/>
    <w:rsid w:val="002F3EFC"/>
    <w:rsid w:val="002F4044"/>
    <w:rsid w:val="002F4541"/>
    <w:rsid w:val="002F4A7D"/>
    <w:rsid w:val="002F4AB3"/>
    <w:rsid w:val="002F4F8C"/>
    <w:rsid w:val="002F51D2"/>
    <w:rsid w:val="002F56AD"/>
    <w:rsid w:val="002F58BE"/>
    <w:rsid w:val="002F591D"/>
    <w:rsid w:val="002F6001"/>
    <w:rsid w:val="002F63DA"/>
    <w:rsid w:val="002F65D7"/>
    <w:rsid w:val="002F6B38"/>
    <w:rsid w:val="002F7955"/>
    <w:rsid w:val="002F7ABD"/>
    <w:rsid w:val="00300341"/>
    <w:rsid w:val="0030046D"/>
    <w:rsid w:val="003004D5"/>
    <w:rsid w:val="00300D1B"/>
    <w:rsid w:val="00300E7A"/>
    <w:rsid w:val="0030115F"/>
    <w:rsid w:val="00301A35"/>
    <w:rsid w:val="00302104"/>
    <w:rsid w:val="003023A6"/>
    <w:rsid w:val="00302595"/>
    <w:rsid w:val="003029D7"/>
    <w:rsid w:val="00302A0D"/>
    <w:rsid w:val="00302AB6"/>
    <w:rsid w:val="00302BA1"/>
    <w:rsid w:val="00303010"/>
    <w:rsid w:val="00303158"/>
    <w:rsid w:val="00303298"/>
    <w:rsid w:val="003035FF"/>
    <w:rsid w:val="0030361D"/>
    <w:rsid w:val="00303765"/>
    <w:rsid w:val="003039E2"/>
    <w:rsid w:val="00303E27"/>
    <w:rsid w:val="00303E7C"/>
    <w:rsid w:val="0030418B"/>
    <w:rsid w:val="00304199"/>
    <w:rsid w:val="00304230"/>
    <w:rsid w:val="003043BB"/>
    <w:rsid w:val="003044BB"/>
    <w:rsid w:val="003044FD"/>
    <w:rsid w:val="00304969"/>
    <w:rsid w:val="00304ADB"/>
    <w:rsid w:val="00304B92"/>
    <w:rsid w:val="00304D34"/>
    <w:rsid w:val="00304D98"/>
    <w:rsid w:val="00304E15"/>
    <w:rsid w:val="00304F63"/>
    <w:rsid w:val="00305456"/>
    <w:rsid w:val="003058CC"/>
    <w:rsid w:val="00305AD0"/>
    <w:rsid w:val="00305C70"/>
    <w:rsid w:val="00305DF2"/>
    <w:rsid w:val="00305FDA"/>
    <w:rsid w:val="003062E0"/>
    <w:rsid w:val="00306494"/>
    <w:rsid w:val="00306E6C"/>
    <w:rsid w:val="00307194"/>
    <w:rsid w:val="003072BE"/>
    <w:rsid w:val="003073D5"/>
    <w:rsid w:val="003075B3"/>
    <w:rsid w:val="003075D0"/>
    <w:rsid w:val="003079FB"/>
    <w:rsid w:val="00307A7D"/>
    <w:rsid w:val="00307BCE"/>
    <w:rsid w:val="00307E69"/>
    <w:rsid w:val="003101ED"/>
    <w:rsid w:val="00310797"/>
    <w:rsid w:val="00310B42"/>
    <w:rsid w:val="00310CB5"/>
    <w:rsid w:val="00310D8E"/>
    <w:rsid w:val="0031179F"/>
    <w:rsid w:val="00311982"/>
    <w:rsid w:val="00311A3B"/>
    <w:rsid w:val="00311FDA"/>
    <w:rsid w:val="003122BF"/>
    <w:rsid w:val="003122E5"/>
    <w:rsid w:val="0031289A"/>
    <w:rsid w:val="003128E2"/>
    <w:rsid w:val="00312A35"/>
    <w:rsid w:val="00312AF0"/>
    <w:rsid w:val="00312C11"/>
    <w:rsid w:val="00312E87"/>
    <w:rsid w:val="00313121"/>
    <w:rsid w:val="003134A5"/>
    <w:rsid w:val="003136FD"/>
    <w:rsid w:val="00313919"/>
    <w:rsid w:val="00313A45"/>
    <w:rsid w:val="00313B61"/>
    <w:rsid w:val="00313B70"/>
    <w:rsid w:val="00314511"/>
    <w:rsid w:val="003145CA"/>
    <w:rsid w:val="00314A5F"/>
    <w:rsid w:val="00314FA9"/>
    <w:rsid w:val="00314FC2"/>
    <w:rsid w:val="00315354"/>
    <w:rsid w:val="00315CBB"/>
    <w:rsid w:val="00315E4B"/>
    <w:rsid w:val="00315E54"/>
    <w:rsid w:val="00316105"/>
    <w:rsid w:val="00316448"/>
    <w:rsid w:val="003166D1"/>
    <w:rsid w:val="00316917"/>
    <w:rsid w:val="003169F3"/>
    <w:rsid w:val="00316ABF"/>
    <w:rsid w:val="00316B1F"/>
    <w:rsid w:val="00317174"/>
    <w:rsid w:val="003174D8"/>
    <w:rsid w:val="0031753C"/>
    <w:rsid w:val="00317865"/>
    <w:rsid w:val="003178CA"/>
    <w:rsid w:val="0031792D"/>
    <w:rsid w:val="00317A16"/>
    <w:rsid w:val="00317A1C"/>
    <w:rsid w:val="00317A49"/>
    <w:rsid w:val="00317B3A"/>
    <w:rsid w:val="00317FB1"/>
    <w:rsid w:val="00320A48"/>
    <w:rsid w:val="00320C55"/>
    <w:rsid w:val="003217BA"/>
    <w:rsid w:val="0032189B"/>
    <w:rsid w:val="00321949"/>
    <w:rsid w:val="00321CCE"/>
    <w:rsid w:val="00321DD2"/>
    <w:rsid w:val="003220A7"/>
    <w:rsid w:val="00322313"/>
    <w:rsid w:val="00322E40"/>
    <w:rsid w:val="00323517"/>
    <w:rsid w:val="00323A47"/>
    <w:rsid w:val="00323AAF"/>
    <w:rsid w:val="00323C81"/>
    <w:rsid w:val="00323D79"/>
    <w:rsid w:val="00323D97"/>
    <w:rsid w:val="00324168"/>
    <w:rsid w:val="0032419D"/>
    <w:rsid w:val="003242C7"/>
    <w:rsid w:val="00324620"/>
    <w:rsid w:val="003246E1"/>
    <w:rsid w:val="00324997"/>
    <w:rsid w:val="0032519D"/>
    <w:rsid w:val="00325742"/>
    <w:rsid w:val="00325762"/>
    <w:rsid w:val="00325BD1"/>
    <w:rsid w:val="00325BF4"/>
    <w:rsid w:val="00326161"/>
    <w:rsid w:val="00326195"/>
    <w:rsid w:val="003261C1"/>
    <w:rsid w:val="0032654B"/>
    <w:rsid w:val="003269AC"/>
    <w:rsid w:val="00326A65"/>
    <w:rsid w:val="00326E79"/>
    <w:rsid w:val="00326FAF"/>
    <w:rsid w:val="00326FF5"/>
    <w:rsid w:val="0032744B"/>
    <w:rsid w:val="00327554"/>
    <w:rsid w:val="0032796E"/>
    <w:rsid w:val="0032799F"/>
    <w:rsid w:val="00327BFA"/>
    <w:rsid w:val="00327D7E"/>
    <w:rsid w:val="00330043"/>
    <w:rsid w:val="003302D9"/>
    <w:rsid w:val="003302F6"/>
    <w:rsid w:val="00330417"/>
    <w:rsid w:val="00330749"/>
    <w:rsid w:val="00330C32"/>
    <w:rsid w:val="00330F77"/>
    <w:rsid w:val="0033115A"/>
    <w:rsid w:val="0033191F"/>
    <w:rsid w:val="00331C24"/>
    <w:rsid w:val="00331EFF"/>
    <w:rsid w:val="003321B2"/>
    <w:rsid w:val="00332429"/>
    <w:rsid w:val="00332667"/>
    <w:rsid w:val="003327E3"/>
    <w:rsid w:val="0033290C"/>
    <w:rsid w:val="00332BCF"/>
    <w:rsid w:val="00332C18"/>
    <w:rsid w:val="00333064"/>
    <w:rsid w:val="00333547"/>
    <w:rsid w:val="00333831"/>
    <w:rsid w:val="00333FDF"/>
    <w:rsid w:val="00334046"/>
    <w:rsid w:val="003341DD"/>
    <w:rsid w:val="003343F5"/>
    <w:rsid w:val="003347FB"/>
    <w:rsid w:val="00334920"/>
    <w:rsid w:val="003349EA"/>
    <w:rsid w:val="0033554D"/>
    <w:rsid w:val="0033571F"/>
    <w:rsid w:val="003358B6"/>
    <w:rsid w:val="00336716"/>
    <w:rsid w:val="0033677C"/>
    <w:rsid w:val="00336784"/>
    <w:rsid w:val="0033679B"/>
    <w:rsid w:val="00336F79"/>
    <w:rsid w:val="00337209"/>
    <w:rsid w:val="003372D4"/>
    <w:rsid w:val="00337408"/>
    <w:rsid w:val="00337549"/>
    <w:rsid w:val="003378FA"/>
    <w:rsid w:val="00337B7A"/>
    <w:rsid w:val="00337DDB"/>
    <w:rsid w:val="00337E9E"/>
    <w:rsid w:val="00337EA7"/>
    <w:rsid w:val="00340101"/>
    <w:rsid w:val="003402F6"/>
    <w:rsid w:val="00340681"/>
    <w:rsid w:val="0034084C"/>
    <w:rsid w:val="00340C21"/>
    <w:rsid w:val="00341864"/>
    <w:rsid w:val="00341A13"/>
    <w:rsid w:val="00341A4F"/>
    <w:rsid w:val="00341BA9"/>
    <w:rsid w:val="00341FA9"/>
    <w:rsid w:val="003428FB"/>
    <w:rsid w:val="00342C28"/>
    <w:rsid w:val="00342E1C"/>
    <w:rsid w:val="003430E8"/>
    <w:rsid w:val="0034360C"/>
    <w:rsid w:val="0034362C"/>
    <w:rsid w:val="003437C5"/>
    <w:rsid w:val="003438EF"/>
    <w:rsid w:val="00343A6E"/>
    <w:rsid w:val="00343FD4"/>
    <w:rsid w:val="00344149"/>
    <w:rsid w:val="003442F3"/>
    <w:rsid w:val="00344430"/>
    <w:rsid w:val="00344BB9"/>
    <w:rsid w:val="0034535F"/>
    <w:rsid w:val="00345462"/>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47ED5"/>
    <w:rsid w:val="00350480"/>
    <w:rsid w:val="00350666"/>
    <w:rsid w:val="003509D9"/>
    <w:rsid w:val="00350A8A"/>
    <w:rsid w:val="00350CE0"/>
    <w:rsid w:val="00350E5E"/>
    <w:rsid w:val="003518D6"/>
    <w:rsid w:val="00351A92"/>
    <w:rsid w:val="00351D3A"/>
    <w:rsid w:val="00351FD6"/>
    <w:rsid w:val="0035277E"/>
    <w:rsid w:val="003528DD"/>
    <w:rsid w:val="00352BB0"/>
    <w:rsid w:val="00352BB1"/>
    <w:rsid w:val="00352C19"/>
    <w:rsid w:val="00352CE2"/>
    <w:rsid w:val="00353053"/>
    <w:rsid w:val="003533CA"/>
    <w:rsid w:val="003534CB"/>
    <w:rsid w:val="0035372B"/>
    <w:rsid w:val="003538E0"/>
    <w:rsid w:val="00353F91"/>
    <w:rsid w:val="003543EF"/>
    <w:rsid w:val="003546C6"/>
    <w:rsid w:val="00354964"/>
    <w:rsid w:val="00354D50"/>
    <w:rsid w:val="00354FA9"/>
    <w:rsid w:val="00354FB8"/>
    <w:rsid w:val="003557A2"/>
    <w:rsid w:val="00355842"/>
    <w:rsid w:val="00355982"/>
    <w:rsid w:val="00355BE1"/>
    <w:rsid w:val="00355D03"/>
    <w:rsid w:val="00355ECA"/>
    <w:rsid w:val="0035657D"/>
    <w:rsid w:val="003567D6"/>
    <w:rsid w:val="00356823"/>
    <w:rsid w:val="00356DC4"/>
    <w:rsid w:val="00356E3D"/>
    <w:rsid w:val="003575AA"/>
    <w:rsid w:val="0035775C"/>
    <w:rsid w:val="00357CD9"/>
    <w:rsid w:val="0036115F"/>
    <w:rsid w:val="0036158F"/>
    <w:rsid w:val="00361816"/>
    <w:rsid w:val="00361AFF"/>
    <w:rsid w:val="00361B1E"/>
    <w:rsid w:val="00361B26"/>
    <w:rsid w:val="00361D6C"/>
    <w:rsid w:val="00361E5F"/>
    <w:rsid w:val="003624C4"/>
    <w:rsid w:val="00362A68"/>
    <w:rsid w:val="003633C9"/>
    <w:rsid w:val="00363503"/>
    <w:rsid w:val="00363D86"/>
    <w:rsid w:val="00364323"/>
    <w:rsid w:val="0036440B"/>
    <w:rsid w:val="00364414"/>
    <w:rsid w:val="0036482F"/>
    <w:rsid w:val="00364890"/>
    <w:rsid w:val="0036506C"/>
    <w:rsid w:val="00365397"/>
    <w:rsid w:val="003654B4"/>
    <w:rsid w:val="003654FE"/>
    <w:rsid w:val="00365829"/>
    <w:rsid w:val="003658A7"/>
    <w:rsid w:val="00365CAB"/>
    <w:rsid w:val="00365EB3"/>
    <w:rsid w:val="00366097"/>
    <w:rsid w:val="003666A0"/>
    <w:rsid w:val="003667C4"/>
    <w:rsid w:val="00366858"/>
    <w:rsid w:val="00366ED6"/>
    <w:rsid w:val="00367390"/>
    <w:rsid w:val="003673A6"/>
    <w:rsid w:val="00367495"/>
    <w:rsid w:val="003674FB"/>
    <w:rsid w:val="00367A35"/>
    <w:rsid w:val="00367BB5"/>
    <w:rsid w:val="00367F2E"/>
    <w:rsid w:val="00367F97"/>
    <w:rsid w:val="0037006B"/>
    <w:rsid w:val="0037012B"/>
    <w:rsid w:val="00370188"/>
    <w:rsid w:val="0037081F"/>
    <w:rsid w:val="003708F8"/>
    <w:rsid w:val="00370A7B"/>
    <w:rsid w:val="00371033"/>
    <w:rsid w:val="0037114B"/>
    <w:rsid w:val="0037116F"/>
    <w:rsid w:val="00371175"/>
    <w:rsid w:val="00371561"/>
    <w:rsid w:val="00371998"/>
    <w:rsid w:val="00371B3F"/>
    <w:rsid w:val="00371D3A"/>
    <w:rsid w:val="00371F52"/>
    <w:rsid w:val="00371FFA"/>
    <w:rsid w:val="0037216D"/>
    <w:rsid w:val="0037232D"/>
    <w:rsid w:val="00372364"/>
    <w:rsid w:val="00372505"/>
    <w:rsid w:val="003726B8"/>
    <w:rsid w:val="00372841"/>
    <w:rsid w:val="003729E5"/>
    <w:rsid w:val="00373170"/>
    <w:rsid w:val="00373B32"/>
    <w:rsid w:val="00373C0F"/>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B16"/>
    <w:rsid w:val="00376FA8"/>
    <w:rsid w:val="0037742E"/>
    <w:rsid w:val="00377700"/>
    <w:rsid w:val="00377BED"/>
    <w:rsid w:val="00377F9D"/>
    <w:rsid w:val="00380463"/>
    <w:rsid w:val="003807DC"/>
    <w:rsid w:val="003807EE"/>
    <w:rsid w:val="0038099F"/>
    <w:rsid w:val="00380C89"/>
    <w:rsid w:val="00380DFD"/>
    <w:rsid w:val="0038105E"/>
    <w:rsid w:val="003810E2"/>
    <w:rsid w:val="0038128B"/>
    <w:rsid w:val="00381558"/>
    <w:rsid w:val="003816E2"/>
    <w:rsid w:val="003817DE"/>
    <w:rsid w:val="00381979"/>
    <w:rsid w:val="00381A10"/>
    <w:rsid w:val="00381ABB"/>
    <w:rsid w:val="00381D2F"/>
    <w:rsid w:val="00381F11"/>
    <w:rsid w:val="00382089"/>
    <w:rsid w:val="00382D81"/>
    <w:rsid w:val="00382DD5"/>
    <w:rsid w:val="00383841"/>
    <w:rsid w:val="00383E36"/>
    <w:rsid w:val="003842A8"/>
    <w:rsid w:val="003842DC"/>
    <w:rsid w:val="003842EF"/>
    <w:rsid w:val="00384365"/>
    <w:rsid w:val="0038465F"/>
    <w:rsid w:val="003846AA"/>
    <w:rsid w:val="00384ABA"/>
    <w:rsid w:val="0038506A"/>
    <w:rsid w:val="00385AD4"/>
    <w:rsid w:val="00385C0E"/>
    <w:rsid w:val="00385C2F"/>
    <w:rsid w:val="00385F54"/>
    <w:rsid w:val="00386062"/>
    <w:rsid w:val="003860AA"/>
    <w:rsid w:val="00386457"/>
    <w:rsid w:val="00386D3B"/>
    <w:rsid w:val="003870D4"/>
    <w:rsid w:val="00387211"/>
    <w:rsid w:val="00387320"/>
    <w:rsid w:val="003873B7"/>
    <w:rsid w:val="0038748D"/>
    <w:rsid w:val="0038787C"/>
    <w:rsid w:val="00387E45"/>
    <w:rsid w:val="00387E8A"/>
    <w:rsid w:val="003904F0"/>
    <w:rsid w:val="003908F9"/>
    <w:rsid w:val="00390D0A"/>
    <w:rsid w:val="00390D34"/>
    <w:rsid w:val="00390F0A"/>
    <w:rsid w:val="00390F69"/>
    <w:rsid w:val="00391049"/>
    <w:rsid w:val="00391265"/>
    <w:rsid w:val="00391327"/>
    <w:rsid w:val="0039158F"/>
    <w:rsid w:val="00391842"/>
    <w:rsid w:val="0039187C"/>
    <w:rsid w:val="003918DD"/>
    <w:rsid w:val="003918E5"/>
    <w:rsid w:val="003919CF"/>
    <w:rsid w:val="00391A80"/>
    <w:rsid w:val="00391DEE"/>
    <w:rsid w:val="0039264B"/>
    <w:rsid w:val="00392A82"/>
    <w:rsid w:val="00392FB5"/>
    <w:rsid w:val="00393329"/>
    <w:rsid w:val="0039354D"/>
    <w:rsid w:val="00393A2B"/>
    <w:rsid w:val="00393A83"/>
    <w:rsid w:val="00393B65"/>
    <w:rsid w:val="00393D2B"/>
    <w:rsid w:val="00393D9A"/>
    <w:rsid w:val="00393DFD"/>
    <w:rsid w:val="00393E42"/>
    <w:rsid w:val="00394069"/>
    <w:rsid w:val="003943F9"/>
    <w:rsid w:val="0039457F"/>
    <w:rsid w:val="0039478C"/>
    <w:rsid w:val="003948B8"/>
    <w:rsid w:val="00394B4F"/>
    <w:rsid w:val="00394DE8"/>
    <w:rsid w:val="00395280"/>
    <w:rsid w:val="0039530E"/>
    <w:rsid w:val="0039566C"/>
    <w:rsid w:val="00395C8D"/>
    <w:rsid w:val="00395CB6"/>
    <w:rsid w:val="00395D67"/>
    <w:rsid w:val="003960D5"/>
    <w:rsid w:val="003964EC"/>
    <w:rsid w:val="0039654E"/>
    <w:rsid w:val="00396AAD"/>
    <w:rsid w:val="003976AC"/>
    <w:rsid w:val="00397758"/>
    <w:rsid w:val="0039795B"/>
    <w:rsid w:val="00397A36"/>
    <w:rsid w:val="00397C67"/>
    <w:rsid w:val="00397E27"/>
    <w:rsid w:val="003A00C7"/>
    <w:rsid w:val="003A051E"/>
    <w:rsid w:val="003A087B"/>
    <w:rsid w:val="003A099B"/>
    <w:rsid w:val="003A09AA"/>
    <w:rsid w:val="003A09F2"/>
    <w:rsid w:val="003A0BD9"/>
    <w:rsid w:val="003A0DD8"/>
    <w:rsid w:val="003A0F1E"/>
    <w:rsid w:val="003A0FFB"/>
    <w:rsid w:val="003A10AB"/>
    <w:rsid w:val="003A1D4C"/>
    <w:rsid w:val="003A20C1"/>
    <w:rsid w:val="003A224D"/>
    <w:rsid w:val="003A22C4"/>
    <w:rsid w:val="003A2355"/>
    <w:rsid w:val="003A2461"/>
    <w:rsid w:val="003A2753"/>
    <w:rsid w:val="003A2867"/>
    <w:rsid w:val="003A286B"/>
    <w:rsid w:val="003A28D8"/>
    <w:rsid w:val="003A2AE6"/>
    <w:rsid w:val="003A2EFB"/>
    <w:rsid w:val="003A3938"/>
    <w:rsid w:val="003A3DE2"/>
    <w:rsid w:val="003A3E52"/>
    <w:rsid w:val="003A4077"/>
    <w:rsid w:val="003A4246"/>
    <w:rsid w:val="003A42C9"/>
    <w:rsid w:val="003A4469"/>
    <w:rsid w:val="003A45F0"/>
    <w:rsid w:val="003A4670"/>
    <w:rsid w:val="003A4A4E"/>
    <w:rsid w:val="003A4D3C"/>
    <w:rsid w:val="003A5C9E"/>
    <w:rsid w:val="003A5FEA"/>
    <w:rsid w:val="003A6131"/>
    <w:rsid w:val="003A6356"/>
    <w:rsid w:val="003A674A"/>
    <w:rsid w:val="003A6953"/>
    <w:rsid w:val="003A6997"/>
    <w:rsid w:val="003A6FDE"/>
    <w:rsid w:val="003A7102"/>
    <w:rsid w:val="003A784F"/>
    <w:rsid w:val="003A7948"/>
    <w:rsid w:val="003A7B50"/>
    <w:rsid w:val="003A7C38"/>
    <w:rsid w:val="003A7FC8"/>
    <w:rsid w:val="003B002F"/>
    <w:rsid w:val="003B024F"/>
    <w:rsid w:val="003B0A3B"/>
    <w:rsid w:val="003B0B02"/>
    <w:rsid w:val="003B0BFA"/>
    <w:rsid w:val="003B0E83"/>
    <w:rsid w:val="003B1151"/>
    <w:rsid w:val="003B12DF"/>
    <w:rsid w:val="003B1373"/>
    <w:rsid w:val="003B13AB"/>
    <w:rsid w:val="003B16AD"/>
    <w:rsid w:val="003B199A"/>
    <w:rsid w:val="003B1C92"/>
    <w:rsid w:val="003B23BC"/>
    <w:rsid w:val="003B2472"/>
    <w:rsid w:val="003B275C"/>
    <w:rsid w:val="003B277C"/>
    <w:rsid w:val="003B2B70"/>
    <w:rsid w:val="003B2BDA"/>
    <w:rsid w:val="003B2D5F"/>
    <w:rsid w:val="003B2F69"/>
    <w:rsid w:val="003B2FBF"/>
    <w:rsid w:val="003B348C"/>
    <w:rsid w:val="003B34C6"/>
    <w:rsid w:val="003B35AA"/>
    <w:rsid w:val="003B38A3"/>
    <w:rsid w:val="003B3A12"/>
    <w:rsid w:val="003B3BCE"/>
    <w:rsid w:val="003B3CF7"/>
    <w:rsid w:val="003B3F35"/>
    <w:rsid w:val="003B41A3"/>
    <w:rsid w:val="003B42C3"/>
    <w:rsid w:val="003B44B2"/>
    <w:rsid w:val="003B48B5"/>
    <w:rsid w:val="003B4912"/>
    <w:rsid w:val="003B4A8F"/>
    <w:rsid w:val="003B4B3E"/>
    <w:rsid w:val="003B4B7A"/>
    <w:rsid w:val="003B4D0D"/>
    <w:rsid w:val="003B4D58"/>
    <w:rsid w:val="003B4E88"/>
    <w:rsid w:val="003B50CB"/>
    <w:rsid w:val="003B51D9"/>
    <w:rsid w:val="003B5534"/>
    <w:rsid w:val="003B560C"/>
    <w:rsid w:val="003B5A73"/>
    <w:rsid w:val="003B60BB"/>
    <w:rsid w:val="003B64D9"/>
    <w:rsid w:val="003B6599"/>
    <w:rsid w:val="003B6600"/>
    <w:rsid w:val="003B69F3"/>
    <w:rsid w:val="003B6B5A"/>
    <w:rsid w:val="003B6DC9"/>
    <w:rsid w:val="003B6FC8"/>
    <w:rsid w:val="003B7065"/>
    <w:rsid w:val="003B7431"/>
    <w:rsid w:val="003C000B"/>
    <w:rsid w:val="003C0517"/>
    <w:rsid w:val="003C095D"/>
    <w:rsid w:val="003C0DBD"/>
    <w:rsid w:val="003C0FCF"/>
    <w:rsid w:val="003C1058"/>
    <w:rsid w:val="003C10E2"/>
    <w:rsid w:val="003C12BC"/>
    <w:rsid w:val="003C1433"/>
    <w:rsid w:val="003C16D7"/>
    <w:rsid w:val="003C1911"/>
    <w:rsid w:val="003C19CE"/>
    <w:rsid w:val="003C1C86"/>
    <w:rsid w:val="003C208F"/>
    <w:rsid w:val="003C22A3"/>
    <w:rsid w:val="003C2693"/>
    <w:rsid w:val="003C26B9"/>
    <w:rsid w:val="003C2766"/>
    <w:rsid w:val="003C301F"/>
    <w:rsid w:val="003C314B"/>
    <w:rsid w:val="003C345E"/>
    <w:rsid w:val="003C35B0"/>
    <w:rsid w:val="003C35C1"/>
    <w:rsid w:val="003C3975"/>
    <w:rsid w:val="003C3A50"/>
    <w:rsid w:val="003C3CC9"/>
    <w:rsid w:val="003C3F78"/>
    <w:rsid w:val="003C4112"/>
    <w:rsid w:val="003C42F9"/>
    <w:rsid w:val="003C4340"/>
    <w:rsid w:val="003C43A9"/>
    <w:rsid w:val="003C4648"/>
    <w:rsid w:val="003C46E2"/>
    <w:rsid w:val="003C48CF"/>
    <w:rsid w:val="003C4A75"/>
    <w:rsid w:val="003C4F71"/>
    <w:rsid w:val="003C4FCB"/>
    <w:rsid w:val="003C520B"/>
    <w:rsid w:val="003C5339"/>
    <w:rsid w:val="003C5B06"/>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D015C"/>
    <w:rsid w:val="003D04E5"/>
    <w:rsid w:val="003D0546"/>
    <w:rsid w:val="003D08FC"/>
    <w:rsid w:val="003D0A3D"/>
    <w:rsid w:val="003D0A41"/>
    <w:rsid w:val="003D0BC5"/>
    <w:rsid w:val="003D0D65"/>
    <w:rsid w:val="003D0E89"/>
    <w:rsid w:val="003D1166"/>
    <w:rsid w:val="003D1243"/>
    <w:rsid w:val="003D13CE"/>
    <w:rsid w:val="003D1412"/>
    <w:rsid w:val="003D14F5"/>
    <w:rsid w:val="003D159F"/>
    <w:rsid w:val="003D1B92"/>
    <w:rsid w:val="003D1BFA"/>
    <w:rsid w:val="003D1C8F"/>
    <w:rsid w:val="003D2008"/>
    <w:rsid w:val="003D2077"/>
    <w:rsid w:val="003D2275"/>
    <w:rsid w:val="003D2333"/>
    <w:rsid w:val="003D25DB"/>
    <w:rsid w:val="003D293C"/>
    <w:rsid w:val="003D2A67"/>
    <w:rsid w:val="003D2B30"/>
    <w:rsid w:val="003D2BC7"/>
    <w:rsid w:val="003D2E3C"/>
    <w:rsid w:val="003D2F93"/>
    <w:rsid w:val="003D300F"/>
    <w:rsid w:val="003D31C8"/>
    <w:rsid w:val="003D352C"/>
    <w:rsid w:val="003D3782"/>
    <w:rsid w:val="003D37E3"/>
    <w:rsid w:val="003D38BE"/>
    <w:rsid w:val="003D3A14"/>
    <w:rsid w:val="003D3A43"/>
    <w:rsid w:val="003D3AE8"/>
    <w:rsid w:val="003D3B09"/>
    <w:rsid w:val="003D3EF0"/>
    <w:rsid w:val="003D4265"/>
    <w:rsid w:val="003D4351"/>
    <w:rsid w:val="003D43CF"/>
    <w:rsid w:val="003D4486"/>
    <w:rsid w:val="003D4548"/>
    <w:rsid w:val="003D46B3"/>
    <w:rsid w:val="003D46C3"/>
    <w:rsid w:val="003D48CB"/>
    <w:rsid w:val="003D4FC1"/>
    <w:rsid w:val="003D513E"/>
    <w:rsid w:val="003D5484"/>
    <w:rsid w:val="003D5486"/>
    <w:rsid w:val="003D5873"/>
    <w:rsid w:val="003D5DF1"/>
    <w:rsid w:val="003D5E0C"/>
    <w:rsid w:val="003D5F22"/>
    <w:rsid w:val="003D5FC0"/>
    <w:rsid w:val="003D5FD6"/>
    <w:rsid w:val="003D65A4"/>
    <w:rsid w:val="003D6955"/>
    <w:rsid w:val="003D6C68"/>
    <w:rsid w:val="003D6CA9"/>
    <w:rsid w:val="003D6E1D"/>
    <w:rsid w:val="003D6FC1"/>
    <w:rsid w:val="003D715F"/>
    <w:rsid w:val="003D7289"/>
    <w:rsid w:val="003D72C8"/>
    <w:rsid w:val="003D7E76"/>
    <w:rsid w:val="003E0115"/>
    <w:rsid w:val="003E03AC"/>
    <w:rsid w:val="003E0548"/>
    <w:rsid w:val="003E05E1"/>
    <w:rsid w:val="003E07EC"/>
    <w:rsid w:val="003E13DF"/>
    <w:rsid w:val="003E1688"/>
    <w:rsid w:val="003E172C"/>
    <w:rsid w:val="003E17F1"/>
    <w:rsid w:val="003E1887"/>
    <w:rsid w:val="003E19A4"/>
    <w:rsid w:val="003E1AE9"/>
    <w:rsid w:val="003E2D40"/>
    <w:rsid w:val="003E2EDA"/>
    <w:rsid w:val="003E2FE6"/>
    <w:rsid w:val="003E33FB"/>
    <w:rsid w:val="003E354D"/>
    <w:rsid w:val="003E35B0"/>
    <w:rsid w:val="003E36FB"/>
    <w:rsid w:val="003E37F5"/>
    <w:rsid w:val="003E39FC"/>
    <w:rsid w:val="003E3D8F"/>
    <w:rsid w:val="003E4245"/>
    <w:rsid w:val="003E4C21"/>
    <w:rsid w:val="003E4CF7"/>
    <w:rsid w:val="003E58D8"/>
    <w:rsid w:val="003E595B"/>
    <w:rsid w:val="003E5A2C"/>
    <w:rsid w:val="003E5A9F"/>
    <w:rsid w:val="003E5CAE"/>
    <w:rsid w:val="003E63C8"/>
    <w:rsid w:val="003E671B"/>
    <w:rsid w:val="003E6878"/>
    <w:rsid w:val="003E6D1E"/>
    <w:rsid w:val="003E6E3A"/>
    <w:rsid w:val="003E736B"/>
    <w:rsid w:val="003E739C"/>
    <w:rsid w:val="003E73D7"/>
    <w:rsid w:val="003E746D"/>
    <w:rsid w:val="003E782F"/>
    <w:rsid w:val="003E7DDE"/>
    <w:rsid w:val="003F01AE"/>
    <w:rsid w:val="003F0885"/>
    <w:rsid w:val="003F0A58"/>
    <w:rsid w:val="003F0E1A"/>
    <w:rsid w:val="003F0E72"/>
    <w:rsid w:val="003F0F4D"/>
    <w:rsid w:val="003F1CB5"/>
    <w:rsid w:val="003F1DB8"/>
    <w:rsid w:val="003F1E22"/>
    <w:rsid w:val="003F1E84"/>
    <w:rsid w:val="003F2286"/>
    <w:rsid w:val="003F265C"/>
    <w:rsid w:val="003F2E99"/>
    <w:rsid w:val="003F3021"/>
    <w:rsid w:val="003F376E"/>
    <w:rsid w:val="003F3843"/>
    <w:rsid w:val="003F3A52"/>
    <w:rsid w:val="003F42D6"/>
    <w:rsid w:val="003F4CA0"/>
    <w:rsid w:val="003F4D1B"/>
    <w:rsid w:val="003F4D3E"/>
    <w:rsid w:val="003F50EA"/>
    <w:rsid w:val="003F5528"/>
    <w:rsid w:val="003F5690"/>
    <w:rsid w:val="003F5743"/>
    <w:rsid w:val="003F57D4"/>
    <w:rsid w:val="003F5922"/>
    <w:rsid w:val="003F5D1D"/>
    <w:rsid w:val="003F5FED"/>
    <w:rsid w:val="003F6184"/>
    <w:rsid w:val="003F6358"/>
    <w:rsid w:val="003F6365"/>
    <w:rsid w:val="003F64A2"/>
    <w:rsid w:val="003F6745"/>
    <w:rsid w:val="003F72E0"/>
    <w:rsid w:val="003F7789"/>
    <w:rsid w:val="003F7995"/>
    <w:rsid w:val="003F7A9E"/>
    <w:rsid w:val="003F7C29"/>
    <w:rsid w:val="003F7DDF"/>
    <w:rsid w:val="003F7EFA"/>
    <w:rsid w:val="004007D2"/>
    <w:rsid w:val="00400A0C"/>
    <w:rsid w:val="00400A37"/>
    <w:rsid w:val="00400C06"/>
    <w:rsid w:val="00400EC3"/>
    <w:rsid w:val="004016CC"/>
    <w:rsid w:val="00401701"/>
    <w:rsid w:val="0040179F"/>
    <w:rsid w:val="004017EE"/>
    <w:rsid w:val="0040183C"/>
    <w:rsid w:val="004019AA"/>
    <w:rsid w:val="004020C5"/>
    <w:rsid w:val="0040244D"/>
    <w:rsid w:val="00402523"/>
    <w:rsid w:val="0040252C"/>
    <w:rsid w:val="004028A9"/>
    <w:rsid w:val="004030CE"/>
    <w:rsid w:val="004034AA"/>
    <w:rsid w:val="0040362E"/>
    <w:rsid w:val="004037BD"/>
    <w:rsid w:val="00403910"/>
    <w:rsid w:val="00403A96"/>
    <w:rsid w:val="00403AFD"/>
    <w:rsid w:val="00403C01"/>
    <w:rsid w:val="00403C09"/>
    <w:rsid w:val="00403EA7"/>
    <w:rsid w:val="0040445E"/>
    <w:rsid w:val="004047FF"/>
    <w:rsid w:val="004049E8"/>
    <w:rsid w:val="00404C2C"/>
    <w:rsid w:val="00404DB4"/>
    <w:rsid w:val="00404DF4"/>
    <w:rsid w:val="00404E8F"/>
    <w:rsid w:val="0040549D"/>
    <w:rsid w:val="00405685"/>
    <w:rsid w:val="0040578C"/>
    <w:rsid w:val="004059B7"/>
    <w:rsid w:val="00405C7F"/>
    <w:rsid w:val="00406179"/>
    <w:rsid w:val="004061D8"/>
    <w:rsid w:val="004062E1"/>
    <w:rsid w:val="00407198"/>
    <w:rsid w:val="00407271"/>
    <w:rsid w:val="00407364"/>
    <w:rsid w:val="00407D17"/>
    <w:rsid w:val="00407E5F"/>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956"/>
    <w:rsid w:val="00412A66"/>
    <w:rsid w:val="00412B61"/>
    <w:rsid w:val="004130BB"/>
    <w:rsid w:val="00413CDA"/>
    <w:rsid w:val="004141A4"/>
    <w:rsid w:val="00414361"/>
    <w:rsid w:val="00414421"/>
    <w:rsid w:val="004146B4"/>
    <w:rsid w:val="00414CD5"/>
    <w:rsid w:val="0041553F"/>
    <w:rsid w:val="00415545"/>
    <w:rsid w:val="004158F8"/>
    <w:rsid w:val="0041667F"/>
    <w:rsid w:val="00416908"/>
    <w:rsid w:val="00416C8F"/>
    <w:rsid w:val="0041733C"/>
    <w:rsid w:val="004173AB"/>
    <w:rsid w:val="004173DE"/>
    <w:rsid w:val="004177A2"/>
    <w:rsid w:val="00417996"/>
    <w:rsid w:val="004200A4"/>
    <w:rsid w:val="0042022F"/>
    <w:rsid w:val="00420BA7"/>
    <w:rsid w:val="00421384"/>
    <w:rsid w:val="00421524"/>
    <w:rsid w:val="004216BB"/>
    <w:rsid w:val="004216D1"/>
    <w:rsid w:val="0042197B"/>
    <w:rsid w:val="00421A98"/>
    <w:rsid w:val="00421B2B"/>
    <w:rsid w:val="00421CEF"/>
    <w:rsid w:val="00421DC2"/>
    <w:rsid w:val="004220E1"/>
    <w:rsid w:val="004220E4"/>
    <w:rsid w:val="004221DA"/>
    <w:rsid w:val="00422655"/>
    <w:rsid w:val="004226F8"/>
    <w:rsid w:val="004227BF"/>
    <w:rsid w:val="00422E43"/>
    <w:rsid w:val="00422F00"/>
    <w:rsid w:val="004230D3"/>
    <w:rsid w:val="0042318D"/>
    <w:rsid w:val="004233B6"/>
    <w:rsid w:val="004235DC"/>
    <w:rsid w:val="00423704"/>
    <w:rsid w:val="00423A1C"/>
    <w:rsid w:val="00423C5E"/>
    <w:rsid w:val="00423C95"/>
    <w:rsid w:val="00423E62"/>
    <w:rsid w:val="00424057"/>
    <w:rsid w:val="004243F4"/>
    <w:rsid w:val="00424842"/>
    <w:rsid w:val="004249EC"/>
    <w:rsid w:val="00424BB9"/>
    <w:rsid w:val="00424C51"/>
    <w:rsid w:val="00425000"/>
    <w:rsid w:val="00425044"/>
    <w:rsid w:val="004254C1"/>
    <w:rsid w:val="00425783"/>
    <w:rsid w:val="00425925"/>
    <w:rsid w:val="00425AC0"/>
    <w:rsid w:val="00425E04"/>
    <w:rsid w:val="00426011"/>
    <w:rsid w:val="0042602F"/>
    <w:rsid w:val="00426552"/>
    <w:rsid w:val="0042669E"/>
    <w:rsid w:val="004267A7"/>
    <w:rsid w:val="00426D23"/>
    <w:rsid w:val="00426D46"/>
    <w:rsid w:val="00426DB4"/>
    <w:rsid w:val="00427003"/>
    <w:rsid w:val="0042710E"/>
    <w:rsid w:val="00427656"/>
    <w:rsid w:val="00427729"/>
    <w:rsid w:val="0042799D"/>
    <w:rsid w:val="00427A7A"/>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25F"/>
    <w:rsid w:val="004336E4"/>
    <w:rsid w:val="00433A22"/>
    <w:rsid w:val="004340CC"/>
    <w:rsid w:val="004340F5"/>
    <w:rsid w:val="004343FF"/>
    <w:rsid w:val="004345CF"/>
    <w:rsid w:val="00434782"/>
    <w:rsid w:val="004347E4"/>
    <w:rsid w:val="00435062"/>
    <w:rsid w:val="00435262"/>
    <w:rsid w:val="0043552C"/>
    <w:rsid w:val="004355AD"/>
    <w:rsid w:val="0043587F"/>
    <w:rsid w:val="0043609F"/>
    <w:rsid w:val="0043612E"/>
    <w:rsid w:val="004363D6"/>
    <w:rsid w:val="004364F2"/>
    <w:rsid w:val="00436572"/>
    <w:rsid w:val="004365AB"/>
    <w:rsid w:val="004366AA"/>
    <w:rsid w:val="004369DA"/>
    <w:rsid w:val="004369DD"/>
    <w:rsid w:val="00437122"/>
    <w:rsid w:val="00437191"/>
    <w:rsid w:val="0043729D"/>
    <w:rsid w:val="00437396"/>
    <w:rsid w:val="0043754F"/>
    <w:rsid w:val="004375F0"/>
    <w:rsid w:val="004377E1"/>
    <w:rsid w:val="0043785F"/>
    <w:rsid w:val="00437CF8"/>
    <w:rsid w:val="00440361"/>
    <w:rsid w:val="004405CB"/>
    <w:rsid w:val="004405D4"/>
    <w:rsid w:val="00440778"/>
    <w:rsid w:val="00440E94"/>
    <w:rsid w:val="00441223"/>
    <w:rsid w:val="00441279"/>
    <w:rsid w:val="00441324"/>
    <w:rsid w:val="004416F6"/>
    <w:rsid w:val="00441A74"/>
    <w:rsid w:val="00441C71"/>
    <w:rsid w:val="00441D9E"/>
    <w:rsid w:val="00442044"/>
    <w:rsid w:val="00442640"/>
    <w:rsid w:val="004428C7"/>
    <w:rsid w:val="0044299D"/>
    <w:rsid w:val="00442AAE"/>
    <w:rsid w:val="00442E0F"/>
    <w:rsid w:val="0044313B"/>
    <w:rsid w:val="0044330C"/>
    <w:rsid w:val="00443356"/>
    <w:rsid w:val="00443B32"/>
    <w:rsid w:val="00443CD6"/>
    <w:rsid w:val="0044406B"/>
    <w:rsid w:val="0044429E"/>
    <w:rsid w:val="0044450B"/>
    <w:rsid w:val="004445F0"/>
    <w:rsid w:val="00444AB9"/>
    <w:rsid w:val="0044527C"/>
    <w:rsid w:val="0044567A"/>
    <w:rsid w:val="004456A4"/>
    <w:rsid w:val="00445846"/>
    <w:rsid w:val="00445997"/>
    <w:rsid w:val="00445BB3"/>
    <w:rsid w:val="0044651C"/>
    <w:rsid w:val="00446545"/>
    <w:rsid w:val="004466E3"/>
    <w:rsid w:val="0044684B"/>
    <w:rsid w:val="004468E9"/>
    <w:rsid w:val="004471C9"/>
    <w:rsid w:val="004473E0"/>
    <w:rsid w:val="004474E5"/>
    <w:rsid w:val="00447883"/>
    <w:rsid w:val="004500DE"/>
    <w:rsid w:val="00450542"/>
    <w:rsid w:val="004508D6"/>
    <w:rsid w:val="00450C13"/>
    <w:rsid w:val="00450C82"/>
    <w:rsid w:val="00450D41"/>
    <w:rsid w:val="00450E9B"/>
    <w:rsid w:val="00450EA8"/>
    <w:rsid w:val="00451147"/>
    <w:rsid w:val="00451638"/>
    <w:rsid w:val="0045188B"/>
    <w:rsid w:val="0045191E"/>
    <w:rsid w:val="004519FB"/>
    <w:rsid w:val="00452041"/>
    <w:rsid w:val="00452209"/>
    <w:rsid w:val="00452316"/>
    <w:rsid w:val="00453306"/>
    <w:rsid w:val="004537F5"/>
    <w:rsid w:val="00453C0B"/>
    <w:rsid w:val="004542D3"/>
    <w:rsid w:val="004544FD"/>
    <w:rsid w:val="004548D6"/>
    <w:rsid w:val="004548DC"/>
    <w:rsid w:val="00454A22"/>
    <w:rsid w:val="00454C71"/>
    <w:rsid w:val="00454D42"/>
    <w:rsid w:val="004556D0"/>
    <w:rsid w:val="004558F4"/>
    <w:rsid w:val="004559B7"/>
    <w:rsid w:val="004559CD"/>
    <w:rsid w:val="00455A6C"/>
    <w:rsid w:val="00455D96"/>
    <w:rsid w:val="00455FC1"/>
    <w:rsid w:val="0045668C"/>
    <w:rsid w:val="0045675A"/>
    <w:rsid w:val="00456853"/>
    <w:rsid w:val="00456BA3"/>
    <w:rsid w:val="00456C32"/>
    <w:rsid w:val="00456ED2"/>
    <w:rsid w:val="00457188"/>
    <w:rsid w:val="0045766D"/>
    <w:rsid w:val="00457699"/>
    <w:rsid w:val="00457B21"/>
    <w:rsid w:val="0046048B"/>
    <w:rsid w:val="0046054C"/>
    <w:rsid w:val="00460556"/>
    <w:rsid w:val="00460997"/>
    <w:rsid w:val="00460B09"/>
    <w:rsid w:val="00460B11"/>
    <w:rsid w:val="00460EE8"/>
    <w:rsid w:val="004611C8"/>
    <w:rsid w:val="004615B2"/>
    <w:rsid w:val="0046178E"/>
    <w:rsid w:val="00461A3C"/>
    <w:rsid w:val="00461CF4"/>
    <w:rsid w:val="00461EA3"/>
    <w:rsid w:val="00461FD2"/>
    <w:rsid w:val="00462BDA"/>
    <w:rsid w:val="004634F9"/>
    <w:rsid w:val="00463717"/>
    <w:rsid w:val="00463740"/>
    <w:rsid w:val="00463844"/>
    <w:rsid w:val="00463946"/>
    <w:rsid w:val="00463DCA"/>
    <w:rsid w:val="004642A9"/>
    <w:rsid w:val="004642D5"/>
    <w:rsid w:val="0046453A"/>
    <w:rsid w:val="00464554"/>
    <w:rsid w:val="00464642"/>
    <w:rsid w:val="004647FC"/>
    <w:rsid w:val="00464AA9"/>
    <w:rsid w:val="00464D57"/>
    <w:rsid w:val="00464FAA"/>
    <w:rsid w:val="00465136"/>
    <w:rsid w:val="0046528A"/>
    <w:rsid w:val="00465788"/>
    <w:rsid w:val="00465F0A"/>
    <w:rsid w:val="004662BF"/>
    <w:rsid w:val="004665C6"/>
    <w:rsid w:val="00466786"/>
    <w:rsid w:val="00466937"/>
    <w:rsid w:val="00467039"/>
    <w:rsid w:val="00467177"/>
    <w:rsid w:val="00467A8B"/>
    <w:rsid w:val="00467AB5"/>
    <w:rsid w:val="00467AFF"/>
    <w:rsid w:val="00467FBD"/>
    <w:rsid w:val="0047075A"/>
    <w:rsid w:val="00470957"/>
    <w:rsid w:val="00470C44"/>
    <w:rsid w:val="00470F42"/>
    <w:rsid w:val="00471055"/>
    <w:rsid w:val="004712B1"/>
    <w:rsid w:val="0047196B"/>
    <w:rsid w:val="00471BCF"/>
    <w:rsid w:val="00471F99"/>
    <w:rsid w:val="00472327"/>
    <w:rsid w:val="00472DAA"/>
    <w:rsid w:val="00472E74"/>
    <w:rsid w:val="004730D0"/>
    <w:rsid w:val="00473370"/>
    <w:rsid w:val="0047347B"/>
    <w:rsid w:val="00473883"/>
    <w:rsid w:val="00473891"/>
    <w:rsid w:val="00473A08"/>
    <w:rsid w:val="00473CBF"/>
    <w:rsid w:val="00474694"/>
    <w:rsid w:val="00474979"/>
    <w:rsid w:val="00474DDB"/>
    <w:rsid w:val="00475023"/>
    <w:rsid w:val="0047546B"/>
    <w:rsid w:val="00475577"/>
    <w:rsid w:val="004758CB"/>
    <w:rsid w:val="00475F26"/>
    <w:rsid w:val="004760B5"/>
    <w:rsid w:val="004760BF"/>
    <w:rsid w:val="00476276"/>
    <w:rsid w:val="0047635A"/>
    <w:rsid w:val="00476871"/>
    <w:rsid w:val="00476966"/>
    <w:rsid w:val="00476F3E"/>
    <w:rsid w:val="00476F56"/>
    <w:rsid w:val="004776C5"/>
    <w:rsid w:val="00477FDC"/>
    <w:rsid w:val="00480726"/>
    <w:rsid w:val="00480795"/>
    <w:rsid w:val="00480953"/>
    <w:rsid w:val="00480A00"/>
    <w:rsid w:val="00480B3B"/>
    <w:rsid w:val="004810F9"/>
    <w:rsid w:val="004814A6"/>
    <w:rsid w:val="00481562"/>
    <w:rsid w:val="0048192D"/>
    <w:rsid w:val="00481D24"/>
    <w:rsid w:val="004826C7"/>
    <w:rsid w:val="004827C4"/>
    <w:rsid w:val="00482FEA"/>
    <w:rsid w:val="00483353"/>
    <w:rsid w:val="004833B7"/>
    <w:rsid w:val="004834B6"/>
    <w:rsid w:val="00483533"/>
    <w:rsid w:val="00483680"/>
    <w:rsid w:val="00483D8E"/>
    <w:rsid w:val="0048430D"/>
    <w:rsid w:val="004845C6"/>
    <w:rsid w:val="00484920"/>
    <w:rsid w:val="00484B74"/>
    <w:rsid w:val="00484C17"/>
    <w:rsid w:val="00485046"/>
    <w:rsid w:val="004850D8"/>
    <w:rsid w:val="0048553F"/>
    <w:rsid w:val="00485566"/>
    <w:rsid w:val="004855FE"/>
    <w:rsid w:val="00485A25"/>
    <w:rsid w:val="00485AA9"/>
    <w:rsid w:val="00485B60"/>
    <w:rsid w:val="00485B9E"/>
    <w:rsid w:val="00486042"/>
    <w:rsid w:val="004860E7"/>
    <w:rsid w:val="0048629D"/>
    <w:rsid w:val="00486858"/>
    <w:rsid w:val="00486AAC"/>
    <w:rsid w:val="00486BBB"/>
    <w:rsid w:val="00486F36"/>
    <w:rsid w:val="00486F48"/>
    <w:rsid w:val="004874E7"/>
    <w:rsid w:val="00487507"/>
    <w:rsid w:val="00487531"/>
    <w:rsid w:val="004876E2"/>
    <w:rsid w:val="00487CFB"/>
    <w:rsid w:val="00487F4B"/>
    <w:rsid w:val="00490150"/>
    <w:rsid w:val="004902B6"/>
    <w:rsid w:val="00490377"/>
    <w:rsid w:val="00490747"/>
    <w:rsid w:val="00490914"/>
    <w:rsid w:val="00490AA3"/>
    <w:rsid w:val="00490FEE"/>
    <w:rsid w:val="00491266"/>
    <w:rsid w:val="00491799"/>
    <w:rsid w:val="0049181F"/>
    <w:rsid w:val="004919E9"/>
    <w:rsid w:val="00491B93"/>
    <w:rsid w:val="00491E05"/>
    <w:rsid w:val="004921B3"/>
    <w:rsid w:val="0049257B"/>
    <w:rsid w:val="004929EC"/>
    <w:rsid w:val="00492DD4"/>
    <w:rsid w:val="0049330B"/>
    <w:rsid w:val="004933D4"/>
    <w:rsid w:val="00493726"/>
    <w:rsid w:val="00493C92"/>
    <w:rsid w:val="00494025"/>
    <w:rsid w:val="004940F7"/>
    <w:rsid w:val="004942BE"/>
    <w:rsid w:val="0049469F"/>
    <w:rsid w:val="00494C2B"/>
    <w:rsid w:val="00494C2F"/>
    <w:rsid w:val="00494E1D"/>
    <w:rsid w:val="00494E3E"/>
    <w:rsid w:val="004950CF"/>
    <w:rsid w:val="004950F6"/>
    <w:rsid w:val="004952BD"/>
    <w:rsid w:val="00495841"/>
    <w:rsid w:val="00495932"/>
    <w:rsid w:val="004959F2"/>
    <w:rsid w:val="00495ADE"/>
    <w:rsid w:val="00496626"/>
    <w:rsid w:val="00496AB4"/>
    <w:rsid w:val="00496B54"/>
    <w:rsid w:val="00496C12"/>
    <w:rsid w:val="00496D1E"/>
    <w:rsid w:val="004975D6"/>
    <w:rsid w:val="004978FF"/>
    <w:rsid w:val="0049795F"/>
    <w:rsid w:val="00497C16"/>
    <w:rsid w:val="00497D86"/>
    <w:rsid w:val="00497EDD"/>
    <w:rsid w:val="004A061C"/>
    <w:rsid w:val="004A06EC"/>
    <w:rsid w:val="004A0754"/>
    <w:rsid w:val="004A0774"/>
    <w:rsid w:val="004A0C46"/>
    <w:rsid w:val="004A0CC0"/>
    <w:rsid w:val="004A0DD8"/>
    <w:rsid w:val="004A0FAC"/>
    <w:rsid w:val="004A1201"/>
    <w:rsid w:val="004A146C"/>
    <w:rsid w:val="004A16FC"/>
    <w:rsid w:val="004A18E5"/>
    <w:rsid w:val="004A1A26"/>
    <w:rsid w:val="004A1AF9"/>
    <w:rsid w:val="004A1D0B"/>
    <w:rsid w:val="004A1FC5"/>
    <w:rsid w:val="004A2010"/>
    <w:rsid w:val="004A21E9"/>
    <w:rsid w:val="004A2530"/>
    <w:rsid w:val="004A2AC1"/>
    <w:rsid w:val="004A2BB2"/>
    <w:rsid w:val="004A2C32"/>
    <w:rsid w:val="004A30F0"/>
    <w:rsid w:val="004A311F"/>
    <w:rsid w:val="004A3126"/>
    <w:rsid w:val="004A32AC"/>
    <w:rsid w:val="004A35F1"/>
    <w:rsid w:val="004A396A"/>
    <w:rsid w:val="004A3BD4"/>
    <w:rsid w:val="004A3D77"/>
    <w:rsid w:val="004A40BF"/>
    <w:rsid w:val="004A4163"/>
    <w:rsid w:val="004A41C7"/>
    <w:rsid w:val="004A4904"/>
    <w:rsid w:val="004A496B"/>
    <w:rsid w:val="004A4BF6"/>
    <w:rsid w:val="004A4D29"/>
    <w:rsid w:val="004A5073"/>
    <w:rsid w:val="004A52F3"/>
    <w:rsid w:val="004A5762"/>
    <w:rsid w:val="004A5ED2"/>
    <w:rsid w:val="004A5F24"/>
    <w:rsid w:val="004A617F"/>
    <w:rsid w:val="004A627A"/>
    <w:rsid w:val="004A63D3"/>
    <w:rsid w:val="004A641A"/>
    <w:rsid w:val="004A6636"/>
    <w:rsid w:val="004A6999"/>
    <w:rsid w:val="004A6C02"/>
    <w:rsid w:val="004A74F2"/>
    <w:rsid w:val="004A76FF"/>
    <w:rsid w:val="004A792D"/>
    <w:rsid w:val="004A7C4A"/>
    <w:rsid w:val="004A7C9F"/>
    <w:rsid w:val="004A7DA9"/>
    <w:rsid w:val="004B017C"/>
    <w:rsid w:val="004B0294"/>
    <w:rsid w:val="004B082D"/>
    <w:rsid w:val="004B100A"/>
    <w:rsid w:val="004B1616"/>
    <w:rsid w:val="004B1F99"/>
    <w:rsid w:val="004B2418"/>
    <w:rsid w:val="004B26B2"/>
    <w:rsid w:val="004B28FD"/>
    <w:rsid w:val="004B29BB"/>
    <w:rsid w:val="004B2A1C"/>
    <w:rsid w:val="004B2B3F"/>
    <w:rsid w:val="004B2F3B"/>
    <w:rsid w:val="004B2F77"/>
    <w:rsid w:val="004B3118"/>
    <w:rsid w:val="004B3150"/>
    <w:rsid w:val="004B329D"/>
    <w:rsid w:val="004B34C3"/>
    <w:rsid w:val="004B3BDF"/>
    <w:rsid w:val="004B3C0B"/>
    <w:rsid w:val="004B3CC7"/>
    <w:rsid w:val="004B3E9E"/>
    <w:rsid w:val="004B41E6"/>
    <w:rsid w:val="004B42E0"/>
    <w:rsid w:val="004B4307"/>
    <w:rsid w:val="004B45DB"/>
    <w:rsid w:val="004B4D37"/>
    <w:rsid w:val="004B4D4D"/>
    <w:rsid w:val="004B4E5A"/>
    <w:rsid w:val="004B4EFD"/>
    <w:rsid w:val="004B55D0"/>
    <w:rsid w:val="004B5658"/>
    <w:rsid w:val="004B56BA"/>
    <w:rsid w:val="004B5715"/>
    <w:rsid w:val="004B5C69"/>
    <w:rsid w:val="004B5CBC"/>
    <w:rsid w:val="004B60F8"/>
    <w:rsid w:val="004B641D"/>
    <w:rsid w:val="004B64B6"/>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1E7"/>
    <w:rsid w:val="004C03B4"/>
    <w:rsid w:val="004C04F6"/>
    <w:rsid w:val="004C0A3F"/>
    <w:rsid w:val="004C0E17"/>
    <w:rsid w:val="004C0FE0"/>
    <w:rsid w:val="004C119F"/>
    <w:rsid w:val="004C129A"/>
    <w:rsid w:val="004C1529"/>
    <w:rsid w:val="004C168B"/>
    <w:rsid w:val="004C178E"/>
    <w:rsid w:val="004C1984"/>
    <w:rsid w:val="004C19C7"/>
    <w:rsid w:val="004C1AA9"/>
    <w:rsid w:val="004C1B07"/>
    <w:rsid w:val="004C1C7B"/>
    <w:rsid w:val="004C1E30"/>
    <w:rsid w:val="004C1F24"/>
    <w:rsid w:val="004C1F94"/>
    <w:rsid w:val="004C2592"/>
    <w:rsid w:val="004C2687"/>
    <w:rsid w:val="004C28C6"/>
    <w:rsid w:val="004C2F69"/>
    <w:rsid w:val="004C386B"/>
    <w:rsid w:val="004C3C6C"/>
    <w:rsid w:val="004C3D75"/>
    <w:rsid w:val="004C3D98"/>
    <w:rsid w:val="004C414A"/>
    <w:rsid w:val="004C41FB"/>
    <w:rsid w:val="004C4247"/>
    <w:rsid w:val="004C460F"/>
    <w:rsid w:val="004C4CF6"/>
    <w:rsid w:val="004C4D5D"/>
    <w:rsid w:val="004C4FDC"/>
    <w:rsid w:val="004C5237"/>
    <w:rsid w:val="004C5287"/>
    <w:rsid w:val="004C5535"/>
    <w:rsid w:val="004C5BDA"/>
    <w:rsid w:val="004C5DE4"/>
    <w:rsid w:val="004C5EF1"/>
    <w:rsid w:val="004C620E"/>
    <w:rsid w:val="004C62EA"/>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C60"/>
    <w:rsid w:val="004D0E3F"/>
    <w:rsid w:val="004D1903"/>
    <w:rsid w:val="004D1944"/>
    <w:rsid w:val="004D1E8D"/>
    <w:rsid w:val="004D211C"/>
    <w:rsid w:val="004D228D"/>
    <w:rsid w:val="004D23CE"/>
    <w:rsid w:val="004D24DE"/>
    <w:rsid w:val="004D279C"/>
    <w:rsid w:val="004D2A1E"/>
    <w:rsid w:val="004D30DA"/>
    <w:rsid w:val="004D310B"/>
    <w:rsid w:val="004D33F6"/>
    <w:rsid w:val="004D3AB6"/>
    <w:rsid w:val="004D3D59"/>
    <w:rsid w:val="004D3E8E"/>
    <w:rsid w:val="004D417E"/>
    <w:rsid w:val="004D4488"/>
    <w:rsid w:val="004D46F3"/>
    <w:rsid w:val="004D475F"/>
    <w:rsid w:val="004D4BD9"/>
    <w:rsid w:val="004D4E8D"/>
    <w:rsid w:val="004D4EB2"/>
    <w:rsid w:val="004D5131"/>
    <w:rsid w:val="004D527C"/>
    <w:rsid w:val="004D54D2"/>
    <w:rsid w:val="004D5509"/>
    <w:rsid w:val="004D59D4"/>
    <w:rsid w:val="004D5B95"/>
    <w:rsid w:val="004D5BB7"/>
    <w:rsid w:val="004D5D34"/>
    <w:rsid w:val="004D5E33"/>
    <w:rsid w:val="004D6194"/>
    <w:rsid w:val="004D6354"/>
    <w:rsid w:val="004D655C"/>
    <w:rsid w:val="004D6594"/>
    <w:rsid w:val="004D667A"/>
    <w:rsid w:val="004D697B"/>
    <w:rsid w:val="004D6984"/>
    <w:rsid w:val="004D6AE3"/>
    <w:rsid w:val="004D6E4F"/>
    <w:rsid w:val="004D7A19"/>
    <w:rsid w:val="004D7AC5"/>
    <w:rsid w:val="004D7AE8"/>
    <w:rsid w:val="004D7C36"/>
    <w:rsid w:val="004D7F8A"/>
    <w:rsid w:val="004E0003"/>
    <w:rsid w:val="004E0150"/>
    <w:rsid w:val="004E0414"/>
    <w:rsid w:val="004E05E4"/>
    <w:rsid w:val="004E0888"/>
    <w:rsid w:val="004E0A0A"/>
    <w:rsid w:val="004E0FF5"/>
    <w:rsid w:val="004E10D0"/>
    <w:rsid w:val="004E1716"/>
    <w:rsid w:val="004E19B2"/>
    <w:rsid w:val="004E1A3E"/>
    <w:rsid w:val="004E1F82"/>
    <w:rsid w:val="004E215B"/>
    <w:rsid w:val="004E2381"/>
    <w:rsid w:val="004E2765"/>
    <w:rsid w:val="004E29B6"/>
    <w:rsid w:val="004E2B31"/>
    <w:rsid w:val="004E2E84"/>
    <w:rsid w:val="004E30E1"/>
    <w:rsid w:val="004E3233"/>
    <w:rsid w:val="004E33DC"/>
    <w:rsid w:val="004E3645"/>
    <w:rsid w:val="004E39E0"/>
    <w:rsid w:val="004E3A6E"/>
    <w:rsid w:val="004E3E77"/>
    <w:rsid w:val="004E3EB9"/>
    <w:rsid w:val="004E3EBA"/>
    <w:rsid w:val="004E4424"/>
    <w:rsid w:val="004E4A8E"/>
    <w:rsid w:val="004E4DDC"/>
    <w:rsid w:val="004E4FC0"/>
    <w:rsid w:val="004E551B"/>
    <w:rsid w:val="004E5540"/>
    <w:rsid w:val="004E559D"/>
    <w:rsid w:val="004E57C2"/>
    <w:rsid w:val="004E587A"/>
    <w:rsid w:val="004E5B0C"/>
    <w:rsid w:val="004E5DC5"/>
    <w:rsid w:val="004E5FB6"/>
    <w:rsid w:val="004E63DF"/>
    <w:rsid w:val="004E6A7C"/>
    <w:rsid w:val="004E6C45"/>
    <w:rsid w:val="004E724C"/>
    <w:rsid w:val="004E75CC"/>
    <w:rsid w:val="004E7AFD"/>
    <w:rsid w:val="004E7DA8"/>
    <w:rsid w:val="004F00A6"/>
    <w:rsid w:val="004F034E"/>
    <w:rsid w:val="004F0424"/>
    <w:rsid w:val="004F04B2"/>
    <w:rsid w:val="004F07D2"/>
    <w:rsid w:val="004F0A89"/>
    <w:rsid w:val="004F0D64"/>
    <w:rsid w:val="004F1327"/>
    <w:rsid w:val="004F1497"/>
    <w:rsid w:val="004F1A80"/>
    <w:rsid w:val="004F1C1A"/>
    <w:rsid w:val="004F1DF0"/>
    <w:rsid w:val="004F1EA5"/>
    <w:rsid w:val="004F1FA7"/>
    <w:rsid w:val="004F225A"/>
    <w:rsid w:val="004F24D1"/>
    <w:rsid w:val="004F2526"/>
    <w:rsid w:val="004F26D5"/>
    <w:rsid w:val="004F2744"/>
    <w:rsid w:val="004F2C45"/>
    <w:rsid w:val="004F2CB5"/>
    <w:rsid w:val="004F2CE4"/>
    <w:rsid w:val="004F3056"/>
    <w:rsid w:val="004F306C"/>
    <w:rsid w:val="004F3087"/>
    <w:rsid w:val="004F30F9"/>
    <w:rsid w:val="004F32A1"/>
    <w:rsid w:val="004F3538"/>
    <w:rsid w:val="004F378E"/>
    <w:rsid w:val="004F3850"/>
    <w:rsid w:val="004F3CFB"/>
    <w:rsid w:val="004F3DFA"/>
    <w:rsid w:val="004F41F1"/>
    <w:rsid w:val="004F4233"/>
    <w:rsid w:val="004F4A4B"/>
    <w:rsid w:val="004F4C01"/>
    <w:rsid w:val="004F4D6D"/>
    <w:rsid w:val="004F50B5"/>
    <w:rsid w:val="004F5291"/>
    <w:rsid w:val="004F53CF"/>
    <w:rsid w:val="004F5484"/>
    <w:rsid w:val="004F5CEC"/>
    <w:rsid w:val="004F5EDE"/>
    <w:rsid w:val="004F5F14"/>
    <w:rsid w:val="004F6308"/>
    <w:rsid w:val="004F6530"/>
    <w:rsid w:val="004F6B2B"/>
    <w:rsid w:val="004F6B79"/>
    <w:rsid w:val="004F6BCE"/>
    <w:rsid w:val="004F6BD4"/>
    <w:rsid w:val="004F6ED4"/>
    <w:rsid w:val="004F7086"/>
    <w:rsid w:val="004F73CA"/>
    <w:rsid w:val="004F74F8"/>
    <w:rsid w:val="004F7620"/>
    <w:rsid w:val="004F7810"/>
    <w:rsid w:val="004F7C44"/>
    <w:rsid w:val="004F7EC4"/>
    <w:rsid w:val="004F7F65"/>
    <w:rsid w:val="00500961"/>
    <w:rsid w:val="00500F4A"/>
    <w:rsid w:val="0050193A"/>
    <w:rsid w:val="0050265F"/>
    <w:rsid w:val="0050283C"/>
    <w:rsid w:val="005028CB"/>
    <w:rsid w:val="005028EB"/>
    <w:rsid w:val="005028EE"/>
    <w:rsid w:val="00502A73"/>
    <w:rsid w:val="00502A8D"/>
    <w:rsid w:val="00502CB0"/>
    <w:rsid w:val="00503054"/>
    <w:rsid w:val="0050306B"/>
    <w:rsid w:val="0050323F"/>
    <w:rsid w:val="0050330F"/>
    <w:rsid w:val="0050346E"/>
    <w:rsid w:val="00503593"/>
    <w:rsid w:val="00503775"/>
    <w:rsid w:val="00503849"/>
    <w:rsid w:val="00503CF1"/>
    <w:rsid w:val="00503D81"/>
    <w:rsid w:val="00503E22"/>
    <w:rsid w:val="00504151"/>
    <w:rsid w:val="00504258"/>
    <w:rsid w:val="0050499B"/>
    <w:rsid w:val="00504A33"/>
    <w:rsid w:val="00504B4E"/>
    <w:rsid w:val="00504E35"/>
    <w:rsid w:val="00504E99"/>
    <w:rsid w:val="00504F14"/>
    <w:rsid w:val="005051CB"/>
    <w:rsid w:val="00505553"/>
    <w:rsid w:val="005056A0"/>
    <w:rsid w:val="005057A4"/>
    <w:rsid w:val="00506395"/>
    <w:rsid w:val="005065A6"/>
    <w:rsid w:val="0050672D"/>
    <w:rsid w:val="0050698C"/>
    <w:rsid w:val="00506B61"/>
    <w:rsid w:val="00506C22"/>
    <w:rsid w:val="00506F05"/>
    <w:rsid w:val="0050717F"/>
    <w:rsid w:val="00507753"/>
    <w:rsid w:val="005077BC"/>
    <w:rsid w:val="0050789B"/>
    <w:rsid w:val="00507B7D"/>
    <w:rsid w:val="00507CBC"/>
    <w:rsid w:val="00507CC5"/>
    <w:rsid w:val="00507DDA"/>
    <w:rsid w:val="00507EE2"/>
    <w:rsid w:val="00507EF0"/>
    <w:rsid w:val="0051023D"/>
    <w:rsid w:val="0051033B"/>
    <w:rsid w:val="005105FC"/>
    <w:rsid w:val="00510B1E"/>
    <w:rsid w:val="00510E7B"/>
    <w:rsid w:val="005113E4"/>
    <w:rsid w:val="00511411"/>
    <w:rsid w:val="005116ED"/>
    <w:rsid w:val="0051181D"/>
    <w:rsid w:val="00511B5E"/>
    <w:rsid w:val="00511CEE"/>
    <w:rsid w:val="00511E3E"/>
    <w:rsid w:val="00511EC1"/>
    <w:rsid w:val="005120E8"/>
    <w:rsid w:val="00512685"/>
    <w:rsid w:val="005127F2"/>
    <w:rsid w:val="00512969"/>
    <w:rsid w:val="005129F0"/>
    <w:rsid w:val="00512B1C"/>
    <w:rsid w:val="00512DDF"/>
    <w:rsid w:val="005131EB"/>
    <w:rsid w:val="005134C1"/>
    <w:rsid w:val="00513997"/>
    <w:rsid w:val="005139F5"/>
    <w:rsid w:val="00513BC6"/>
    <w:rsid w:val="005141D2"/>
    <w:rsid w:val="0051466F"/>
    <w:rsid w:val="005147C7"/>
    <w:rsid w:val="00514AA9"/>
    <w:rsid w:val="00514B8A"/>
    <w:rsid w:val="00514C68"/>
    <w:rsid w:val="00514E91"/>
    <w:rsid w:val="005151F5"/>
    <w:rsid w:val="005157CC"/>
    <w:rsid w:val="005157F9"/>
    <w:rsid w:val="00516077"/>
    <w:rsid w:val="0051661A"/>
    <w:rsid w:val="00516953"/>
    <w:rsid w:val="00516D1A"/>
    <w:rsid w:val="00516D44"/>
    <w:rsid w:val="00517278"/>
    <w:rsid w:val="00517900"/>
    <w:rsid w:val="00517947"/>
    <w:rsid w:val="00517A52"/>
    <w:rsid w:val="005202AB"/>
    <w:rsid w:val="005204AD"/>
    <w:rsid w:val="005204E6"/>
    <w:rsid w:val="00520736"/>
    <w:rsid w:val="005207B3"/>
    <w:rsid w:val="00520AB7"/>
    <w:rsid w:val="005210BB"/>
    <w:rsid w:val="005210E6"/>
    <w:rsid w:val="005210EE"/>
    <w:rsid w:val="00521662"/>
    <w:rsid w:val="0052221E"/>
    <w:rsid w:val="005224C1"/>
    <w:rsid w:val="005226BE"/>
    <w:rsid w:val="00522951"/>
    <w:rsid w:val="005237CD"/>
    <w:rsid w:val="00523861"/>
    <w:rsid w:val="0052387E"/>
    <w:rsid w:val="00523E60"/>
    <w:rsid w:val="005240BC"/>
    <w:rsid w:val="005240F5"/>
    <w:rsid w:val="00524196"/>
    <w:rsid w:val="0052485C"/>
    <w:rsid w:val="00524CC4"/>
    <w:rsid w:val="00524D60"/>
    <w:rsid w:val="00524F06"/>
    <w:rsid w:val="005250D1"/>
    <w:rsid w:val="005253B3"/>
    <w:rsid w:val="005259A2"/>
    <w:rsid w:val="00525FC2"/>
    <w:rsid w:val="005264E2"/>
    <w:rsid w:val="00526634"/>
    <w:rsid w:val="00526A07"/>
    <w:rsid w:val="00526A10"/>
    <w:rsid w:val="00526C12"/>
    <w:rsid w:val="00526C68"/>
    <w:rsid w:val="00526D03"/>
    <w:rsid w:val="00526FCF"/>
    <w:rsid w:val="00527079"/>
    <w:rsid w:val="0052718A"/>
    <w:rsid w:val="00527194"/>
    <w:rsid w:val="005272A2"/>
    <w:rsid w:val="0052791B"/>
    <w:rsid w:val="00527B3D"/>
    <w:rsid w:val="00527F83"/>
    <w:rsid w:val="00530224"/>
    <w:rsid w:val="005303E7"/>
    <w:rsid w:val="005306D8"/>
    <w:rsid w:val="00530A46"/>
    <w:rsid w:val="00530B92"/>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2D8E"/>
    <w:rsid w:val="00533587"/>
    <w:rsid w:val="00533A59"/>
    <w:rsid w:val="0053410B"/>
    <w:rsid w:val="00534351"/>
    <w:rsid w:val="00534656"/>
    <w:rsid w:val="00534858"/>
    <w:rsid w:val="00534AB1"/>
    <w:rsid w:val="00534AEC"/>
    <w:rsid w:val="00534B73"/>
    <w:rsid w:val="00534D2F"/>
    <w:rsid w:val="00534D96"/>
    <w:rsid w:val="00535013"/>
    <w:rsid w:val="00535083"/>
    <w:rsid w:val="0053561D"/>
    <w:rsid w:val="00535832"/>
    <w:rsid w:val="005359D5"/>
    <w:rsid w:val="00535DB1"/>
    <w:rsid w:val="0053612A"/>
    <w:rsid w:val="005362B3"/>
    <w:rsid w:val="005362CD"/>
    <w:rsid w:val="005364F1"/>
    <w:rsid w:val="00536D85"/>
    <w:rsid w:val="00536DEF"/>
    <w:rsid w:val="0053726F"/>
    <w:rsid w:val="005375C9"/>
    <w:rsid w:val="00537971"/>
    <w:rsid w:val="00537A09"/>
    <w:rsid w:val="00537C33"/>
    <w:rsid w:val="00537CD2"/>
    <w:rsid w:val="00537FC7"/>
    <w:rsid w:val="00540415"/>
    <w:rsid w:val="005404D9"/>
    <w:rsid w:val="005408E2"/>
    <w:rsid w:val="005409E6"/>
    <w:rsid w:val="00540CCF"/>
    <w:rsid w:val="00540CF9"/>
    <w:rsid w:val="00540FED"/>
    <w:rsid w:val="00541386"/>
    <w:rsid w:val="005413DD"/>
    <w:rsid w:val="00541618"/>
    <w:rsid w:val="005418EA"/>
    <w:rsid w:val="00541AB2"/>
    <w:rsid w:val="00541D17"/>
    <w:rsid w:val="00541F0A"/>
    <w:rsid w:val="0054202B"/>
    <w:rsid w:val="0054225B"/>
    <w:rsid w:val="00542326"/>
    <w:rsid w:val="00542434"/>
    <w:rsid w:val="00542452"/>
    <w:rsid w:val="0054292B"/>
    <w:rsid w:val="00542949"/>
    <w:rsid w:val="0054325F"/>
    <w:rsid w:val="00543370"/>
    <w:rsid w:val="0054350C"/>
    <w:rsid w:val="00543578"/>
    <w:rsid w:val="00543970"/>
    <w:rsid w:val="00543B3F"/>
    <w:rsid w:val="00543EF0"/>
    <w:rsid w:val="005442DD"/>
    <w:rsid w:val="00544506"/>
    <w:rsid w:val="005445AE"/>
    <w:rsid w:val="00544A68"/>
    <w:rsid w:val="005450D6"/>
    <w:rsid w:val="005450FD"/>
    <w:rsid w:val="0054520C"/>
    <w:rsid w:val="0054521F"/>
    <w:rsid w:val="00545595"/>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4FA"/>
    <w:rsid w:val="00550E1E"/>
    <w:rsid w:val="00550E8B"/>
    <w:rsid w:val="00551555"/>
    <w:rsid w:val="00551852"/>
    <w:rsid w:val="00551872"/>
    <w:rsid w:val="00551D4B"/>
    <w:rsid w:val="00551FBA"/>
    <w:rsid w:val="00551FEF"/>
    <w:rsid w:val="0055225F"/>
    <w:rsid w:val="0055234F"/>
    <w:rsid w:val="005523E8"/>
    <w:rsid w:val="005527D1"/>
    <w:rsid w:val="0055281C"/>
    <w:rsid w:val="00552937"/>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619"/>
    <w:rsid w:val="00555B33"/>
    <w:rsid w:val="00555D8F"/>
    <w:rsid w:val="00555D94"/>
    <w:rsid w:val="00555FBD"/>
    <w:rsid w:val="0055611B"/>
    <w:rsid w:val="00556785"/>
    <w:rsid w:val="005568EB"/>
    <w:rsid w:val="00556B05"/>
    <w:rsid w:val="00556C46"/>
    <w:rsid w:val="00556D9A"/>
    <w:rsid w:val="00556DB8"/>
    <w:rsid w:val="00557343"/>
    <w:rsid w:val="00557C40"/>
    <w:rsid w:val="00557CB7"/>
    <w:rsid w:val="00557E47"/>
    <w:rsid w:val="005601E9"/>
    <w:rsid w:val="005603C3"/>
    <w:rsid w:val="005606C2"/>
    <w:rsid w:val="00560921"/>
    <w:rsid w:val="00560F4A"/>
    <w:rsid w:val="00561A4C"/>
    <w:rsid w:val="00561DB2"/>
    <w:rsid w:val="0056207F"/>
    <w:rsid w:val="00562543"/>
    <w:rsid w:val="00562721"/>
    <w:rsid w:val="0056294B"/>
    <w:rsid w:val="00562A93"/>
    <w:rsid w:val="00562B74"/>
    <w:rsid w:val="00562C59"/>
    <w:rsid w:val="00562DB0"/>
    <w:rsid w:val="005632F7"/>
    <w:rsid w:val="00563386"/>
    <w:rsid w:val="005633F7"/>
    <w:rsid w:val="00563630"/>
    <w:rsid w:val="00563A75"/>
    <w:rsid w:val="00563C53"/>
    <w:rsid w:val="00563DE2"/>
    <w:rsid w:val="00563EE7"/>
    <w:rsid w:val="00563FC8"/>
    <w:rsid w:val="00564170"/>
    <w:rsid w:val="005641CE"/>
    <w:rsid w:val="00564302"/>
    <w:rsid w:val="00564459"/>
    <w:rsid w:val="0056454F"/>
    <w:rsid w:val="005648A7"/>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2F2"/>
    <w:rsid w:val="0056749A"/>
    <w:rsid w:val="005678DB"/>
    <w:rsid w:val="00567E29"/>
    <w:rsid w:val="00567F47"/>
    <w:rsid w:val="0057102E"/>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557"/>
    <w:rsid w:val="005736B8"/>
    <w:rsid w:val="005737FC"/>
    <w:rsid w:val="00573DA3"/>
    <w:rsid w:val="00574087"/>
    <w:rsid w:val="00574306"/>
    <w:rsid w:val="00574679"/>
    <w:rsid w:val="005748B1"/>
    <w:rsid w:val="005748C5"/>
    <w:rsid w:val="00574B0F"/>
    <w:rsid w:val="005755D5"/>
    <w:rsid w:val="00575F40"/>
    <w:rsid w:val="00576015"/>
    <w:rsid w:val="00576258"/>
    <w:rsid w:val="00576278"/>
    <w:rsid w:val="0057651B"/>
    <w:rsid w:val="00576A3C"/>
    <w:rsid w:val="00576AB1"/>
    <w:rsid w:val="00576B84"/>
    <w:rsid w:val="00576C0F"/>
    <w:rsid w:val="00576D04"/>
    <w:rsid w:val="00576E4B"/>
    <w:rsid w:val="00577381"/>
    <w:rsid w:val="0057761D"/>
    <w:rsid w:val="005779C0"/>
    <w:rsid w:val="00577F17"/>
    <w:rsid w:val="00580674"/>
    <w:rsid w:val="00580B9C"/>
    <w:rsid w:val="00580C1B"/>
    <w:rsid w:val="00581440"/>
    <w:rsid w:val="005816EB"/>
    <w:rsid w:val="005816ED"/>
    <w:rsid w:val="00581884"/>
    <w:rsid w:val="005819D6"/>
    <w:rsid w:val="00581C17"/>
    <w:rsid w:val="00581D34"/>
    <w:rsid w:val="00581FA5"/>
    <w:rsid w:val="00582394"/>
    <w:rsid w:val="005828D0"/>
    <w:rsid w:val="00582EB1"/>
    <w:rsid w:val="005831D1"/>
    <w:rsid w:val="005831F3"/>
    <w:rsid w:val="00583201"/>
    <w:rsid w:val="00583211"/>
    <w:rsid w:val="0058412F"/>
    <w:rsid w:val="005847EE"/>
    <w:rsid w:val="00584905"/>
    <w:rsid w:val="005849CD"/>
    <w:rsid w:val="00584B23"/>
    <w:rsid w:val="00584B85"/>
    <w:rsid w:val="00584FF0"/>
    <w:rsid w:val="0058502F"/>
    <w:rsid w:val="00585226"/>
    <w:rsid w:val="00585798"/>
    <w:rsid w:val="00585957"/>
    <w:rsid w:val="00585C57"/>
    <w:rsid w:val="0058620C"/>
    <w:rsid w:val="00586691"/>
    <w:rsid w:val="00586813"/>
    <w:rsid w:val="00586B37"/>
    <w:rsid w:val="00586C63"/>
    <w:rsid w:val="005870D7"/>
    <w:rsid w:val="005876F0"/>
    <w:rsid w:val="00587AE4"/>
    <w:rsid w:val="005900AA"/>
    <w:rsid w:val="00590136"/>
    <w:rsid w:val="005901CA"/>
    <w:rsid w:val="005904F1"/>
    <w:rsid w:val="00590634"/>
    <w:rsid w:val="0059064E"/>
    <w:rsid w:val="00590E98"/>
    <w:rsid w:val="00591153"/>
    <w:rsid w:val="0059119C"/>
    <w:rsid w:val="0059119E"/>
    <w:rsid w:val="005911A7"/>
    <w:rsid w:val="00591790"/>
    <w:rsid w:val="00591D30"/>
    <w:rsid w:val="00592399"/>
    <w:rsid w:val="00592565"/>
    <w:rsid w:val="005929C5"/>
    <w:rsid w:val="00592ABA"/>
    <w:rsid w:val="00592C48"/>
    <w:rsid w:val="00592C76"/>
    <w:rsid w:val="00592D72"/>
    <w:rsid w:val="00592DFE"/>
    <w:rsid w:val="005934E0"/>
    <w:rsid w:val="00593595"/>
    <w:rsid w:val="005937DA"/>
    <w:rsid w:val="005938F5"/>
    <w:rsid w:val="00593A64"/>
    <w:rsid w:val="00593D5F"/>
    <w:rsid w:val="00593E6C"/>
    <w:rsid w:val="00593EC4"/>
    <w:rsid w:val="00594A8C"/>
    <w:rsid w:val="00594E86"/>
    <w:rsid w:val="005953E2"/>
    <w:rsid w:val="00595925"/>
    <w:rsid w:val="00595AC8"/>
    <w:rsid w:val="00595E54"/>
    <w:rsid w:val="00595EA4"/>
    <w:rsid w:val="00596038"/>
    <w:rsid w:val="00596D90"/>
    <w:rsid w:val="00596EF7"/>
    <w:rsid w:val="00596F6B"/>
    <w:rsid w:val="00596FB3"/>
    <w:rsid w:val="005976D2"/>
    <w:rsid w:val="0059771F"/>
    <w:rsid w:val="005978A7"/>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2BA2"/>
    <w:rsid w:val="005A304E"/>
    <w:rsid w:val="005A33C2"/>
    <w:rsid w:val="005A369B"/>
    <w:rsid w:val="005A3938"/>
    <w:rsid w:val="005A3A4B"/>
    <w:rsid w:val="005A3D7A"/>
    <w:rsid w:val="005A3E9E"/>
    <w:rsid w:val="005A403D"/>
    <w:rsid w:val="005A4B91"/>
    <w:rsid w:val="005A4C9D"/>
    <w:rsid w:val="005A52CD"/>
    <w:rsid w:val="005A542D"/>
    <w:rsid w:val="005A5671"/>
    <w:rsid w:val="005A58E7"/>
    <w:rsid w:val="005A5A76"/>
    <w:rsid w:val="005A5B5E"/>
    <w:rsid w:val="005A5D06"/>
    <w:rsid w:val="005A5E03"/>
    <w:rsid w:val="005A6297"/>
    <w:rsid w:val="005A6566"/>
    <w:rsid w:val="005A69AB"/>
    <w:rsid w:val="005A6D85"/>
    <w:rsid w:val="005A6FA9"/>
    <w:rsid w:val="005A70CA"/>
    <w:rsid w:val="005A79AE"/>
    <w:rsid w:val="005A7B39"/>
    <w:rsid w:val="005A7BA6"/>
    <w:rsid w:val="005A7E2D"/>
    <w:rsid w:val="005A7E6B"/>
    <w:rsid w:val="005B0012"/>
    <w:rsid w:val="005B02E2"/>
    <w:rsid w:val="005B038C"/>
    <w:rsid w:val="005B0434"/>
    <w:rsid w:val="005B09A7"/>
    <w:rsid w:val="005B0DF7"/>
    <w:rsid w:val="005B0E8B"/>
    <w:rsid w:val="005B1108"/>
    <w:rsid w:val="005B1396"/>
    <w:rsid w:val="005B147C"/>
    <w:rsid w:val="005B1527"/>
    <w:rsid w:val="005B1677"/>
    <w:rsid w:val="005B1BD8"/>
    <w:rsid w:val="005B2100"/>
    <w:rsid w:val="005B2115"/>
    <w:rsid w:val="005B24B8"/>
    <w:rsid w:val="005B24D1"/>
    <w:rsid w:val="005B2563"/>
    <w:rsid w:val="005B2786"/>
    <w:rsid w:val="005B2D1B"/>
    <w:rsid w:val="005B2DD8"/>
    <w:rsid w:val="005B2E5E"/>
    <w:rsid w:val="005B2EBA"/>
    <w:rsid w:val="005B30F3"/>
    <w:rsid w:val="005B33C2"/>
    <w:rsid w:val="005B3734"/>
    <w:rsid w:val="005B3ADD"/>
    <w:rsid w:val="005B3B61"/>
    <w:rsid w:val="005B3CD6"/>
    <w:rsid w:val="005B3F16"/>
    <w:rsid w:val="005B3F52"/>
    <w:rsid w:val="005B456F"/>
    <w:rsid w:val="005B487F"/>
    <w:rsid w:val="005B4A5F"/>
    <w:rsid w:val="005B5288"/>
    <w:rsid w:val="005B5354"/>
    <w:rsid w:val="005B5879"/>
    <w:rsid w:val="005B5A8F"/>
    <w:rsid w:val="005B5BAC"/>
    <w:rsid w:val="005B5FA9"/>
    <w:rsid w:val="005B6411"/>
    <w:rsid w:val="005B695E"/>
    <w:rsid w:val="005B69BE"/>
    <w:rsid w:val="005B6BFF"/>
    <w:rsid w:val="005B6CB2"/>
    <w:rsid w:val="005B6CF7"/>
    <w:rsid w:val="005B7187"/>
    <w:rsid w:val="005B746C"/>
    <w:rsid w:val="005B7955"/>
    <w:rsid w:val="005B7BAA"/>
    <w:rsid w:val="005B7BEA"/>
    <w:rsid w:val="005B7E30"/>
    <w:rsid w:val="005C042F"/>
    <w:rsid w:val="005C0E50"/>
    <w:rsid w:val="005C1120"/>
    <w:rsid w:val="005C161A"/>
    <w:rsid w:val="005C1C98"/>
    <w:rsid w:val="005C1D11"/>
    <w:rsid w:val="005C20FF"/>
    <w:rsid w:val="005C2193"/>
    <w:rsid w:val="005C255F"/>
    <w:rsid w:val="005C26C0"/>
    <w:rsid w:val="005C2708"/>
    <w:rsid w:val="005C29BD"/>
    <w:rsid w:val="005C2ABD"/>
    <w:rsid w:val="005C2D89"/>
    <w:rsid w:val="005C305B"/>
    <w:rsid w:val="005C3062"/>
    <w:rsid w:val="005C31F0"/>
    <w:rsid w:val="005C35F5"/>
    <w:rsid w:val="005C39AA"/>
    <w:rsid w:val="005C3AC3"/>
    <w:rsid w:val="005C3B5B"/>
    <w:rsid w:val="005C3CAF"/>
    <w:rsid w:val="005C3D41"/>
    <w:rsid w:val="005C3F18"/>
    <w:rsid w:val="005C40FE"/>
    <w:rsid w:val="005C440F"/>
    <w:rsid w:val="005C4776"/>
    <w:rsid w:val="005C4B82"/>
    <w:rsid w:val="005C4B96"/>
    <w:rsid w:val="005C4F45"/>
    <w:rsid w:val="005C500A"/>
    <w:rsid w:val="005C509C"/>
    <w:rsid w:val="005C50D3"/>
    <w:rsid w:val="005C50E3"/>
    <w:rsid w:val="005C51A8"/>
    <w:rsid w:val="005C5355"/>
    <w:rsid w:val="005C5678"/>
    <w:rsid w:val="005C64CD"/>
    <w:rsid w:val="005C6883"/>
    <w:rsid w:val="005C6950"/>
    <w:rsid w:val="005C6AD0"/>
    <w:rsid w:val="005C6C2B"/>
    <w:rsid w:val="005C6DE3"/>
    <w:rsid w:val="005C6ED9"/>
    <w:rsid w:val="005C6FB2"/>
    <w:rsid w:val="005C70B0"/>
    <w:rsid w:val="005C711E"/>
    <w:rsid w:val="005C72BF"/>
    <w:rsid w:val="005C7470"/>
    <w:rsid w:val="005C754F"/>
    <w:rsid w:val="005C7599"/>
    <w:rsid w:val="005C7AD5"/>
    <w:rsid w:val="005C7AE8"/>
    <w:rsid w:val="005C7DEB"/>
    <w:rsid w:val="005D0209"/>
    <w:rsid w:val="005D02BD"/>
    <w:rsid w:val="005D03F5"/>
    <w:rsid w:val="005D0411"/>
    <w:rsid w:val="005D0B03"/>
    <w:rsid w:val="005D13D3"/>
    <w:rsid w:val="005D1597"/>
    <w:rsid w:val="005D1638"/>
    <w:rsid w:val="005D167C"/>
    <w:rsid w:val="005D17A3"/>
    <w:rsid w:val="005D1D42"/>
    <w:rsid w:val="005D1EE5"/>
    <w:rsid w:val="005D2283"/>
    <w:rsid w:val="005D270E"/>
    <w:rsid w:val="005D271D"/>
    <w:rsid w:val="005D2AD6"/>
    <w:rsid w:val="005D2FE5"/>
    <w:rsid w:val="005D318D"/>
    <w:rsid w:val="005D3451"/>
    <w:rsid w:val="005D349F"/>
    <w:rsid w:val="005D352F"/>
    <w:rsid w:val="005D356B"/>
    <w:rsid w:val="005D3923"/>
    <w:rsid w:val="005D3AF3"/>
    <w:rsid w:val="005D487E"/>
    <w:rsid w:val="005D4CB8"/>
    <w:rsid w:val="005D4D5A"/>
    <w:rsid w:val="005D4F69"/>
    <w:rsid w:val="005D5680"/>
    <w:rsid w:val="005D57BC"/>
    <w:rsid w:val="005D5892"/>
    <w:rsid w:val="005D5C74"/>
    <w:rsid w:val="005D5FF5"/>
    <w:rsid w:val="005D63C3"/>
    <w:rsid w:val="005D65FF"/>
    <w:rsid w:val="005D6887"/>
    <w:rsid w:val="005D6A0A"/>
    <w:rsid w:val="005D6A37"/>
    <w:rsid w:val="005D6B61"/>
    <w:rsid w:val="005D6DE1"/>
    <w:rsid w:val="005D71EE"/>
    <w:rsid w:val="005D79AA"/>
    <w:rsid w:val="005D7BC6"/>
    <w:rsid w:val="005E09B0"/>
    <w:rsid w:val="005E0B50"/>
    <w:rsid w:val="005E0E17"/>
    <w:rsid w:val="005E0F80"/>
    <w:rsid w:val="005E111A"/>
    <w:rsid w:val="005E16FF"/>
    <w:rsid w:val="005E1D1F"/>
    <w:rsid w:val="005E1DE1"/>
    <w:rsid w:val="005E2517"/>
    <w:rsid w:val="005E258D"/>
    <w:rsid w:val="005E279A"/>
    <w:rsid w:val="005E299F"/>
    <w:rsid w:val="005E2A24"/>
    <w:rsid w:val="005E2D1D"/>
    <w:rsid w:val="005E35CB"/>
    <w:rsid w:val="005E36D0"/>
    <w:rsid w:val="005E3737"/>
    <w:rsid w:val="005E3763"/>
    <w:rsid w:val="005E3A87"/>
    <w:rsid w:val="005E3CAA"/>
    <w:rsid w:val="005E4024"/>
    <w:rsid w:val="005E406A"/>
    <w:rsid w:val="005E4185"/>
    <w:rsid w:val="005E4192"/>
    <w:rsid w:val="005E42A2"/>
    <w:rsid w:val="005E4589"/>
    <w:rsid w:val="005E475D"/>
    <w:rsid w:val="005E4BC6"/>
    <w:rsid w:val="005E4C23"/>
    <w:rsid w:val="005E4E3F"/>
    <w:rsid w:val="005E4FD3"/>
    <w:rsid w:val="005E5ACE"/>
    <w:rsid w:val="005E5BFB"/>
    <w:rsid w:val="005E5C36"/>
    <w:rsid w:val="005E5C79"/>
    <w:rsid w:val="005E5CB1"/>
    <w:rsid w:val="005E5D67"/>
    <w:rsid w:val="005E5EBB"/>
    <w:rsid w:val="005E5EEB"/>
    <w:rsid w:val="005E67F6"/>
    <w:rsid w:val="005E6947"/>
    <w:rsid w:val="005E6B4F"/>
    <w:rsid w:val="005E6EE5"/>
    <w:rsid w:val="005E6FB9"/>
    <w:rsid w:val="005E749E"/>
    <w:rsid w:val="005E77DC"/>
    <w:rsid w:val="005E7A52"/>
    <w:rsid w:val="005E7B4E"/>
    <w:rsid w:val="005F012E"/>
    <w:rsid w:val="005F0359"/>
    <w:rsid w:val="005F041D"/>
    <w:rsid w:val="005F07DA"/>
    <w:rsid w:val="005F0890"/>
    <w:rsid w:val="005F13DA"/>
    <w:rsid w:val="005F1614"/>
    <w:rsid w:val="005F1A0E"/>
    <w:rsid w:val="005F1E27"/>
    <w:rsid w:val="005F2063"/>
    <w:rsid w:val="005F246A"/>
    <w:rsid w:val="005F275F"/>
    <w:rsid w:val="005F293D"/>
    <w:rsid w:val="005F2942"/>
    <w:rsid w:val="005F2E08"/>
    <w:rsid w:val="005F300E"/>
    <w:rsid w:val="005F34F6"/>
    <w:rsid w:val="005F3806"/>
    <w:rsid w:val="005F3A1A"/>
    <w:rsid w:val="005F3BB8"/>
    <w:rsid w:val="005F3D64"/>
    <w:rsid w:val="005F3D68"/>
    <w:rsid w:val="005F3DF5"/>
    <w:rsid w:val="005F403E"/>
    <w:rsid w:val="005F4071"/>
    <w:rsid w:val="005F417B"/>
    <w:rsid w:val="005F445D"/>
    <w:rsid w:val="005F46D9"/>
    <w:rsid w:val="005F4864"/>
    <w:rsid w:val="005F49AA"/>
    <w:rsid w:val="005F4C39"/>
    <w:rsid w:val="005F4D25"/>
    <w:rsid w:val="005F4F35"/>
    <w:rsid w:val="005F5032"/>
    <w:rsid w:val="005F50F6"/>
    <w:rsid w:val="005F5A9C"/>
    <w:rsid w:val="005F5D86"/>
    <w:rsid w:val="005F61D8"/>
    <w:rsid w:val="005F63CE"/>
    <w:rsid w:val="005F64A2"/>
    <w:rsid w:val="005F6765"/>
    <w:rsid w:val="005F6793"/>
    <w:rsid w:val="005F687D"/>
    <w:rsid w:val="005F6A6E"/>
    <w:rsid w:val="005F6C64"/>
    <w:rsid w:val="005F6D06"/>
    <w:rsid w:val="005F7578"/>
    <w:rsid w:val="005F7792"/>
    <w:rsid w:val="005F790E"/>
    <w:rsid w:val="005F7BDA"/>
    <w:rsid w:val="005F7C36"/>
    <w:rsid w:val="005F7D32"/>
    <w:rsid w:val="006001DB"/>
    <w:rsid w:val="006001E2"/>
    <w:rsid w:val="00600629"/>
    <w:rsid w:val="00600A19"/>
    <w:rsid w:val="00600C5F"/>
    <w:rsid w:val="00600D39"/>
    <w:rsid w:val="00600F2B"/>
    <w:rsid w:val="0060144A"/>
    <w:rsid w:val="006015A1"/>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00B"/>
    <w:rsid w:val="00605760"/>
    <w:rsid w:val="006059C9"/>
    <w:rsid w:val="00605DEE"/>
    <w:rsid w:val="00605F2C"/>
    <w:rsid w:val="00606002"/>
    <w:rsid w:val="0060625C"/>
    <w:rsid w:val="00606635"/>
    <w:rsid w:val="006067F8"/>
    <w:rsid w:val="006068FE"/>
    <w:rsid w:val="00606B1A"/>
    <w:rsid w:val="00606DC5"/>
    <w:rsid w:val="00606F93"/>
    <w:rsid w:val="00607067"/>
    <w:rsid w:val="0060723A"/>
    <w:rsid w:val="006073F6"/>
    <w:rsid w:val="006074AF"/>
    <w:rsid w:val="00607579"/>
    <w:rsid w:val="00607A12"/>
    <w:rsid w:val="00607B57"/>
    <w:rsid w:val="00607C44"/>
    <w:rsid w:val="00607E9A"/>
    <w:rsid w:val="006102F9"/>
    <w:rsid w:val="0061088A"/>
    <w:rsid w:val="00610939"/>
    <w:rsid w:val="006109DF"/>
    <w:rsid w:val="00610B25"/>
    <w:rsid w:val="00610DDD"/>
    <w:rsid w:val="00610E35"/>
    <w:rsid w:val="00610E8C"/>
    <w:rsid w:val="00610EAC"/>
    <w:rsid w:val="00610EFC"/>
    <w:rsid w:val="00610FE3"/>
    <w:rsid w:val="0061133E"/>
    <w:rsid w:val="00611434"/>
    <w:rsid w:val="0061151D"/>
    <w:rsid w:val="00611816"/>
    <w:rsid w:val="00611BEF"/>
    <w:rsid w:val="00611FBF"/>
    <w:rsid w:val="00612172"/>
    <w:rsid w:val="006121FC"/>
    <w:rsid w:val="0061226D"/>
    <w:rsid w:val="006125C4"/>
    <w:rsid w:val="006127FF"/>
    <w:rsid w:val="00612B58"/>
    <w:rsid w:val="00612D40"/>
    <w:rsid w:val="00612F0E"/>
    <w:rsid w:val="00612F1D"/>
    <w:rsid w:val="0061359A"/>
    <w:rsid w:val="0061372F"/>
    <w:rsid w:val="006137D4"/>
    <w:rsid w:val="006138C4"/>
    <w:rsid w:val="00613999"/>
    <w:rsid w:val="006139A4"/>
    <w:rsid w:val="00613A75"/>
    <w:rsid w:val="00613A94"/>
    <w:rsid w:val="00613FC7"/>
    <w:rsid w:val="006141A7"/>
    <w:rsid w:val="00614770"/>
    <w:rsid w:val="00614B91"/>
    <w:rsid w:val="00615149"/>
    <w:rsid w:val="006151F4"/>
    <w:rsid w:val="006152EE"/>
    <w:rsid w:val="0061555B"/>
    <w:rsid w:val="006159BB"/>
    <w:rsid w:val="00615CAF"/>
    <w:rsid w:val="00615D9A"/>
    <w:rsid w:val="00616319"/>
    <w:rsid w:val="006164DC"/>
    <w:rsid w:val="006168FF"/>
    <w:rsid w:val="00616972"/>
    <w:rsid w:val="00616B43"/>
    <w:rsid w:val="00616D5E"/>
    <w:rsid w:val="006172F0"/>
    <w:rsid w:val="006174E1"/>
    <w:rsid w:val="00617653"/>
    <w:rsid w:val="006177E0"/>
    <w:rsid w:val="00617961"/>
    <w:rsid w:val="00620103"/>
    <w:rsid w:val="006201AF"/>
    <w:rsid w:val="0062055B"/>
    <w:rsid w:val="0062071D"/>
    <w:rsid w:val="00620C89"/>
    <w:rsid w:val="00620CB5"/>
    <w:rsid w:val="00620FAC"/>
    <w:rsid w:val="00621399"/>
    <w:rsid w:val="006214C6"/>
    <w:rsid w:val="0062189F"/>
    <w:rsid w:val="00621B2B"/>
    <w:rsid w:val="00621B6F"/>
    <w:rsid w:val="00621C6F"/>
    <w:rsid w:val="00621DA3"/>
    <w:rsid w:val="00621F57"/>
    <w:rsid w:val="00622244"/>
    <w:rsid w:val="006223A6"/>
    <w:rsid w:val="00622823"/>
    <w:rsid w:val="00622A3A"/>
    <w:rsid w:val="00622D4B"/>
    <w:rsid w:val="0062302D"/>
    <w:rsid w:val="006230FA"/>
    <w:rsid w:val="0062332C"/>
    <w:rsid w:val="00623BA4"/>
    <w:rsid w:val="00623C04"/>
    <w:rsid w:val="00623E8F"/>
    <w:rsid w:val="00623F0F"/>
    <w:rsid w:val="00624129"/>
    <w:rsid w:val="0062432F"/>
    <w:rsid w:val="00624431"/>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153"/>
    <w:rsid w:val="00626532"/>
    <w:rsid w:val="00626CE0"/>
    <w:rsid w:val="00626F65"/>
    <w:rsid w:val="00626F91"/>
    <w:rsid w:val="00626FB1"/>
    <w:rsid w:val="00627299"/>
    <w:rsid w:val="006272EA"/>
    <w:rsid w:val="006273EC"/>
    <w:rsid w:val="006300DE"/>
    <w:rsid w:val="00630535"/>
    <w:rsid w:val="00630591"/>
    <w:rsid w:val="00630AD0"/>
    <w:rsid w:val="00630CF0"/>
    <w:rsid w:val="00630D2B"/>
    <w:rsid w:val="00630EE9"/>
    <w:rsid w:val="00631194"/>
    <w:rsid w:val="006315B1"/>
    <w:rsid w:val="00631657"/>
    <w:rsid w:val="006316D6"/>
    <w:rsid w:val="006318D6"/>
    <w:rsid w:val="00631B9C"/>
    <w:rsid w:val="00631CF3"/>
    <w:rsid w:val="00631EF4"/>
    <w:rsid w:val="00632108"/>
    <w:rsid w:val="00632225"/>
    <w:rsid w:val="0063238F"/>
    <w:rsid w:val="00632785"/>
    <w:rsid w:val="00632878"/>
    <w:rsid w:val="00632940"/>
    <w:rsid w:val="0063297B"/>
    <w:rsid w:val="00632D0B"/>
    <w:rsid w:val="00632E2E"/>
    <w:rsid w:val="00632EA6"/>
    <w:rsid w:val="0063329E"/>
    <w:rsid w:val="00633AC7"/>
    <w:rsid w:val="00633B3A"/>
    <w:rsid w:val="00633C65"/>
    <w:rsid w:val="00633D18"/>
    <w:rsid w:val="00633E7D"/>
    <w:rsid w:val="00633F6F"/>
    <w:rsid w:val="00633F78"/>
    <w:rsid w:val="00634037"/>
    <w:rsid w:val="006340ED"/>
    <w:rsid w:val="00634207"/>
    <w:rsid w:val="0063497C"/>
    <w:rsid w:val="006349DE"/>
    <w:rsid w:val="00634A0D"/>
    <w:rsid w:val="00634D3D"/>
    <w:rsid w:val="00634F15"/>
    <w:rsid w:val="00634F20"/>
    <w:rsid w:val="00635FF5"/>
    <w:rsid w:val="00636464"/>
    <w:rsid w:val="006364C7"/>
    <w:rsid w:val="00636A27"/>
    <w:rsid w:val="006370D2"/>
    <w:rsid w:val="006372B6"/>
    <w:rsid w:val="006374A1"/>
    <w:rsid w:val="00637669"/>
    <w:rsid w:val="006377C8"/>
    <w:rsid w:val="00637B96"/>
    <w:rsid w:val="00637FB5"/>
    <w:rsid w:val="00640393"/>
    <w:rsid w:val="0064060A"/>
    <w:rsid w:val="0064090A"/>
    <w:rsid w:val="00640AF2"/>
    <w:rsid w:val="00640B89"/>
    <w:rsid w:val="00640C25"/>
    <w:rsid w:val="0064111F"/>
    <w:rsid w:val="006416FA"/>
    <w:rsid w:val="00641865"/>
    <w:rsid w:val="0064195D"/>
    <w:rsid w:val="00641A1E"/>
    <w:rsid w:val="00641D0C"/>
    <w:rsid w:val="00642065"/>
    <w:rsid w:val="0064233B"/>
    <w:rsid w:val="0064276D"/>
    <w:rsid w:val="006428AF"/>
    <w:rsid w:val="0064297A"/>
    <w:rsid w:val="00642996"/>
    <w:rsid w:val="006429CC"/>
    <w:rsid w:val="00642E4B"/>
    <w:rsid w:val="00643681"/>
    <w:rsid w:val="00643848"/>
    <w:rsid w:val="006439BD"/>
    <w:rsid w:val="00643A89"/>
    <w:rsid w:val="006440E1"/>
    <w:rsid w:val="00644602"/>
    <w:rsid w:val="00644628"/>
    <w:rsid w:val="006446FC"/>
    <w:rsid w:val="00644F64"/>
    <w:rsid w:val="00644FFB"/>
    <w:rsid w:val="00645305"/>
    <w:rsid w:val="0064533F"/>
    <w:rsid w:val="0064537F"/>
    <w:rsid w:val="00645609"/>
    <w:rsid w:val="00645E72"/>
    <w:rsid w:val="0064632B"/>
    <w:rsid w:val="0064662C"/>
    <w:rsid w:val="00646647"/>
    <w:rsid w:val="006468CB"/>
    <w:rsid w:val="00646AC7"/>
    <w:rsid w:val="00646E48"/>
    <w:rsid w:val="00646F0A"/>
    <w:rsid w:val="00647B56"/>
    <w:rsid w:val="00647B80"/>
    <w:rsid w:val="00647D2F"/>
    <w:rsid w:val="00647D5E"/>
    <w:rsid w:val="00647F84"/>
    <w:rsid w:val="00650221"/>
    <w:rsid w:val="006502F0"/>
    <w:rsid w:val="00650BCC"/>
    <w:rsid w:val="00650F05"/>
    <w:rsid w:val="006512A9"/>
    <w:rsid w:val="006516D9"/>
    <w:rsid w:val="00651827"/>
    <w:rsid w:val="0065190D"/>
    <w:rsid w:val="0065191D"/>
    <w:rsid w:val="00651A30"/>
    <w:rsid w:val="00651C3B"/>
    <w:rsid w:val="00651E7C"/>
    <w:rsid w:val="0065206A"/>
    <w:rsid w:val="0065210E"/>
    <w:rsid w:val="006525E6"/>
    <w:rsid w:val="00652613"/>
    <w:rsid w:val="00652671"/>
    <w:rsid w:val="006528ED"/>
    <w:rsid w:val="006529BF"/>
    <w:rsid w:val="00652D50"/>
    <w:rsid w:val="006530CB"/>
    <w:rsid w:val="0065317C"/>
    <w:rsid w:val="006531CD"/>
    <w:rsid w:val="00653545"/>
    <w:rsid w:val="006537BD"/>
    <w:rsid w:val="006537CB"/>
    <w:rsid w:val="006538D0"/>
    <w:rsid w:val="00653AD8"/>
    <w:rsid w:val="00653BA7"/>
    <w:rsid w:val="00654A5C"/>
    <w:rsid w:val="00654CF7"/>
    <w:rsid w:val="00654E59"/>
    <w:rsid w:val="006551BD"/>
    <w:rsid w:val="00655621"/>
    <w:rsid w:val="00655645"/>
    <w:rsid w:val="00655A53"/>
    <w:rsid w:val="00656031"/>
    <w:rsid w:val="006560AB"/>
    <w:rsid w:val="006562A8"/>
    <w:rsid w:val="006562CB"/>
    <w:rsid w:val="00656682"/>
    <w:rsid w:val="00657591"/>
    <w:rsid w:val="0065769A"/>
    <w:rsid w:val="00657E49"/>
    <w:rsid w:val="0066020C"/>
    <w:rsid w:val="006602A3"/>
    <w:rsid w:val="00660468"/>
    <w:rsid w:val="00660CC6"/>
    <w:rsid w:val="00660EA3"/>
    <w:rsid w:val="006613E9"/>
    <w:rsid w:val="00661925"/>
    <w:rsid w:val="006619BE"/>
    <w:rsid w:val="00661A5C"/>
    <w:rsid w:val="00661AB4"/>
    <w:rsid w:val="00661C17"/>
    <w:rsid w:val="00661E6D"/>
    <w:rsid w:val="00661E8E"/>
    <w:rsid w:val="00661E9E"/>
    <w:rsid w:val="00662078"/>
    <w:rsid w:val="006622C1"/>
    <w:rsid w:val="00662323"/>
    <w:rsid w:val="006625FA"/>
    <w:rsid w:val="00662752"/>
    <w:rsid w:val="0066289E"/>
    <w:rsid w:val="00662E7B"/>
    <w:rsid w:val="00663044"/>
    <w:rsid w:val="006633E9"/>
    <w:rsid w:val="0066399A"/>
    <w:rsid w:val="00663A44"/>
    <w:rsid w:val="00663C0F"/>
    <w:rsid w:val="006640D6"/>
    <w:rsid w:val="006645DA"/>
    <w:rsid w:val="00664922"/>
    <w:rsid w:val="00664D51"/>
    <w:rsid w:val="00664E83"/>
    <w:rsid w:val="0066571A"/>
    <w:rsid w:val="00665ABF"/>
    <w:rsid w:val="00665B5B"/>
    <w:rsid w:val="00665C46"/>
    <w:rsid w:val="006666BB"/>
    <w:rsid w:val="00666DF1"/>
    <w:rsid w:val="00666FE1"/>
    <w:rsid w:val="006671D3"/>
    <w:rsid w:val="006671D5"/>
    <w:rsid w:val="00667289"/>
    <w:rsid w:val="006672F5"/>
    <w:rsid w:val="00667379"/>
    <w:rsid w:val="00667433"/>
    <w:rsid w:val="00667A41"/>
    <w:rsid w:val="00667A64"/>
    <w:rsid w:val="00667B99"/>
    <w:rsid w:val="00667C97"/>
    <w:rsid w:val="00667E0A"/>
    <w:rsid w:val="0067062C"/>
    <w:rsid w:val="006706EA"/>
    <w:rsid w:val="00670758"/>
    <w:rsid w:val="0067087D"/>
    <w:rsid w:val="00670F82"/>
    <w:rsid w:val="0067103F"/>
    <w:rsid w:val="00671105"/>
    <w:rsid w:val="00671168"/>
    <w:rsid w:val="006711CB"/>
    <w:rsid w:val="006716AB"/>
    <w:rsid w:val="006719D5"/>
    <w:rsid w:val="00671F10"/>
    <w:rsid w:val="00671F24"/>
    <w:rsid w:val="006720A0"/>
    <w:rsid w:val="0067259C"/>
    <w:rsid w:val="0067262E"/>
    <w:rsid w:val="00672818"/>
    <w:rsid w:val="00672A53"/>
    <w:rsid w:val="00672D73"/>
    <w:rsid w:val="00672D98"/>
    <w:rsid w:val="00673321"/>
    <w:rsid w:val="006733AE"/>
    <w:rsid w:val="0067342E"/>
    <w:rsid w:val="00673554"/>
    <w:rsid w:val="00673CF5"/>
    <w:rsid w:val="006740A5"/>
    <w:rsid w:val="00674DC5"/>
    <w:rsid w:val="00674F3B"/>
    <w:rsid w:val="00675064"/>
    <w:rsid w:val="00675256"/>
    <w:rsid w:val="0067525E"/>
    <w:rsid w:val="006753C3"/>
    <w:rsid w:val="006754F5"/>
    <w:rsid w:val="006758DF"/>
    <w:rsid w:val="00675BCA"/>
    <w:rsid w:val="00675E08"/>
    <w:rsid w:val="00675F3D"/>
    <w:rsid w:val="00675FFC"/>
    <w:rsid w:val="00676034"/>
    <w:rsid w:val="00676554"/>
    <w:rsid w:val="00676A1E"/>
    <w:rsid w:val="00676BD1"/>
    <w:rsid w:val="00677121"/>
    <w:rsid w:val="006772D2"/>
    <w:rsid w:val="0067771E"/>
    <w:rsid w:val="00677747"/>
    <w:rsid w:val="00677824"/>
    <w:rsid w:val="00677861"/>
    <w:rsid w:val="00677A5A"/>
    <w:rsid w:val="00677C64"/>
    <w:rsid w:val="00677F21"/>
    <w:rsid w:val="00677F24"/>
    <w:rsid w:val="0068017D"/>
    <w:rsid w:val="006804FF"/>
    <w:rsid w:val="00680553"/>
    <w:rsid w:val="00680951"/>
    <w:rsid w:val="00680979"/>
    <w:rsid w:val="00680EF7"/>
    <w:rsid w:val="0068108D"/>
    <w:rsid w:val="006810ED"/>
    <w:rsid w:val="006811CB"/>
    <w:rsid w:val="00681606"/>
    <w:rsid w:val="00681763"/>
    <w:rsid w:val="006817C5"/>
    <w:rsid w:val="00681CF6"/>
    <w:rsid w:val="00681E10"/>
    <w:rsid w:val="00681E96"/>
    <w:rsid w:val="00681FC6"/>
    <w:rsid w:val="00682023"/>
    <w:rsid w:val="006820A5"/>
    <w:rsid w:val="00682107"/>
    <w:rsid w:val="0068229A"/>
    <w:rsid w:val="006823AF"/>
    <w:rsid w:val="0068247A"/>
    <w:rsid w:val="00682667"/>
    <w:rsid w:val="0068267F"/>
    <w:rsid w:val="006826F8"/>
    <w:rsid w:val="00682717"/>
    <w:rsid w:val="006827CC"/>
    <w:rsid w:val="006829A8"/>
    <w:rsid w:val="00682AA5"/>
    <w:rsid w:val="00682C67"/>
    <w:rsid w:val="00682D67"/>
    <w:rsid w:val="00682E0B"/>
    <w:rsid w:val="00683424"/>
    <w:rsid w:val="0068363E"/>
    <w:rsid w:val="0068399C"/>
    <w:rsid w:val="00683CB1"/>
    <w:rsid w:val="0068415F"/>
    <w:rsid w:val="00684491"/>
    <w:rsid w:val="00684586"/>
    <w:rsid w:val="00684CE2"/>
    <w:rsid w:val="00685534"/>
    <w:rsid w:val="00685560"/>
    <w:rsid w:val="006856A4"/>
    <w:rsid w:val="006857C5"/>
    <w:rsid w:val="00685D24"/>
    <w:rsid w:val="00685F40"/>
    <w:rsid w:val="0068628E"/>
    <w:rsid w:val="006864BD"/>
    <w:rsid w:val="00686594"/>
    <w:rsid w:val="0068660B"/>
    <w:rsid w:val="006868F7"/>
    <w:rsid w:val="00686999"/>
    <w:rsid w:val="006873EE"/>
    <w:rsid w:val="0068787E"/>
    <w:rsid w:val="0068793F"/>
    <w:rsid w:val="00687A85"/>
    <w:rsid w:val="00687FB6"/>
    <w:rsid w:val="00687FD6"/>
    <w:rsid w:val="00690180"/>
    <w:rsid w:val="00690577"/>
    <w:rsid w:val="00690E27"/>
    <w:rsid w:val="00690F58"/>
    <w:rsid w:val="006916FC"/>
    <w:rsid w:val="00691894"/>
    <w:rsid w:val="00691A15"/>
    <w:rsid w:val="00691DFE"/>
    <w:rsid w:val="006920B1"/>
    <w:rsid w:val="0069254A"/>
    <w:rsid w:val="0069267F"/>
    <w:rsid w:val="00692D39"/>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4E7"/>
    <w:rsid w:val="00694557"/>
    <w:rsid w:val="00694738"/>
    <w:rsid w:val="00694AFC"/>
    <w:rsid w:val="00694E84"/>
    <w:rsid w:val="00694F04"/>
    <w:rsid w:val="00694F8B"/>
    <w:rsid w:val="006955E4"/>
    <w:rsid w:val="0069564B"/>
    <w:rsid w:val="006961C9"/>
    <w:rsid w:val="0069641F"/>
    <w:rsid w:val="006964E1"/>
    <w:rsid w:val="00696873"/>
    <w:rsid w:val="00696AC8"/>
    <w:rsid w:val="00696D72"/>
    <w:rsid w:val="00697127"/>
    <w:rsid w:val="00697BFF"/>
    <w:rsid w:val="00697F36"/>
    <w:rsid w:val="006A0015"/>
    <w:rsid w:val="006A0552"/>
    <w:rsid w:val="006A067A"/>
    <w:rsid w:val="006A0723"/>
    <w:rsid w:val="006A0740"/>
    <w:rsid w:val="006A0A52"/>
    <w:rsid w:val="006A0BD5"/>
    <w:rsid w:val="006A10C8"/>
    <w:rsid w:val="006A11EF"/>
    <w:rsid w:val="006A12AB"/>
    <w:rsid w:val="006A13E8"/>
    <w:rsid w:val="006A153B"/>
    <w:rsid w:val="006A1952"/>
    <w:rsid w:val="006A1DB4"/>
    <w:rsid w:val="006A1E3D"/>
    <w:rsid w:val="006A2056"/>
    <w:rsid w:val="006A21B0"/>
    <w:rsid w:val="006A2381"/>
    <w:rsid w:val="006A2616"/>
    <w:rsid w:val="006A27DB"/>
    <w:rsid w:val="006A2999"/>
    <w:rsid w:val="006A2A56"/>
    <w:rsid w:val="006A2F0F"/>
    <w:rsid w:val="006A3162"/>
    <w:rsid w:val="006A34EF"/>
    <w:rsid w:val="006A35AE"/>
    <w:rsid w:val="006A3733"/>
    <w:rsid w:val="006A3862"/>
    <w:rsid w:val="006A3A6A"/>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C18"/>
    <w:rsid w:val="006A6E37"/>
    <w:rsid w:val="006A6F49"/>
    <w:rsid w:val="006A7463"/>
    <w:rsid w:val="006A7508"/>
    <w:rsid w:val="006A7828"/>
    <w:rsid w:val="006A7D20"/>
    <w:rsid w:val="006A7DCD"/>
    <w:rsid w:val="006B026F"/>
    <w:rsid w:val="006B03CD"/>
    <w:rsid w:val="006B05F7"/>
    <w:rsid w:val="006B08E9"/>
    <w:rsid w:val="006B09DD"/>
    <w:rsid w:val="006B0D1A"/>
    <w:rsid w:val="006B0EDA"/>
    <w:rsid w:val="006B1185"/>
    <w:rsid w:val="006B124B"/>
    <w:rsid w:val="006B13DA"/>
    <w:rsid w:val="006B19E2"/>
    <w:rsid w:val="006B1C2E"/>
    <w:rsid w:val="006B2052"/>
    <w:rsid w:val="006B216E"/>
    <w:rsid w:val="006B228E"/>
    <w:rsid w:val="006B2766"/>
    <w:rsid w:val="006B28CB"/>
    <w:rsid w:val="006B2A33"/>
    <w:rsid w:val="006B2CCB"/>
    <w:rsid w:val="006B31A8"/>
    <w:rsid w:val="006B31C0"/>
    <w:rsid w:val="006B3318"/>
    <w:rsid w:val="006B33CF"/>
    <w:rsid w:val="006B3460"/>
    <w:rsid w:val="006B3683"/>
    <w:rsid w:val="006B3688"/>
    <w:rsid w:val="006B3F31"/>
    <w:rsid w:val="006B4128"/>
    <w:rsid w:val="006B414A"/>
    <w:rsid w:val="006B42C3"/>
    <w:rsid w:val="006B4B28"/>
    <w:rsid w:val="006B555E"/>
    <w:rsid w:val="006B56E7"/>
    <w:rsid w:val="006B574F"/>
    <w:rsid w:val="006B5AAD"/>
    <w:rsid w:val="006B5B12"/>
    <w:rsid w:val="006B5FCF"/>
    <w:rsid w:val="006B6438"/>
    <w:rsid w:val="006B6634"/>
    <w:rsid w:val="006B6911"/>
    <w:rsid w:val="006B6CFE"/>
    <w:rsid w:val="006B6D45"/>
    <w:rsid w:val="006B6F84"/>
    <w:rsid w:val="006B7498"/>
    <w:rsid w:val="006B75A9"/>
    <w:rsid w:val="006B7AAD"/>
    <w:rsid w:val="006B7B9A"/>
    <w:rsid w:val="006C02A7"/>
    <w:rsid w:val="006C03DE"/>
    <w:rsid w:val="006C062F"/>
    <w:rsid w:val="006C063F"/>
    <w:rsid w:val="006C064B"/>
    <w:rsid w:val="006C0A14"/>
    <w:rsid w:val="006C1124"/>
    <w:rsid w:val="006C15B5"/>
    <w:rsid w:val="006C1A33"/>
    <w:rsid w:val="006C1C83"/>
    <w:rsid w:val="006C1E1D"/>
    <w:rsid w:val="006C215D"/>
    <w:rsid w:val="006C2420"/>
    <w:rsid w:val="006C25B0"/>
    <w:rsid w:val="006C26D8"/>
    <w:rsid w:val="006C2735"/>
    <w:rsid w:val="006C317E"/>
    <w:rsid w:val="006C33DB"/>
    <w:rsid w:val="006C372D"/>
    <w:rsid w:val="006C3B65"/>
    <w:rsid w:val="006C3E56"/>
    <w:rsid w:val="006C421A"/>
    <w:rsid w:val="006C42A7"/>
    <w:rsid w:val="006C4458"/>
    <w:rsid w:val="006C44DA"/>
    <w:rsid w:val="006C4527"/>
    <w:rsid w:val="006C4538"/>
    <w:rsid w:val="006C4580"/>
    <w:rsid w:val="006C4CEB"/>
    <w:rsid w:val="006C4E85"/>
    <w:rsid w:val="006C574F"/>
    <w:rsid w:val="006C581D"/>
    <w:rsid w:val="006C605A"/>
    <w:rsid w:val="006C6117"/>
    <w:rsid w:val="006C61AB"/>
    <w:rsid w:val="006C6444"/>
    <w:rsid w:val="006C65B9"/>
    <w:rsid w:val="006C6A3B"/>
    <w:rsid w:val="006C6A7B"/>
    <w:rsid w:val="006C7337"/>
    <w:rsid w:val="006C76B3"/>
    <w:rsid w:val="006C79BF"/>
    <w:rsid w:val="006C7A2A"/>
    <w:rsid w:val="006C7B6C"/>
    <w:rsid w:val="006C7E1D"/>
    <w:rsid w:val="006D02B9"/>
    <w:rsid w:val="006D02BC"/>
    <w:rsid w:val="006D0477"/>
    <w:rsid w:val="006D04B6"/>
    <w:rsid w:val="006D06EE"/>
    <w:rsid w:val="006D0D24"/>
    <w:rsid w:val="006D11C0"/>
    <w:rsid w:val="006D124D"/>
    <w:rsid w:val="006D133D"/>
    <w:rsid w:val="006D1375"/>
    <w:rsid w:val="006D13E5"/>
    <w:rsid w:val="006D1489"/>
    <w:rsid w:val="006D161F"/>
    <w:rsid w:val="006D165E"/>
    <w:rsid w:val="006D189D"/>
    <w:rsid w:val="006D1DA0"/>
    <w:rsid w:val="006D1E4E"/>
    <w:rsid w:val="006D213B"/>
    <w:rsid w:val="006D246F"/>
    <w:rsid w:val="006D252B"/>
    <w:rsid w:val="006D2B7D"/>
    <w:rsid w:val="006D2C32"/>
    <w:rsid w:val="006D2F2F"/>
    <w:rsid w:val="006D324C"/>
    <w:rsid w:val="006D3839"/>
    <w:rsid w:val="006D3C6D"/>
    <w:rsid w:val="006D3FCB"/>
    <w:rsid w:val="006D41FF"/>
    <w:rsid w:val="006D4267"/>
    <w:rsid w:val="006D434B"/>
    <w:rsid w:val="006D461B"/>
    <w:rsid w:val="006D4CA5"/>
    <w:rsid w:val="006D4ED6"/>
    <w:rsid w:val="006D5029"/>
    <w:rsid w:val="006D50EC"/>
    <w:rsid w:val="006D5547"/>
    <w:rsid w:val="006D56BE"/>
    <w:rsid w:val="006D5D32"/>
    <w:rsid w:val="006D605B"/>
    <w:rsid w:val="006D61C5"/>
    <w:rsid w:val="006D62C5"/>
    <w:rsid w:val="006D6625"/>
    <w:rsid w:val="006D6863"/>
    <w:rsid w:val="006D6D74"/>
    <w:rsid w:val="006D70A5"/>
    <w:rsid w:val="006D7655"/>
    <w:rsid w:val="006D7969"/>
    <w:rsid w:val="006D7C0B"/>
    <w:rsid w:val="006D7D81"/>
    <w:rsid w:val="006E023F"/>
    <w:rsid w:val="006E05F2"/>
    <w:rsid w:val="006E0BCF"/>
    <w:rsid w:val="006E0CC8"/>
    <w:rsid w:val="006E0EDF"/>
    <w:rsid w:val="006E1226"/>
    <w:rsid w:val="006E1261"/>
    <w:rsid w:val="006E1450"/>
    <w:rsid w:val="006E147E"/>
    <w:rsid w:val="006E1683"/>
    <w:rsid w:val="006E1C24"/>
    <w:rsid w:val="006E1E7D"/>
    <w:rsid w:val="006E2057"/>
    <w:rsid w:val="006E20C1"/>
    <w:rsid w:val="006E22B4"/>
    <w:rsid w:val="006E22C7"/>
    <w:rsid w:val="006E2580"/>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4B1"/>
    <w:rsid w:val="006E551F"/>
    <w:rsid w:val="006E554E"/>
    <w:rsid w:val="006E562A"/>
    <w:rsid w:val="006E59CB"/>
    <w:rsid w:val="006E5E47"/>
    <w:rsid w:val="006E6188"/>
    <w:rsid w:val="006E61A0"/>
    <w:rsid w:val="006E62E6"/>
    <w:rsid w:val="006E704E"/>
    <w:rsid w:val="006E7050"/>
    <w:rsid w:val="006E75B7"/>
    <w:rsid w:val="006F024D"/>
    <w:rsid w:val="006F02FB"/>
    <w:rsid w:val="006F0BAF"/>
    <w:rsid w:val="006F0FB4"/>
    <w:rsid w:val="006F11CB"/>
    <w:rsid w:val="006F1A6F"/>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AF6"/>
    <w:rsid w:val="006F3E12"/>
    <w:rsid w:val="006F4519"/>
    <w:rsid w:val="006F465B"/>
    <w:rsid w:val="006F4803"/>
    <w:rsid w:val="006F4B24"/>
    <w:rsid w:val="006F4D3F"/>
    <w:rsid w:val="006F4DD6"/>
    <w:rsid w:val="006F57B4"/>
    <w:rsid w:val="006F594F"/>
    <w:rsid w:val="006F5963"/>
    <w:rsid w:val="006F5B77"/>
    <w:rsid w:val="006F5CB4"/>
    <w:rsid w:val="006F60B3"/>
    <w:rsid w:val="006F623A"/>
    <w:rsid w:val="006F66AF"/>
    <w:rsid w:val="006F6B00"/>
    <w:rsid w:val="006F6D28"/>
    <w:rsid w:val="006F6E86"/>
    <w:rsid w:val="006F700A"/>
    <w:rsid w:val="006F70D3"/>
    <w:rsid w:val="006F71FF"/>
    <w:rsid w:val="006F75A0"/>
    <w:rsid w:val="006F7B44"/>
    <w:rsid w:val="006F7D1F"/>
    <w:rsid w:val="007002FD"/>
    <w:rsid w:val="007003EA"/>
    <w:rsid w:val="00700404"/>
    <w:rsid w:val="0070056D"/>
    <w:rsid w:val="00700B12"/>
    <w:rsid w:val="00700CBF"/>
    <w:rsid w:val="007010E8"/>
    <w:rsid w:val="0070115C"/>
    <w:rsid w:val="00701BA9"/>
    <w:rsid w:val="00701EBC"/>
    <w:rsid w:val="00702877"/>
    <w:rsid w:val="00703368"/>
    <w:rsid w:val="00703932"/>
    <w:rsid w:val="0070398B"/>
    <w:rsid w:val="00703CD8"/>
    <w:rsid w:val="00704199"/>
    <w:rsid w:val="007042E6"/>
    <w:rsid w:val="007043AB"/>
    <w:rsid w:val="0070459F"/>
    <w:rsid w:val="00704A70"/>
    <w:rsid w:val="00704D4A"/>
    <w:rsid w:val="007054CC"/>
    <w:rsid w:val="00705552"/>
    <w:rsid w:val="00705813"/>
    <w:rsid w:val="00705A46"/>
    <w:rsid w:val="00705BAC"/>
    <w:rsid w:val="00705BEE"/>
    <w:rsid w:val="00705C02"/>
    <w:rsid w:val="00705C9C"/>
    <w:rsid w:val="00705CB5"/>
    <w:rsid w:val="00705F7A"/>
    <w:rsid w:val="007063E1"/>
    <w:rsid w:val="007066AC"/>
    <w:rsid w:val="00706741"/>
    <w:rsid w:val="007067DC"/>
    <w:rsid w:val="00706C74"/>
    <w:rsid w:val="00706DEB"/>
    <w:rsid w:val="00707034"/>
    <w:rsid w:val="00707583"/>
    <w:rsid w:val="00707887"/>
    <w:rsid w:val="0070793C"/>
    <w:rsid w:val="007079BA"/>
    <w:rsid w:val="00707A88"/>
    <w:rsid w:val="00707D6D"/>
    <w:rsid w:val="0071045B"/>
    <w:rsid w:val="00710497"/>
    <w:rsid w:val="00710559"/>
    <w:rsid w:val="007105C8"/>
    <w:rsid w:val="007109D6"/>
    <w:rsid w:val="00710A7E"/>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3EF9"/>
    <w:rsid w:val="007142A1"/>
    <w:rsid w:val="0071531E"/>
    <w:rsid w:val="00715571"/>
    <w:rsid w:val="00715620"/>
    <w:rsid w:val="0071581D"/>
    <w:rsid w:val="0071583F"/>
    <w:rsid w:val="00715886"/>
    <w:rsid w:val="00715AC1"/>
    <w:rsid w:val="00715DDF"/>
    <w:rsid w:val="0071662F"/>
    <w:rsid w:val="0071672E"/>
    <w:rsid w:val="007168F2"/>
    <w:rsid w:val="00716E35"/>
    <w:rsid w:val="007170A9"/>
    <w:rsid w:val="007172A3"/>
    <w:rsid w:val="007173BF"/>
    <w:rsid w:val="0071775A"/>
    <w:rsid w:val="00717CA4"/>
    <w:rsid w:val="00717CC9"/>
    <w:rsid w:val="00717DBB"/>
    <w:rsid w:val="00717E58"/>
    <w:rsid w:val="00717E63"/>
    <w:rsid w:val="0072014E"/>
    <w:rsid w:val="007211BB"/>
    <w:rsid w:val="007211CA"/>
    <w:rsid w:val="007211F4"/>
    <w:rsid w:val="0072124C"/>
    <w:rsid w:val="007216D1"/>
    <w:rsid w:val="0072195F"/>
    <w:rsid w:val="00721BE3"/>
    <w:rsid w:val="00721BE5"/>
    <w:rsid w:val="00721CFC"/>
    <w:rsid w:val="00721D77"/>
    <w:rsid w:val="007224D6"/>
    <w:rsid w:val="007226C5"/>
    <w:rsid w:val="00722948"/>
    <w:rsid w:val="00722E65"/>
    <w:rsid w:val="00722F8A"/>
    <w:rsid w:val="007230B5"/>
    <w:rsid w:val="00723219"/>
    <w:rsid w:val="00723392"/>
    <w:rsid w:val="007233B0"/>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814"/>
    <w:rsid w:val="00725B73"/>
    <w:rsid w:val="00725C61"/>
    <w:rsid w:val="00725D55"/>
    <w:rsid w:val="00725F33"/>
    <w:rsid w:val="0072630D"/>
    <w:rsid w:val="007263D7"/>
    <w:rsid w:val="00726475"/>
    <w:rsid w:val="007266E5"/>
    <w:rsid w:val="00726965"/>
    <w:rsid w:val="00726AAA"/>
    <w:rsid w:val="00726FDF"/>
    <w:rsid w:val="00727101"/>
    <w:rsid w:val="007271D8"/>
    <w:rsid w:val="007279F5"/>
    <w:rsid w:val="00727B67"/>
    <w:rsid w:val="0073013F"/>
    <w:rsid w:val="007307E6"/>
    <w:rsid w:val="0073083B"/>
    <w:rsid w:val="00730892"/>
    <w:rsid w:val="00730AC0"/>
    <w:rsid w:val="0073110E"/>
    <w:rsid w:val="007316EB"/>
    <w:rsid w:val="00731B34"/>
    <w:rsid w:val="00731D5B"/>
    <w:rsid w:val="00731E7C"/>
    <w:rsid w:val="0073209D"/>
    <w:rsid w:val="00732545"/>
    <w:rsid w:val="007325B1"/>
    <w:rsid w:val="00732A47"/>
    <w:rsid w:val="00733219"/>
    <w:rsid w:val="007334A3"/>
    <w:rsid w:val="007334C5"/>
    <w:rsid w:val="0073360D"/>
    <w:rsid w:val="00733E79"/>
    <w:rsid w:val="0073484E"/>
    <w:rsid w:val="00734882"/>
    <w:rsid w:val="00734A5A"/>
    <w:rsid w:val="00734B26"/>
    <w:rsid w:val="00734D12"/>
    <w:rsid w:val="00734D60"/>
    <w:rsid w:val="00734F3C"/>
    <w:rsid w:val="007352C7"/>
    <w:rsid w:val="007353A1"/>
    <w:rsid w:val="007353C9"/>
    <w:rsid w:val="00735B9B"/>
    <w:rsid w:val="00735E69"/>
    <w:rsid w:val="007362F6"/>
    <w:rsid w:val="007366A8"/>
    <w:rsid w:val="00736782"/>
    <w:rsid w:val="00736871"/>
    <w:rsid w:val="00736B55"/>
    <w:rsid w:val="00736F31"/>
    <w:rsid w:val="00736F51"/>
    <w:rsid w:val="0073708D"/>
    <w:rsid w:val="00737341"/>
    <w:rsid w:val="00737720"/>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2E5"/>
    <w:rsid w:val="007443C7"/>
    <w:rsid w:val="0074458C"/>
    <w:rsid w:val="0074471E"/>
    <w:rsid w:val="0074473B"/>
    <w:rsid w:val="00744A3F"/>
    <w:rsid w:val="00744BA2"/>
    <w:rsid w:val="00744BF8"/>
    <w:rsid w:val="00744E56"/>
    <w:rsid w:val="0074531D"/>
    <w:rsid w:val="0074548A"/>
    <w:rsid w:val="007455DC"/>
    <w:rsid w:val="007457A4"/>
    <w:rsid w:val="007458DE"/>
    <w:rsid w:val="0074590F"/>
    <w:rsid w:val="00745E2E"/>
    <w:rsid w:val="00745EFF"/>
    <w:rsid w:val="007466F1"/>
    <w:rsid w:val="007469C7"/>
    <w:rsid w:val="00746A93"/>
    <w:rsid w:val="00746A9C"/>
    <w:rsid w:val="00746EE5"/>
    <w:rsid w:val="007473CF"/>
    <w:rsid w:val="00747D59"/>
    <w:rsid w:val="00747EB7"/>
    <w:rsid w:val="00750196"/>
    <w:rsid w:val="007506DB"/>
    <w:rsid w:val="00750AC5"/>
    <w:rsid w:val="00750E7B"/>
    <w:rsid w:val="00750FB3"/>
    <w:rsid w:val="00751192"/>
    <w:rsid w:val="007513F2"/>
    <w:rsid w:val="0075140C"/>
    <w:rsid w:val="007515D5"/>
    <w:rsid w:val="00751A22"/>
    <w:rsid w:val="00751ACF"/>
    <w:rsid w:val="00751D5E"/>
    <w:rsid w:val="0075239A"/>
    <w:rsid w:val="00752877"/>
    <w:rsid w:val="007529C9"/>
    <w:rsid w:val="00753312"/>
    <w:rsid w:val="00753562"/>
    <w:rsid w:val="007543CA"/>
    <w:rsid w:val="00754657"/>
    <w:rsid w:val="00754AA2"/>
    <w:rsid w:val="00754C3B"/>
    <w:rsid w:val="00754DCC"/>
    <w:rsid w:val="00754F83"/>
    <w:rsid w:val="00755136"/>
    <w:rsid w:val="00755B12"/>
    <w:rsid w:val="00755C16"/>
    <w:rsid w:val="00755EB6"/>
    <w:rsid w:val="007563E6"/>
    <w:rsid w:val="00756638"/>
    <w:rsid w:val="00756B13"/>
    <w:rsid w:val="00756F16"/>
    <w:rsid w:val="00756F1D"/>
    <w:rsid w:val="007571E4"/>
    <w:rsid w:val="00757319"/>
    <w:rsid w:val="007575F3"/>
    <w:rsid w:val="00757B0D"/>
    <w:rsid w:val="00760573"/>
    <w:rsid w:val="0076057F"/>
    <w:rsid w:val="007605B5"/>
    <w:rsid w:val="0076068D"/>
    <w:rsid w:val="007606D8"/>
    <w:rsid w:val="00760701"/>
    <w:rsid w:val="0076085B"/>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70F"/>
    <w:rsid w:val="00764735"/>
    <w:rsid w:val="00764845"/>
    <w:rsid w:val="0076486C"/>
    <w:rsid w:val="00764C8E"/>
    <w:rsid w:val="00764CFD"/>
    <w:rsid w:val="00765098"/>
    <w:rsid w:val="00765188"/>
    <w:rsid w:val="00765637"/>
    <w:rsid w:val="00765768"/>
    <w:rsid w:val="00765A76"/>
    <w:rsid w:val="00765BF8"/>
    <w:rsid w:val="00765CFA"/>
    <w:rsid w:val="007660A0"/>
    <w:rsid w:val="007665D3"/>
    <w:rsid w:val="00766662"/>
    <w:rsid w:val="0076698B"/>
    <w:rsid w:val="0076699B"/>
    <w:rsid w:val="00766A67"/>
    <w:rsid w:val="007672A2"/>
    <w:rsid w:val="00767341"/>
    <w:rsid w:val="007679E9"/>
    <w:rsid w:val="00767A23"/>
    <w:rsid w:val="00767ABA"/>
    <w:rsid w:val="00767C59"/>
    <w:rsid w:val="00767D13"/>
    <w:rsid w:val="0077007E"/>
    <w:rsid w:val="00770125"/>
    <w:rsid w:val="0077056C"/>
    <w:rsid w:val="0077071D"/>
    <w:rsid w:val="00770A54"/>
    <w:rsid w:val="00770FD4"/>
    <w:rsid w:val="00771003"/>
    <w:rsid w:val="007712E7"/>
    <w:rsid w:val="00771861"/>
    <w:rsid w:val="00771B21"/>
    <w:rsid w:val="00771CBB"/>
    <w:rsid w:val="00771FEB"/>
    <w:rsid w:val="0077222A"/>
    <w:rsid w:val="00772247"/>
    <w:rsid w:val="00772322"/>
    <w:rsid w:val="0077278F"/>
    <w:rsid w:val="00772A16"/>
    <w:rsid w:val="00772ADF"/>
    <w:rsid w:val="00772FFD"/>
    <w:rsid w:val="00773053"/>
    <w:rsid w:val="007730D8"/>
    <w:rsid w:val="00773366"/>
    <w:rsid w:val="00773385"/>
    <w:rsid w:val="007735EB"/>
    <w:rsid w:val="0077377F"/>
    <w:rsid w:val="0077410E"/>
    <w:rsid w:val="00774365"/>
    <w:rsid w:val="007748CB"/>
    <w:rsid w:val="00774AB4"/>
    <w:rsid w:val="00774EBD"/>
    <w:rsid w:val="00775391"/>
    <w:rsid w:val="007754EC"/>
    <w:rsid w:val="007755C6"/>
    <w:rsid w:val="007755C9"/>
    <w:rsid w:val="00775838"/>
    <w:rsid w:val="007769CC"/>
    <w:rsid w:val="007769E6"/>
    <w:rsid w:val="00776DD6"/>
    <w:rsid w:val="0077708A"/>
    <w:rsid w:val="007774CF"/>
    <w:rsid w:val="007776B9"/>
    <w:rsid w:val="00777A0F"/>
    <w:rsid w:val="00780445"/>
    <w:rsid w:val="007804E7"/>
    <w:rsid w:val="007804F3"/>
    <w:rsid w:val="00780B58"/>
    <w:rsid w:val="00780B79"/>
    <w:rsid w:val="00780B95"/>
    <w:rsid w:val="00781116"/>
    <w:rsid w:val="00781631"/>
    <w:rsid w:val="007816E7"/>
    <w:rsid w:val="0078184C"/>
    <w:rsid w:val="007818B7"/>
    <w:rsid w:val="00781988"/>
    <w:rsid w:val="00781A74"/>
    <w:rsid w:val="00781ADE"/>
    <w:rsid w:val="00781B2A"/>
    <w:rsid w:val="00781DC1"/>
    <w:rsid w:val="0078200F"/>
    <w:rsid w:val="0078225A"/>
    <w:rsid w:val="0078255E"/>
    <w:rsid w:val="00782D8D"/>
    <w:rsid w:val="0078354B"/>
    <w:rsid w:val="00783631"/>
    <w:rsid w:val="0078387B"/>
    <w:rsid w:val="00783930"/>
    <w:rsid w:val="00783A01"/>
    <w:rsid w:val="00783C3C"/>
    <w:rsid w:val="00784276"/>
    <w:rsid w:val="00784318"/>
    <w:rsid w:val="007847D8"/>
    <w:rsid w:val="00784896"/>
    <w:rsid w:val="00784BEF"/>
    <w:rsid w:val="0078514E"/>
    <w:rsid w:val="0078548B"/>
    <w:rsid w:val="007855E6"/>
    <w:rsid w:val="007857A2"/>
    <w:rsid w:val="00785A88"/>
    <w:rsid w:val="00785E5C"/>
    <w:rsid w:val="0078628F"/>
    <w:rsid w:val="0078648C"/>
    <w:rsid w:val="00786CB3"/>
    <w:rsid w:val="00786D76"/>
    <w:rsid w:val="00786F4D"/>
    <w:rsid w:val="00787392"/>
    <w:rsid w:val="007879C3"/>
    <w:rsid w:val="00787D5C"/>
    <w:rsid w:val="00787F43"/>
    <w:rsid w:val="007900EF"/>
    <w:rsid w:val="007903FF"/>
    <w:rsid w:val="0079044A"/>
    <w:rsid w:val="00790AA5"/>
    <w:rsid w:val="0079107B"/>
    <w:rsid w:val="00791181"/>
    <w:rsid w:val="0079121E"/>
    <w:rsid w:val="00791555"/>
    <w:rsid w:val="007919C2"/>
    <w:rsid w:val="00791D6B"/>
    <w:rsid w:val="00791DEF"/>
    <w:rsid w:val="007921FD"/>
    <w:rsid w:val="0079271C"/>
    <w:rsid w:val="00792C4E"/>
    <w:rsid w:val="00792F13"/>
    <w:rsid w:val="00792F8F"/>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5C69"/>
    <w:rsid w:val="00795D6C"/>
    <w:rsid w:val="007964BC"/>
    <w:rsid w:val="0079771F"/>
    <w:rsid w:val="0079782C"/>
    <w:rsid w:val="007A01EB"/>
    <w:rsid w:val="007A04FA"/>
    <w:rsid w:val="007A0661"/>
    <w:rsid w:val="007A0903"/>
    <w:rsid w:val="007A0AA3"/>
    <w:rsid w:val="007A0B71"/>
    <w:rsid w:val="007A11E8"/>
    <w:rsid w:val="007A1610"/>
    <w:rsid w:val="007A1B3C"/>
    <w:rsid w:val="007A1E35"/>
    <w:rsid w:val="007A1F56"/>
    <w:rsid w:val="007A29D2"/>
    <w:rsid w:val="007A2A53"/>
    <w:rsid w:val="007A2FA7"/>
    <w:rsid w:val="007A3259"/>
    <w:rsid w:val="007A32FF"/>
    <w:rsid w:val="007A337D"/>
    <w:rsid w:val="007A33BE"/>
    <w:rsid w:val="007A3CDD"/>
    <w:rsid w:val="007A411E"/>
    <w:rsid w:val="007A448E"/>
    <w:rsid w:val="007A476D"/>
    <w:rsid w:val="007A49EC"/>
    <w:rsid w:val="007A4C67"/>
    <w:rsid w:val="007A4D69"/>
    <w:rsid w:val="007A51B4"/>
    <w:rsid w:val="007A51DF"/>
    <w:rsid w:val="007A5363"/>
    <w:rsid w:val="007A55CA"/>
    <w:rsid w:val="007A5B97"/>
    <w:rsid w:val="007A5B9C"/>
    <w:rsid w:val="007A5BD1"/>
    <w:rsid w:val="007A5FDE"/>
    <w:rsid w:val="007A6177"/>
    <w:rsid w:val="007A6E59"/>
    <w:rsid w:val="007A7607"/>
    <w:rsid w:val="007A7CFD"/>
    <w:rsid w:val="007A7D2D"/>
    <w:rsid w:val="007A7E09"/>
    <w:rsid w:val="007A7E61"/>
    <w:rsid w:val="007A7E75"/>
    <w:rsid w:val="007A7F3D"/>
    <w:rsid w:val="007B0105"/>
    <w:rsid w:val="007B026D"/>
    <w:rsid w:val="007B046B"/>
    <w:rsid w:val="007B04ED"/>
    <w:rsid w:val="007B094D"/>
    <w:rsid w:val="007B0A63"/>
    <w:rsid w:val="007B16BD"/>
    <w:rsid w:val="007B1865"/>
    <w:rsid w:val="007B19FF"/>
    <w:rsid w:val="007B1A9A"/>
    <w:rsid w:val="007B1B24"/>
    <w:rsid w:val="007B211F"/>
    <w:rsid w:val="007B22CE"/>
    <w:rsid w:val="007B234D"/>
    <w:rsid w:val="007B2719"/>
    <w:rsid w:val="007B2A2E"/>
    <w:rsid w:val="007B2B08"/>
    <w:rsid w:val="007B2C0C"/>
    <w:rsid w:val="007B2CD9"/>
    <w:rsid w:val="007B2CFF"/>
    <w:rsid w:val="007B2D17"/>
    <w:rsid w:val="007B2DA9"/>
    <w:rsid w:val="007B30BA"/>
    <w:rsid w:val="007B323A"/>
    <w:rsid w:val="007B341E"/>
    <w:rsid w:val="007B34B0"/>
    <w:rsid w:val="007B3BA0"/>
    <w:rsid w:val="007B3BDB"/>
    <w:rsid w:val="007B42F9"/>
    <w:rsid w:val="007B4F25"/>
    <w:rsid w:val="007B4F65"/>
    <w:rsid w:val="007B4F7F"/>
    <w:rsid w:val="007B5073"/>
    <w:rsid w:val="007B5296"/>
    <w:rsid w:val="007B5403"/>
    <w:rsid w:val="007B5437"/>
    <w:rsid w:val="007B544A"/>
    <w:rsid w:val="007B55AD"/>
    <w:rsid w:val="007B55F8"/>
    <w:rsid w:val="007B5E44"/>
    <w:rsid w:val="007B5E4C"/>
    <w:rsid w:val="007B6026"/>
    <w:rsid w:val="007B6077"/>
    <w:rsid w:val="007B6B9A"/>
    <w:rsid w:val="007B7102"/>
    <w:rsid w:val="007B7CA9"/>
    <w:rsid w:val="007C019D"/>
    <w:rsid w:val="007C045C"/>
    <w:rsid w:val="007C048B"/>
    <w:rsid w:val="007C0619"/>
    <w:rsid w:val="007C086D"/>
    <w:rsid w:val="007C0976"/>
    <w:rsid w:val="007C0C5A"/>
    <w:rsid w:val="007C109D"/>
    <w:rsid w:val="007C1209"/>
    <w:rsid w:val="007C1299"/>
    <w:rsid w:val="007C168E"/>
    <w:rsid w:val="007C1905"/>
    <w:rsid w:val="007C1974"/>
    <w:rsid w:val="007C1F01"/>
    <w:rsid w:val="007C1F15"/>
    <w:rsid w:val="007C21BE"/>
    <w:rsid w:val="007C23C5"/>
    <w:rsid w:val="007C2465"/>
    <w:rsid w:val="007C26B1"/>
    <w:rsid w:val="007C26F4"/>
    <w:rsid w:val="007C28CF"/>
    <w:rsid w:val="007C2D6F"/>
    <w:rsid w:val="007C2E2B"/>
    <w:rsid w:val="007C2ED4"/>
    <w:rsid w:val="007C3134"/>
    <w:rsid w:val="007C319C"/>
    <w:rsid w:val="007C3300"/>
    <w:rsid w:val="007C3396"/>
    <w:rsid w:val="007C3494"/>
    <w:rsid w:val="007C3863"/>
    <w:rsid w:val="007C3F4C"/>
    <w:rsid w:val="007C4053"/>
    <w:rsid w:val="007C4449"/>
    <w:rsid w:val="007C457C"/>
    <w:rsid w:val="007C4AC9"/>
    <w:rsid w:val="007C4C39"/>
    <w:rsid w:val="007C4DDB"/>
    <w:rsid w:val="007C51EF"/>
    <w:rsid w:val="007C532C"/>
    <w:rsid w:val="007C53D6"/>
    <w:rsid w:val="007C5419"/>
    <w:rsid w:val="007C57C7"/>
    <w:rsid w:val="007C5992"/>
    <w:rsid w:val="007C5B79"/>
    <w:rsid w:val="007C5EB6"/>
    <w:rsid w:val="007C5FAF"/>
    <w:rsid w:val="007C63E7"/>
    <w:rsid w:val="007C6859"/>
    <w:rsid w:val="007C6958"/>
    <w:rsid w:val="007C6A40"/>
    <w:rsid w:val="007C6DA8"/>
    <w:rsid w:val="007C6F56"/>
    <w:rsid w:val="007C6F89"/>
    <w:rsid w:val="007C7011"/>
    <w:rsid w:val="007C7043"/>
    <w:rsid w:val="007C71B2"/>
    <w:rsid w:val="007C7454"/>
    <w:rsid w:val="007C79BC"/>
    <w:rsid w:val="007C7F15"/>
    <w:rsid w:val="007C7F2A"/>
    <w:rsid w:val="007C7F7C"/>
    <w:rsid w:val="007C7F82"/>
    <w:rsid w:val="007D0809"/>
    <w:rsid w:val="007D0C8A"/>
    <w:rsid w:val="007D0D6E"/>
    <w:rsid w:val="007D0E6E"/>
    <w:rsid w:val="007D0F7C"/>
    <w:rsid w:val="007D0FF3"/>
    <w:rsid w:val="007D1341"/>
    <w:rsid w:val="007D191E"/>
    <w:rsid w:val="007D1938"/>
    <w:rsid w:val="007D20B7"/>
    <w:rsid w:val="007D20E7"/>
    <w:rsid w:val="007D2282"/>
    <w:rsid w:val="007D23DF"/>
    <w:rsid w:val="007D27EC"/>
    <w:rsid w:val="007D2C4A"/>
    <w:rsid w:val="007D2EA2"/>
    <w:rsid w:val="007D30A3"/>
    <w:rsid w:val="007D3592"/>
    <w:rsid w:val="007D3897"/>
    <w:rsid w:val="007D3BAD"/>
    <w:rsid w:val="007D3DFC"/>
    <w:rsid w:val="007D42DC"/>
    <w:rsid w:val="007D42EF"/>
    <w:rsid w:val="007D44F6"/>
    <w:rsid w:val="007D5201"/>
    <w:rsid w:val="007D53D4"/>
    <w:rsid w:val="007D5B27"/>
    <w:rsid w:val="007D5D0B"/>
    <w:rsid w:val="007D6016"/>
    <w:rsid w:val="007D651D"/>
    <w:rsid w:val="007D6609"/>
    <w:rsid w:val="007D667A"/>
    <w:rsid w:val="007D6692"/>
    <w:rsid w:val="007D6D51"/>
    <w:rsid w:val="007D7200"/>
    <w:rsid w:val="007D7373"/>
    <w:rsid w:val="007D73A7"/>
    <w:rsid w:val="007D74A9"/>
    <w:rsid w:val="007D7689"/>
    <w:rsid w:val="007D77FD"/>
    <w:rsid w:val="007D7A3E"/>
    <w:rsid w:val="007D7AF1"/>
    <w:rsid w:val="007D7D98"/>
    <w:rsid w:val="007D7DB9"/>
    <w:rsid w:val="007D7E03"/>
    <w:rsid w:val="007E0189"/>
    <w:rsid w:val="007E04DD"/>
    <w:rsid w:val="007E0EF6"/>
    <w:rsid w:val="007E0FD7"/>
    <w:rsid w:val="007E1868"/>
    <w:rsid w:val="007E19CC"/>
    <w:rsid w:val="007E1B0B"/>
    <w:rsid w:val="007E1E44"/>
    <w:rsid w:val="007E2197"/>
    <w:rsid w:val="007E21A0"/>
    <w:rsid w:val="007E2272"/>
    <w:rsid w:val="007E24DF"/>
    <w:rsid w:val="007E27C2"/>
    <w:rsid w:val="007E27CC"/>
    <w:rsid w:val="007E29D6"/>
    <w:rsid w:val="007E2B23"/>
    <w:rsid w:val="007E2F31"/>
    <w:rsid w:val="007E3A27"/>
    <w:rsid w:val="007E3A62"/>
    <w:rsid w:val="007E3C06"/>
    <w:rsid w:val="007E3DBB"/>
    <w:rsid w:val="007E3F3C"/>
    <w:rsid w:val="007E40FF"/>
    <w:rsid w:val="007E428F"/>
    <w:rsid w:val="007E466D"/>
    <w:rsid w:val="007E498B"/>
    <w:rsid w:val="007E49B5"/>
    <w:rsid w:val="007E4B27"/>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0A"/>
    <w:rsid w:val="007E69FE"/>
    <w:rsid w:val="007E70FA"/>
    <w:rsid w:val="007E73FC"/>
    <w:rsid w:val="007E755B"/>
    <w:rsid w:val="007E7583"/>
    <w:rsid w:val="007E77D0"/>
    <w:rsid w:val="007E7822"/>
    <w:rsid w:val="007E7873"/>
    <w:rsid w:val="007E7C52"/>
    <w:rsid w:val="007F02D0"/>
    <w:rsid w:val="007F07A9"/>
    <w:rsid w:val="007F0A88"/>
    <w:rsid w:val="007F0A99"/>
    <w:rsid w:val="007F105C"/>
    <w:rsid w:val="007F1150"/>
    <w:rsid w:val="007F15C8"/>
    <w:rsid w:val="007F1909"/>
    <w:rsid w:val="007F1C79"/>
    <w:rsid w:val="007F1CBA"/>
    <w:rsid w:val="007F1E83"/>
    <w:rsid w:val="007F1EBA"/>
    <w:rsid w:val="007F202F"/>
    <w:rsid w:val="007F246D"/>
    <w:rsid w:val="007F271F"/>
    <w:rsid w:val="007F2A38"/>
    <w:rsid w:val="007F2CA8"/>
    <w:rsid w:val="007F33F1"/>
    <w:rsid w:val="007F34FC"/>
    <w:rsid w:val="007F3553"/>
    <w:rsid w:val="007F35F4"/>
    <w:rsid w:val="007F3B2F"/>
    <w:rsid w:val="007F3D81"/>
    <w:rsid w:val="007F3F96"/>
    <w:rsid w:val="007F457C"/>
    <w:rsid w:val="007F4C4F"/>
    <w:rsid w:val="007F4D34"/>
    <w:rsid w:val="007F4E92"/>
    <w:rsid w:val="007F5406"/>
    <w:rsid w:val="007F555E"/>
    <w:rsid w:val="007F5920"/>
    <w:rsid w:val="007F598D"/>
    <w:rsid w:val="007F5AA1"/>
    <w:rsid w:val="007F5B5C"/>
    <w:rsid w:val="007F5DC6"/>
    <w:rsid w:val="007F6763"/>
    <w:rsid w:val="007F695B"/>
    <w:rsid w:val="007F6996"/>
    <w:rsid w:val="007F6F47"/>
    <w:rsid w:val="007F73DE"/>
    <w:rsid w:val="007F747F"/>
    <w:rsid w:val="007F7CAD"/>
    <w:rsid w:val="008003AC"/>
    <w:rsid w:val="008003B9"/>
    <w:rsid w:val="008006E6"/>
    <w:rsid w:val="008006ED"/>
    <w:rsid w:val="00800969"/>
    <w:rsid w:val="00800CEC"/>
    <w:rsid w:val="00800DD1"/>
    <w:rsid w:val="00800DE0"/>
    <w:rsid w:val="0080127C"/>
    <w:rsid w:val="00801562"/>
    <w:rsid w:val="00801727"/>
    <w:rsid w:val="0080188B"/>
    <w:rsid w:val="0080199B"/>
    <w:rsid w:val="00801CAB"/>
    <w:rsid w:val="00801EA0"/>
    <w:rsid w:val="00801EAE"/>
    <w:rsid w:val="00801EEF"/>
    <w:rsid w:val="00801F61"/>
    <w:rsid w:val="00802213"/>
    <w:rsid w:val="008023E4"/>
    <w:rsid w:val="0080250D"/>
    <w:rsid w:val="00802B64"/>
    <w:rsid w:val="00802D90"/>
    <w:rsid w:val="00802DC5"/>
    <w:rsid w:val="00803392"/>
    <w:rsid w:val="008039C0"/>
    <w:rsid w:val="00803C23"/>
    <w:rsid w:val="00803E73"/>
    <w:rsid w:val="0080485E"/>
    <w:rsid w:val="00804A63"/>
    <w:rsid w:val="00804C30"/>
    <w:rsid w:val="00804DCC"/>
    <w:rsid w:val="00804E53"/>
    <w:rsid w:val="008055D6"/>
    <w:rsid w:val="00805661"/>
    <w:rsid w:val="00805700"/>
    <w:rsid w:val="00806674"/>
    <w:rsid w:val="0080671D"/>
    <w:rsid w:val="00806971"/>
    <w:rsid w:val="00806B5C"/>
    <w:rsid w:val="00806C9B"/>
    <w:rsid w:val="00806D4A"/>
    <w:rsid w:val="00806F31"/>
    <w:rsid w:val="00807172"/>
    <w:rsid w:val="008074AB"/>
    <w:rsid w:val="00807709"/>
    <w:rsid w:val="008079DA"/>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988"/>
    <w:rsid w:val="00811B6D"/>
    <w:rsid w:val="00811CCD"/>
    <w:rsid w:val="008120B9"/>
    <w:rsid w:val="008125F5"/>
    <w:rsid w:val="00812630"/>
    <w:rsid w:val="0081288C"/>
    <w:rsid w:val="0081290B"/>
    <w:rsid w:val="00812D94"/>
    <w:rsid w:val="00812E91"/>
    <w:rsid w:val="00812F54"/>
    <w:rsid w:val="00813000"/>
    <w:rsid w:val="00813305"/>
    <w:rsid w:val="0081336D"/>
    <w:rsid w:val="00813674"/>
    <w:rsid w:val="00813C53"/>
    <w:rsid w:val="00813E0F"/>
    <w:rsid w:val="00814341"/>
    <w:rsid w:val="0081472C"/>
    <w:rsid w:val="0081487E"/>
    <w:rsid w:val="00814C70"/>
    <w:rsid w:val="00814F8C"/>
    <w:rsid w:val="00814FA2"/>
    <w:rsid w:val="0081522D"/>
    <w:rsid w:val="008152DB"/>
    <w:rsid w:val="008152F4"/>
    <w:rsid w:val="00815584"/>
    <w:rsid w:val="0081573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D41"/>
    <w:rsid w:val="00817EB9"/>
    <w:rsid w:val="00817FCE"/>
    <w:rsid w:val="00820315"/>
    <w:rsid w:val="00820B6D"/>
    <w:rsid w:val="00820D12"/>
    <w:rsid w:val="00820F0C"/>
    <w:rsid w:val="00820FD7"/>
    <w:rsid w:val="0082100A"/>
    <w:rsid w:val="008212E4"/>
    <w:rsid w:val="00821F2D"/>
    <w:rsid w:val="0082225B"/>
    <w:rsid w:val="008227E2"/>
    <w:rsid w:val="00822EE9"/>
    <w:rsid w:val="0082303F"/>
    <w:rsid w:val="00823486"/>
    <w:rsid w:val="008235AD"/>
    <w:rsid w:val="00823965"/>
    <w:rsid w:val="00823C99"/>
    <w:rsid w:val="00823FBC"/>
    <w:rsid w:val="00824306"/>
    <w:rsid w:val="008243CE"/>
    <w:rsid w:val="00824547"/>
    <w:rsid w:val="0082481F"/>
    <w:rsid w:val="00824BAC"/>
    <w:rsid w:val="00824EB2"/>
    <w:rsid w:val="00824F86"/>
    <w:rsid w:val="0082548D"/>
    <w:rsid w:val="00825AFB"/>
    <w:rsid w:val="00825B80"/>
    <w:rsid w:val="00825CC0"/>
    <w:rsid w:val="008260DE"/>
    <w:rsid w:val="00826163"/>
    <w:rsid w:val="0082625A"/>
    <w:rsid w:val="00826494"/>
    <w:rsid w:val="00826562"/>
    <w:rsid w:val="0082696E"/>
    <w:rsid w:val="00826BAC"/>
    <w:rsid w:val="00826FBC"/>
    <w:rsid w:val="008271D4"/>
    <w:rsid w:val="008272EF"/>
    <w:rsid w:val="008275B3"/>
    <w:rsid w:val="00827714"/>
    <w:rsid w:val="00827A15"/>
    <w:rsid w:val="00827A3E"/>
    <w:rsid w:val="00827B4F"/>
    <w:rsid w:val="00827FE7"/>
    <w:rsid w:val="008305C6"/>
    <w:rsid w:val="00830793"/>
    <w:rsid w:val="00830A77"/>
    <w:rsid w:val="00830C2F"/>
    <w:rsid w:val="00830C33"/>
    <w:rsid w:val="00830CEB"/>
    <w:rsid w:val="00830F36"/>
    <w:rsid w:val="00831271"/>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451E"/>
    <w:rsid w:val="00835184"/>
    <w:rsid w:val="008351F7"/>
    <w:rsid w:val="0083546C"/>
    <w:rsid w:val="00835607"/>
    <w:rsid w:val="008359B6"/>
    <w:rsid w:val="00835D7B"/>
    <w:rsid w:val="00835D89"/>
    <w:rsid w:val="0083609F"/>
    <w:rsid w:val="0083649B"/>
    <w:rsid w:val="008365FF"/>
    <w:rsid w:val="008366F8"/>
    <w:rsid w:val="008368DD"/>
    <w:rsid w:val="008369A1"/>
    <w:rsid w:val="008369F9"/>
    <w:rsid w:val="0083797D"/>
    <w:rsid w:val="00837B78"/>
    <w:rsid w:val="00840128"/>
    <w:rsid w:val="00840208"/>
    <w:rsid w:val="00840696"/>
    <w:rsid w:val="0084089A"/>
    <w:rsid w:val="00840D2E"/>
    <w:rsid w:val="00840E65"/>
    <w:rsid w:val="00840F83"/>
    <w:rsid w:val="00841011"/>
    <w:rsid w:val="008410E5"/>
    <w:rsid w:val="0084137A"/>
    <w:rsid w:val="00841462"/>
    <w:rsid w:val="00841737"/>
    <w:rsid w:val="008417B8"/>
    <w:rsid w:val="00841AFD"/>
    <w:rsid w:val="00841B9D"/>
    <w:rsid w:val="00841DB0"/>
    <w:rsid w:val="0084292A"/>
    <w:rsid w:val="00842F4D"/>
    <w:rsid w:val="008433BB"/>
    <w:rsid w:val="0084340E"/>
    <w:rsid w:val="00843741"/>
    <w:rsid w:val="00843888"/>
    <w:rsid w:val="00843938"/>
    <w:rsid w:val="00843959"/>
    <w:rsid w:val="0084420C"/>
    <w:rsid w:val="0084429C"/>
    <w:rsid w:val="00844331"/>
    <w:rsid w:val="0084466C"/>
    <w:rsid w:val="00845029"/>
    <w:rsid w:val="008451C6"/>
    <w:rsid w:val="00845502"/>
    <w:rsid w:val="0084555B"/>
    <w:rsid w:val="0084562C"/>
    <w:rsid w:val="00845D6E"/>
    <w:rsid w:val="0084607E"/>
    <w:rsid w:val="00846242"/>
    <w:rsid w:val="008468DE"/>
    <w:rsid w:val="00846A6B"/>
    <w:rsid w:val="00846B59"/>
    <w:rsid w:val="00846DD0"/>
    <w:rsid w:val="008470F2"/>
    <w:rsid w:val="0084751E"/>
    <w:rsid w:val="00847584"/>
    <w:rsid w:val="00847883"/>
    <w:rsid w:val="00847DC6"/>
    <w:rsid w:val="00847F36"/>
    <w:rsid w:val="008503BB"/>
    <w:rsid w:val="008505F1"/>
    <w:rsid w:val="00850757"/>
    <w:rsid w:val="00850B07"/>
    <w:rsid w:val="00850C11"/>
    <w:rsid w:val="008512EC"/>
    <w:rsid w:val="00851413"/>
    <w:rsid w:val="0085145F"/>
    <w:rsid w:val="00851750"/>
    <w:rsid w:val="008517CC"/>
    <w:rsid w:val="008519F1"/>
    <w:rsid w:val="00851A1A"/>
    <w:rsid w:val="00851A29"/>
    <w:rsid w:val="00851C57"/>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80"/>
    <w:rsid w:val="008533E6"/>
    <w:rsid w:val="00853536"/>
    <w:rsid w:val="00853620"/>
    <w:rsid w:val="008536B3"/>
    <w:rsid w:val="00853DE4"/>
    <w:rsid w:val="008540C9"/>
    <w:rsid w:val="0085429C"/>
    <w:rsid w:val="0085460A"/>
    <w:rsid w:val="00854873"/>
    <w:rsid w:val="00854CC4"/>
    <w:rsid w:val="00854D92"/>
    <w:rsid w:val="00854DCA"/>
    <w:rsid w:val="00854F1D"/>
    <w:rsid w:val="00854F5B"/>
    <w:rsid w:val="008550E1"/>
    <w:rsid w:val="0085538F"/>
    <w:rsid w:val="00855680"/>
    <w:rsid w:val="00855886"/>
    <w:rsid w:val="00855BCF"/>
    <w:rsid w:val="008561B3"/>
    <w:rsid w:val="0085665C"/>
    <w:rsid w:val="00856BBD"/>
    <w:rsid w:val="00856DCF"/>
    <w:rsid w:val="00856E1B"/>
    <w:rsid w:val="00856FA1"/>
    <w:rsid w:val="0085713E"/>
    <w:rsid w:val="0085718D"/>
    <w:rsid w:val="008578BC"/>
    <w:rsid w:val="008578E4"/>
    <w:rsid w:val="00857A47"/>
    <w:rsid w:val="00857AFB"/>
    <w:rsid w:val="00857B5A"/>
    <w:rsid w:val="00857C9A"/>
    <w:rsid w:val="00857F0B"/>
    <w:rsid w:val="00857FA6"/>
    <w:rsid w:val="00860040"/>
    <w:rsid w:val="0086035D"/>
    <w:rsid w:val="008603D3"/>
    <w:rsid w:val="0086084E"/>
    <w:rsid w:val="00860A65"/>
    <w:rsid w:val="00860A68"/>
    <w:rsid w:val="00860B0F"/>
    <w:rsid w:val="00860C24"/>
    <w:rsid w:val="00860ED6"/>
    <w:rsid w:val="00861050"/>
    <w:rsid w:val="00861273"/>
    <w:rsid w:val="0086157F"/>
    <w:rsid w:val="0086193B"/>
    <w:rsid w:val="00861EFF"/>
    <w:rsid w:val="0086236F"/>
    <w:rsid w:val="008625D2"/>
    <w:rsid w:val="00862877"/>
    <w:rsid w:val="00862B9A"/>
    <w:rsid w:val="00862D01"/>
    <w:rsid w:val="00862D31"/>
    <w:rsid w:val="00862DA8"/>
    <w:rsid w:val="00862E40"/>
    <w:rsid w:val="00862F75"/>
    <w:rsid w:val="00863752"/>
    <w:rsid w:val="00863949"/>
    <w:rsid w:val="00863EC6"/>
    <w:rsid w:val="00863F0B"/>
    <w:rsid w:val="00864043"/>
    <w:rsid w:val="008643A4"/>
    <w:rsid w:val="00864543"/>
    <w:rsid w:val="008647DC"/>
    <w:rsid w:val="008657AB"/>
    <w:rsid w:val="00865A32"/>
    <w:rsid w:val="00865C05"/>
    <w:rsid w:val="00865DA2"/>
    <w:rsid w:val="0086665A"/>
    <w:rsid w:val="0086693C"/>
    <w:rsid w:val="00866A58"/>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DB3"/>
    <w:rsid w:val="00870E64"/>
    <w:rsid w:val="00871157"/>
    <w:rsid w:val="008712F6"/>
    <w:rsid w:val="00871521"/>
    <w:rsid w:val="0087156A"/>
    <w:rsid w:val="00871955"/>
    <w:rsid w:val="00871AD1"/>
    <w:rsid w:val="00871C98"/>
    <w:rsid w:val="00871D2B"/>
    <w:rsid w:val="00871D45"/>
    <w:rsid w:val="0087231D"/>
    <w:rsid w:val="0087261A"/>
    <w:rsid w:val="008729B7"/>
    <w:rsid w:val="00872C97"/>
    <w:rsid w:val="00872D7C"/>
    <w:rsid w:val="00873025"/>
    <w:rsid w:val="0087317D"/>
    <w:rsid w:val="00873265"/>
    <w:rsid w:val="00873523"/>
    <w:rsid w:val="00873700"/>
    <w:rsid w:val="0087375D"/>
    <w:rsid w:val="008737DD"/>
    <w:rsid w:val="00873B38"/>
    <w:rsid w:val="00873D97"/>
    <w:rsid w:val="00873DFF"/>
    <w:rsid w:val="00873EBC"/>
    <w:rsid w:val="00874822"/>
    <w:rsid w:val="0087482C"/>
    <w:rsid w:val="0087486F"/>
    <w:rsid w:val="00874A6C"/>
    <w:rsid w:val="00874AD9"/>
    <w:rsid w:val="00874DCF"/>
    <w:rsid w:val="00874FD8"/>
    <w:rsid w:val="0087524D"/>
    <w:rsid w:val="008753D8"/>
    <w:rsid w:val="00875408"/>
    <w:rsid w:val="00875798"/>
    <w:rsid w:val="008759B8"/>
    <w:rsid w:val="00875A31"/>
    <w:rsid w:val="00875B3B"/>
    <w:rsid w:val="00875BE9"/>
    <w:rsid w:val="00875ED7"/>
    <w:rsid w:val="00875FFE"/>
    <w:rsid w:val="00876543"/>
    <w:rsid w:val="008766D6"/>
    <w:rsid w:val="00876808"/>
    <w:rsid w:val="00876B1F"/>
    <w:rsid w:val="00876B97"/>
    <w:rsid w:val="00876BA5"/>
    <w:rsid w:val="008770F5"/>
    <w:rsid w:val="00877275"/>
    <w:rsid w:val="0087731A"/>
    <w:rsid w:val="0087782F"/>
    <w:rsid w:val="00877926"/>
    <w:rsid w:val="00877979"/>
    <w:rsid w:val="00877A09"/>
    <w:rsid w:val="00877BFC"/>
    <w:rsid w:val="008800D4"/>
    <w:rsid w:val="00880ECF"/>
    <w:rsid w:val="00881292"/>
    <w:rsid w:val="0088129D"/>
    <w:rsid w:val="00881371"/>
    <w:rsid w:val="008814FB"/>
    <w:rsid w:val="008816C1"/>
    <w:rsid w:val="00881793"/>
    <w:rsid w:val="00881E6C"/>
    <w:rsid w:val="00881F71"/>
    <w:rsid w:val="00881FDC"/>
    <w:rsid w:val="008822D4"/>
    <w:rsid w:val="0088249A"/>
    <w:rsid w:val="00882811"/>
    <w:rsid w:val="008828EC"/>
    <w:rsid w:val="00882A02"/>
    <w:rsid w:val="00882C58"/>
    <w:rsid w:val="008832F4"/>
    <w:rsid w:val="008833DA"/>
    <w:rsid w:val="00883447"/>
    <w:rsid w:val="00883494"/>
    <w:rsid w:val="0088351C"/>
    <w:rsid w:val="00883643"/>
    <w:rsid w:val="00884364"/>
    <w:rsid w:val="0088479B"/>
    <w:rsid w:val="00884A6F"/>
    <w:rsid w:val="00884A90"/>
    <w:rsid w:val="00884BD8"/>
    <w:rsid w:val="00884C5A"/>
    <w:rsid w:val="00884E8B"/>
    <w:rsid w:val="00884ED0"/>
    <w:rsid w:val="00884EDB"/>
    <w:rsid w:val="0088543A"/>
    <w:rsid w:val="008856FE"/>
    <w:rsid w:val="008857A8"/>
    <w:rsid w:val="008858DB"/>
    <w:rsid w:val="00885F24"/>
    <w:rsid w:val="00886157"/>
    <w:rsid w:val="00886687"/>
    <w:rsid w:val="00886AA5"/>
    <w:rsid w:val="008870AF"/>
    <w:rsid w:val="00887251"/>
    <w:rsid w:val="008872BD"/>
    <w:rsid w:val="008872C9"/>
    <w:rsid w:val="008877D8"/>
    <w:rsid w:val="00887F51"/>
    <w:rsid w:val="00890031"/>
    <w:rsid w:val="0089017F"/>
    <w:rsid w:val="008903C4"/>
    <w:rsid w:val="008906F0"/>
    <w:rsid w:val="008906F4"/>
    <w:rsid w:val="008907DA"/>
    <w:rsid w:val="0089093D"/>
    <w:rsid w:val="00890A3B"/>
    <w:rsid w:val="00890D4D"/>
    <w:rsid w:val="00891026"/>
    <w:rsid w:val="008911D5"/>
    <w:rsid w:val="00891234"/>
    <w:rsid w:val="00891255"/>
    <w:rsid w:val="008912D7"/>
    <w:rsid w:val="00891B2F"/>
    <w:rsid w:val="008920D7"/>
    <w:rsid w:val="008923A3"/>
    <w:rsid w:val="00892539"/>
    <w:rsid w:val="0089273A"/>
    <w:rsid w:val="00892897"/>
    <w:rsid w:val="00893007"/>
    <w:rsid w:val="00893658"/>
    <w:rsid w:val="0089401E"/>
    <w:rsid w:val="0089464B"/>
    <w:rsid w:val="008947F5"/>
    <w:rsid w:val="008955E3"/>
    <w:rsid w:val="008958CB"/>
    <w:rsid w:val="008959B4"/>
    <w:rsid w:val="00895BF0"/>
    <w:rsid w:val="008962DC"/>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1431"/>
    <w:rsid w:val="008A1692"/>
    <w:rsid w:val="008A1C4F"/>
    <w:rsid w:val="008A1D54"/>
    <w:rsid w:val="008A1E99"/>
    <w:rsid w:val="008A2317"/>
    <w:rsid w:val="008A2490"/>
    <w:rsid w:val="008A24AA"/>
    <w:rsid w:val="008A26EA"/>
    <w:rsid w:val="008A2910"/>
    <w:rsid w:val="008A3125"/>
    <w:rsid w:val="008A31D2"/>
    <w:rsid w:val="008A334A"/>
    <w:rsid w:val="008A373B"/>
    <w:rsid w:val="008A3A03"/>
    <w:rsid w:val="008A3B91"/>
    <w:rsid w:val="008A477C"/>
    <w:rsid w:val="008A48E5"/>
    <w:rsid w:val="008A4A8F"/>
    <w:rsid w:val="008A4B78"/>
    <w:rsid w:val="008A4E03"/>
    <w:rsid w:val="008A55E8"/>
    <w:rsid w:val="008A562C"/>
    <w:rsid w:val="008A571C"/>
    <w:rsid w:val="008A6684"/>
    <w:rsid w:val="008A66FE"/>
    <w:rsid w:val="008A6717"/>
    <w:rsid w:val="008A6B8C"/>
    <w:rsid w:val="008A6D94"/>
    <w:rsid w:val="008A7059"/>
    <w:rsid w:val="008A71CE"/>
    <w:rsid w:val="008A71EB"/>
    <w:rsid w:val="008B00C2"/>
    <w:rsid w:val="008B0CB2"/>
    <w:rsid w:val="008B0F5E"/>
    <w:rsid w:val="008B10E5"/>
    <w:rsid w:val="008B1241"/>
    <w:rsid w:val="008B1359"/>
    <w:rsid w:val="008B1758"/>
    <w:rsid w:val="008B1D3F"/>
    <w:rsid w:val="008B1FCB"/>
    <w:rsid w:val="008B2341"/>
    <w:rsid w:val="008B23B5"/>
    <w:rsid w:val="008B2EC8"/>
    <w:rsid w:val="008B2F2D"/>
    <w:rsid w:val="008B2F31"/>
    <w:rsid w:val="008B304A"/>
    <w:rsid w:val="008B30E0"/>
    <w:rsid w:val="008B3241"/>
    <w:rsid w:val="008B340C"/>
    <w:rsid w:val="008B3765"/>
    <w:rsid w:val="008B3A2C"/>
    <w:rsid w:val="008B3C1C"/>
    <w:rsid w:val="008B4227"/>
    <w:rsid w:val="008B4805"/>
    <w:rsid w:val="008B4C55"/>
    <w:rsid w:val="008B4D3E"/>
    <w:rsid w:val="008B4D69"/>
    <w:rsid w:val="008B4D9D"/>
    <w:rsid w:val="008B5701"/>
    <w:rsid w:val="008B58A6"/>
    <w:rsid w:val="008B6087"/>
    <w:rsid w:val="008B62BE"/>
    <w:rsid w:val="008B63FE"/>
    <w:rsid w:val="008B66BF"/>
    <w:rsid w:val="008B6A29"/>
    <w:rsid w:val="008B6C52"/>
    <w:rsid w:val="008B7102"/>
    <w:rsid w:val="008B7133"/>
    <w:rsid w:val="008B7309"/>
    <w:rsid w:val="008B73A1"/>
    <w:rsid w:val="008B747D"/>
    <w:rsid w:val="008B768D"/>
    <w:rsid w:val="008B7C8A"/>
    <w:rsid w:val="008C03BD"/>
    <w:rsid w:val="008C055D"/>
    <w:rsid w:val="008C0D77"/>
    <w:rsid w:val="008C0DEC"/>
    <w:rsid w:val="008C0ECB"/>
    <w:rsid w:val="008C0FE0"/>
    <w:rsid w:val="008C1860"/>
    <w:rsid w:val="008C1918"/>
    <w:rsid w:val="008C19EE"/>
    <w:rsid w:val="008C1A01"/>
    <w:rsid w:val="008C1A91"/>
    <w:rsid w:val="008C1AFD"/>
    <w:rsid w:val="008C1CC6"/>
    <w:rsid w:val="008C1DDE"/>
    <w:rsid w:val="008C1E46"/>
    <w:rsid w:val="008C1E5D"/>
    <w:rsid w:val="008C28D1"/>
    <w:rsid w:val="008C28EB"/>
    <w:rsid w:val="008C3289"/>
    <w:rsid w:val="008C35FE"/>
    <w:rsid w:val="008C36C1"/>
    <w:rsid w:val="008C3A7D"/>
    <w:rsid w:val="008C3F01"/>
    <w:rsid w:val="008C4076"/>
    <w:rsid w:val="008C43D0"/>
    <w:rsid w:val="008C44B1"/>
    <w:rsid w:val="008C466C"/>
    <w:rsid w:val="008C4928"/>
    <w:rsid w:val="008C4A3D"/>
    <w:rsid w:val="008C4D55"/>
    <w:rsid w:val="008C4DC0"/>
    <w:rsid w:val="008C4F6B"/>
    <w:rsid w:val="008C4FAE"/>
    <w:rsid w:val="008C508A"/>
    <w:rsid w:val="008C5141"/>
    <w:rsid w:val="008C57FF"/>
    <w:rsid w:val="008C581E"/>
    <w:rsid w:val="008C621D"/>
    <w:rsid w:val="008C62E2"/>
    <w:rsid w:val="008C6419"/>
    <w:rsid w:val="008C648F"/>
    <w:rsid w:val="008C6864"/>
    <w:rsid w:val="008C69F0"/>
    <w:rsid w:val="008C6BBC"/>
    <w:rsid w:val="008C6F95"/>
    <w:rsid w:val="008C7991"/>
    <w:rsid w:val="008C7A11"/>
    <w:rsid w:val="008C7B0F"/>
    <w:rsid w:val="008C7BCF"/>
    <w:rsid w:val="008C7F45"/>
    <w:rsid w:val="008C7F76"/>
    <w:rsid w:val="008D00D2"/>
    <w:rsid w:val="008D014E"/>
    <w:rsid w:val="008D035E"/>
    <w:rsid w:val="008D048C"/>
    <w:rsid w:val="008D0521"/>
    <w:rsid w:val="008D1277"/>
    <w:rsid w:val="008D14F8"/>
    <w:rsid w:val="008D1A4E"/>
    <w:rsid w:val="008D1BFB"/>
    <w:rsid w:val="008D1F09"/>
    <w:rsid w:val="008D2080"/>
    <w:rsid w:val="008D2252"/>
    <w:rsid w:val="008D24A5"/>
    <w:rsid w:val="008D31AA"/>
    <w:rsid w:val="008D355C"/>
    <w:rsid w:val="008D3F82"/>
    <w:rsid w:val="008D445B"/>
    <w:rsid w:val="008D46C1"/>
    <w:rsid w:val="008D4AAF"/>
    <w:rsid w:val="008D4AD9"/>
    <w:rsid w:val="008D4B36"/>
    <w:rsid w:val="008D4D56"/>
    <w:rsid w:val="008D4E47"/>
    <w:rsid w:val="008D5204"/>
    <w:rsid w:val="008D5259"/>
    <w:rsid w:val="008D5561"/>
    <w:rsid w:val="008D5845"/>
    <w:rsid w:val="008D58EC"/>
    <w:rsid w:val="008D5A31"/>
    <w:rsid w:val="008D5C0F"/>
    <w:rsid w:val="008D5DBF"/>
    <w:rsid w:val="008D5DD8"/>
    <w:rsid w:val="008D6C16"/>
    <w:rsid w:val="008D6CFE"/>
    <w:rsid w:val="008D7298"/>
    <w:rsid w:val="008D756D"/>
    <w:rsid w:val="008D7789"/>
    <w:rsid w:val="008D78BC"/>
    <w:rsid w:val="008D7973"/>
    <w:rsid w:val="008D7A2B"/>
    <w:rsid w:val="008D7B15"/>
    <w:rsid w:val="008D7B3F"/>
    <w:rsid w:val="008D7EC4"/>
    <w:rsid w:val="008D7F25"/>
    <w:rsid w:val="008E019D"/>
    <w:rsid w:val="008E01DB"/>
    <w:rsid w:val="008E029A"/>
    <w:rsid w:val="008E03BF"/>
    <w:rsid w:val="008E0917"/>
    <w:rsid w:val="008E0A11"/>
    <w:rsid w:val="008E0CC8"/>
    <w:rsid w:val="008E0DB1"/>
    <w:rsid w:val="008E10FE"/>
    <w:rsid w:val="008E12C0"/>
    <w:rsid w:val="008E1431"/>
    <w:rsid w:val="008E1552"/>
    <w:rsid w:val="008E165B"/>
    <w:rsid w:val="008E17F4"/>
    <w:rsid w:val="008E1B4A"/>
    <w:rsid w:val="008E2591"/>
    <w:rsid w:val="008E25DF"/>
    <w:rsid w:val="008E263A"/>
    <w:rsid w:val="008E26C8"/>
    <w:rsid w:val="008E26F1"/>
    <w:rsid w:val="008E2771"/>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C2"/>
    <w:rsid w:val="008E56DA"/>
    <w:rsid w:val="008E5B13"/>
    <w:rsid w:val="008E5BE5"/>
    <w:rsid w:val="008E5F3A"/>
    <w:rsid w:val="008E5FCF"/>
    <w:rsid w:val="008E600C"/>
    <w:rsid w:val="008E644D"/>
    <w:rsid w:val="008E64BB"/>
    <w:rsid w:val="008E654A"/>
    <w:rsid w:val="008E6956"/>
    <w:rsid w:val="008E6B79"/>
    <w:rsid w:val="008E6DA5"/>
    <w:rsid w:val="008E7169"/>
    <w:rsid w:val="008E7512"/>
    <w:rsid w:val="008E75D1"/>
    <w:rsid w:val="008E771A"/>
    <w:rsid w:val="008E784A"/>
    <w:rsid w:val="008E7CF5"/>
    <w:rsid w:val="008F0023"/>
    <w:rsid w:val="008F0431"/>
    <w:rsid w:val="008F043A"/>
    <w:rsid w:val="008F0A82"/>
    <w:rsid w:val="008F0D6B"/>
    <w:rsid w:val="008F1196"/>
    <w:rsid w:val="008F12DB"/>
    <w:rsid w:val="008F12EE"/>
    <w:rsid w:val="008F13CE"/>
    <w:rsid w:val="008F14A7"/>
    <w:rsid w:val="008F1AE0"/>
    <w:rsid w:val="008F1E25"/>
    <w:rsid w:val="008F1FE7"/>
    <w:rsid w:val="008F25D7"/>
    <w:rsid w:val="008F26C8"/>
    <w:rsid w:val="008F2C7C"/>
    <w:rsid w:val="008F2CDB"/>
    <w:rsid w:val="008F2D07"/>
    <w:rsid w:val="008F2DB0"/>
    <w:rsid w:val="008F3009"/>
    <w:rsid w:val="008F3161"/>
    <w:rsid w:val="008F3184"/>
    <w:rsid w:val="008F34F1"/>
    <w:rsid w:val="008F3BBF"/>
    <w:rsid w:val="008F4505"/>
    <w:rsid w:val="008F473C"/>
    <w:rsid w:val="008F4A2D"/>
    <w:rsid w:val="008F4B0A"/>
    <w:rsid w:val="008F5229"/>
    <w:rsid w:val="008F54D0"/>
    <w:rsid w:val="008F5AA4"/>
    <w:rsid w:val="008F5D60"/>
    <w:rsid w:val="008F5DDD"/>
    <w:rsid w:val="008F64FF"/>
    <w:rsid w:val="008F657D"/>
    <w:rsid w:val="008F6592"/>
    <w:rsid w:val="008F6957"/>
    <w:rsid w:val="008F69DD"/>
    <w:rsid w:val="008F69E6"/>
    <w:rsid w:val="008F6D93"/>
    <w:rsid w:val="008F722F"/>
    <w:rsid w:val="008F7269"/>
    <w:rsid w:val="008F764B"/>
    <w:rsid w:val="008F7945"/>
    <w:rsid w:val="008F7E44"/>
    <w:rsid w:val="008F7FA3"/>
    <w:rsid w:val="00900472"/>
    <w:rsid w:val="00900737"/>
    <w:rsid w:val="009008D0"/>
    <w:rsid w:val="009009DE"/>
    <w:rsid w:val="00900C98"/>
    <w:rsid w:val="00900DAE"/>
    <w:rsid w:val="00900EE2"/>
    <w:rsid w:val="00901C14"/>
    <w:rsid w:val="00901C75"/>
    <w:rsid w:val="00901CE8"/>
    <w:rsid w:val="00902651"/>
    <w:rsid w:val="009027DC"/>
    <w:rsid w:val="0090297A"/>
    <w:rsid w:val="00902C1C"/>
    <w:rsid w:val="00902C5C"/>
    <w:rsid w:val="00902E40"/>
    <w:rsid w:val="00902FE0"/>
    <w:rsid w:val="00903320"/>
    <w:rsid w:val="0090338D"/>
    <w:rsid w:val="00903405"/>
    <w:rsid w:val="009034FE"/>
    <w:rsid w:val="009039AA"/>
    <w:rsid w:val="009039C7"/>
    <w:rsid w:val="0090403C"/>
    <w:rsid w:val="009041B6"/>
    <w:rsid w:val="0090421C"/>
    <w:rsid w:val="0090470D"/>
    <w:rsid w:val="00904D14"/>
    <w:rsid w:val="0090531B"/>
    <w:rsid w:val="009056FB"/>
    <w:rsid w:val="009058D2"/>
    <w:rsid w:val="00905C0E"/>
    <w:rsid w:val="00906411"/>
    <w:rsid w:val="00906821"/>
    <w:rsid w:val="00906CB1"/>
    <w:rsid w:val="00906DA6"/>
    <w:rsid w:val="00906DBA"/>
    <w:rsid w:val="00906E42"/>
    <w:rsid w:val="00906ED2"/>
    <w:rsid w:val="0090730C"/>
    <w:rsid w:val="00907520"/>
    <w:rsid w:val="0090763E"/>
    <w:rsid w:val="00907725"/>
    <w:rsid w:val="00907819"/>
    <w:rsid w:val="00907DA9"/>
    <w:rsid w:val="00907FA6"/>
    <w:rsid w:val="00910494"/>
    <w:rsid w:val="009108E9"/>
    <w:rsid w:val="00910AD8"/>
    <w:rsid w:val="00911712"/>
    <w:rsid w:val="00911AB3"/>
    <w:rsid w:val="00911B7A"/>
    <w:rsid w:val="0091230A"/>
    <w:rsid w:val="009123FE"/>
    <w:rsid w:val="00912498"/>
    <w:rsid w:val="00912604"/>
    <w:rsid w:val="00912A91"/>
    <w:rsid w:val="00912C1C"/>
    <w:rsid w:val="00912D34"/>
    <w:rsid w:val="00912E8D"/>
    <w:rsid w:val="0091306D"/>
    <w:rsid w:val="009135C6"/>
    <w:rsid w:val="00913759"/>
    <w:rsid w:val="00913B4C"/>
    <w:rsid w:val="00913D29"/>
    <w:rsid w:val="00914199"/>
    <w:rsid w:val="00914243"/>
    <w:rsid w:val="009142BA"/>
    <w:rsid w:val="0091436C"/>
    <w:rsid w:val="0091452D"/>
    <w:rsid w:val="0091464F"/>
    <w:rsid w:val="00914978"/>
    <w:rsid w:val="0091498E"/>
    <w:rsid w:val="00915411"/>
    <w:rsid w:val="00915513"/>
    <w:rsid w:val="00915A87"/>
    <w:rsid w:val="00915AEE"/>
    <w:rsid w:val="00915B22"/>
    <w:rsid w:val="00915FB9"/>
    <w:rsid w:val="00915FF0"/>
    <w:rsid w:val="00916170"/>
    <w:rsid w:val="00916596"/>
    <w:rsid w:val="0091675A"/>
    <w:rsid w:val="00916BD8"/>
    <w:rsid w:val="00916EF2"/>
    <w:rsid w:val="00917091"/>
    <w:rsid w:val="009171B8"/>
    <w:rsid w:val="00917658"/>
    <w:rsid w:val="009177B6"/>
    <w:rsid w:val="009178C8"/>
    <w:rsid w:val="00917B3C"/>
    <w:rsid w:val="009202B7"/>
    <w:rsid w:val="0092031F"/>
    <w:rsid w:val="00920527"/>
    <w:rsid w:val="009205B2"/>
    <w:rsid w:val="00920E65"/>
    <w:rsid w:val="00920FDC"/>
    <w:rsid w:val="0092126F"/>
    <w:rsid w:val="009214FF"/>
    <w:rsid w:val="00921BD0"/>
    <w:rsid w:val="00921D3C"/>
    <w:rsid w:val="00921D82"/>
    <w:rsid w:val="009220B7"/>
    <w:rsid w:val="0092261D"/>
    <w:rsid w:val="009226A4"/>
    <w:rsid w:val="009229B1"/>
    <w:rsid w:val="00922A5F"/>
    <w:rsid w:val="00922F12"/>
    <w:rsid w:val="009230A3"/>
    <w:rsid w:val="00923382"/>
    <w:rsid w:val="00923742"/>
    <w:rsid w:val="00923827"/>
    <w:rsid w:val="00923C5D"/>
    <w:rsid w:val="00923D74"/>
    <w:rsid w:val="00923EFF"/>
    <w:rsid w:val="00923F55"/>
    <w:rsid w:val="00924005"/>
    <w:rsid w:val="0092417C"/>
    <w:rsid w:val="00924321"/>
    <w:rsid w:val="009243DC"/>
    <w:rsid w:val="009247A6"/>
    <w:rsid w:val="00924A23"/>
    <w:rsid w:val="00925447"/>
    <w:rsid w:val="0092574F"/>
    <w:rsid w:val="0092591E"/>
    <w:rsid w:val="00925AF1"/>
    <w:rsid w:val="00925B2C"/>
    <w:rsid w:val="00925B96"/>
    <w:rsid w:val="00925D5D"/>
    <w:rsid w:val="00926073"/>
    <w:rsid w:val="009265B5"/>
    <w:rsid w:val="0092662C"/>
    <w:rsid w:val="00926806"/>
    <w:rsid w:val="009268FB"/>
    <w:rsid w:val="009269EC"/>
    <w:rsid w:val="00926A9B"/>
    <w:rsid w:val="009273EC"/>
    <w:rsid w:val="009274CF"/>
    <w:rsid w:val="00927863"/>
    <w:rsid w:val="00927877"/>
    <w:rsid w:val="009279B3"/>
    <w:rsid w:val="00927BBF"/>
    <w:rsid w:val="00927CB3"/>
    <w:rsid w:val="00927D48"/>
    <w:rsid w:val="00927DCD"/>
    <w:rsid w:val="00927F75"/>
    <w:rsid w:val="009300B9"/>
    <w:rsid w:val="009302A0"/>
    <w:rsid w:val="0093057F"/>
    <w:rsid w:val="00930AB6"/>
    <w:rsid w:val="00930AFA"/>
    <w:rsid w:val="00931C3D"/>
    <w:rsid w:val="00931CE1"/>
    <w:rsid w:val="00932047"/>
    <w:rsid w:val="0093204B"/>
    <w:rsid w:val="009322BE"/>
    <w:rsid w:val="0093235F"/>
    <w:rsid w:val="0093256F"/>
    <w:rsid w:val="00933173"/>
    <w:rsid w:val="009334A5"/>
    <w:rsid w:val="009336EE"/>
    <w:rsid w:val="00933812"/>
    <w:rsid w:val="00933AD1"/>
    <w:rsid w:val="00933F34"/>
    <w:rsid w:val="009341A5"/>
    <w:rsid w:val="009341B2"/>
    <w:rsid w:val="00934277"/>
    <w:rsid w:val="00934345"/>
    <w:rsid w:val="0093459C"/>
    <w:rsid w:val="00934647"/>
    <w:rsid w:val="00934811"/>
    <w:rsid w:val="00934AA0"/>
    <w:rsid w:val="00934EBE"/>
    <w:rsid w:val="0093525C"/>
    <w:rsid w:val="009355D8"/>
    <w:rsid w:val="00935689"/>
    <w:rsid w:val="0093576E"/>
    <w:rsid w:val="00935C6F"/>
    <w:rsid w:val="00935CAC"/>
    <w:rsid w:val="00935D44"/>
    <w:rsid w:val="009361CA"/>
    <w:rsid w:val="00936236"/>
    <w:rsid w:val="00936400"/>
    <w:rsid w:val="0093682F"/>
    <w:rsid w:val="00936D01"/>
    <w:rsid w:val="00937073"/>
    <w:rsid w:val="0093734F"/>
    <w:rsid w:val="00937716"/>
    <w:rsid w:val="00937749"/>
    <w:rsid w:val="00937AA5"/>
    <w:rsid w:val="009403BD"/>
    <w:rsid w:val="00940CA3"/>
    <w:rsid w:val="00940D70"/>
    <w:rsid w:val="00940D71"/>
    <w:rsid w:val="00940DC6"/>
    <w:rsid w:val="00940F65"/>
    <w:rsid w:val="009411A4"/>
    <w:rsid w:val="00941687"/>
    <w:rsid w:val="0094172D"/>
    <w:rsid w:val="009417BA"/>
    <w:rsid w:val="00941C46"/>
    <w:rsid w:val="00941D46"/>
    <w:rsid w:val="009422DA"/>
    <w:rsid w:val="00942462"/>
    <w:rsid w:val="0094280D"/>
    <w:rsid w:val="00942994"/>
    <w:rsid w:val="009429F9"/>
    <w:rsid w:val="00942B8B"/>
    <w:rsid w:val="00942E98"/>
    <w:rsid w:val="00943076"/>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D0D"/>
    <w:rsid w:val="00944FDF"/>
    <w:rsid w:val="009454BB"/>
    <w:rsid w:val="0094592E"/>
    <w:rsid w:val="00945D40"/>
    <w:rsid w:val="00945F1F"/>
    <w:rsid w:val="00945F5C"/>
    <w:rsid w:val="0094600B"/>
    <w:rsid w:val="00946090"/>
    <w:rsid w:val="009460D1"/>
    <w:rsid w:val="00946428"/>
    <w:rsid w:val="0094656D"/>
    <w:rsid w:val="009465F2"/>
    <w:rsid w:val="00946B07"/>
    <w:rsid w:val="00947083"/>
    <w:rsid w:val="0094749B"/>
    <w:rsid w:val="009474DA"/>
    <w:rsid w:val="0094754E"/>
    <w:rsid w:val="00947679"/>
    <w:rsid w:val="009478FE"/>
    <w:rsid w:val="00947C64"/>
    <w:rsid w:val="00947D9D"/>
    <w:rsid w:val="00947FCF"/>
    <w:rsid w:val="009500A2"/>
    <w:rsid w:val="00950C93"/>
    <w:rsid w:val="0095115B"/>
    <w:rsid w:val="0095166F"/>
    <w:rsid w:val="00951ECB"/>
    <w:rsid w:val="00951FFF"/>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DAB"/>
    <w:rsid w:val="00953E69"/>
    <w:rsid w:val="00953F76"/>
    <w:rsid w:val="00954473"/>
    <w:rsid w:val="0095468D"/>
    <w:rsid w:val="00954692"/>
    <w:rsid w:val="0095494C"/>
    <w:rsid w:val="00954BE4"/>
    <w:rsid w:val="00954F88"/>
    <w:rsid w:val="0095548C"/>
    <w:rsid w:val="009555F2"/>
    <w:rsid w:val="0095593C"/>
    <w:rsid w:val="00955A97"/>
    <w:rsid w:val="009560A8"/>
    <w:rsid w:val="009560DC"/>
    <w:rsid w:val="009565AA"/>
    <w:rsid w:val="00956689"/>
    <w:rsid w:val="00956972"/>
    <w:rsid w:val="00956CC9"/>
    <w:rsid w:val="00956D4E"/>
    <w:rsid w:val="00957263"/>
    <w:rsid w:val="0095791A"/>
    <w:rsid w:val="00957D23"/>
    <w:rsid w:val="00960991"/>
    <w:rsid w:val="00960AC5"/>
    <w:rsid w:val="00960B06"/>
    <w:rsid w:val="00960BC1"/>
    <w:rsid w:val="00960D7B"/>
    <w:rsid w:val="00960DCC"/>
    <w:rsid w:val="00961295"/>
    <w:rsid w:val="009613D2"/>
    <w:rsid w:val="009616D9"/>
    <w:rsid w:val="009617BF"/>
    <w:rsid w:val="00961AEA"/>
    <w:rsid w:val="00961AFE"/>
    <w:rsid w:val="00961C21"/>
    <w:rsid w:val="00961E4F"/>
    <w:rsid w:val="00961E6A"/>
    <w:rsid w:val="00962281"/>
    <w:rsid w:val="00962568"/>
    <w:rsid w:val="0096310D"/>
    <w:rsid w:val="00963113"/>
    <w:rsid w:val="0096347D"/>
    <w:rsid w:val="00963620"/>
    <w:rsid w:val="009636AA"/>
    <w:rsid w:val="009636E4"/>
    <w:rsid w:val="009638A2"/>
    <w:rsid w:val="00963916"/>
    <w:rsid w:val="00963A2A"/>
    <w:rsid w:val="00963A57"/>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ADB"/>
    <w:rsid w:val="00967C5E"/>
    <w:rsid w:val="00967CAE"/>
    <w:rsid w:val="009708DA"/>
    <w:rsid w:val="00970961"/>
    <w:rsid w:val="00970A4F"/>
    <w:rsid w:val="00970B8B"/>
    <w:rsid w:val="00970C01"/>
    <w:rsid w:val="00970E7C"/>
    <w:rsid w:val="0097127F"/>
    <w:rsid w:val="009715A8"/>
    <w:rsid w:val="0097165A"/>
    <w:rsid w:val="009717AA"/>
    <w:rsid w:val="00971840"/>
    <w:rsid w:val="00971D1B"/>
    <w:rsid w:val="00971D61"/>
    <w:rsid w:val="00971F52"/>
    <w:rsid w:val="00972A19"/>
    <w:rsid w:val="00972A85"/>
    <w:rsid w:val="00972C4A"/>
    <w:rsid w:val="009732AD"/>
    <w:rsid w:val="00973476"/>
    <w:rsid w:val="00973490"/>
    <w:rsid w:val="009734F1"/>
    <w:rsid w:val="0097374F"/>
    <w:rsid w:val="00973D0A"/>
    <w:rsid w:val="00973E18"/>
    <w:rsid w:val="0097403A"/>
    <w:rsid w:val="00974479"/>
    <w:rsid w:val="00974BC8"/>
    <w:rsid w:val="00974C06"/>
    <w:rsid w:val="00974C85"/>
    <w:rsid w:val="00974E72"/>
    <w:rsid w:val="00974FDE"/>
    <w:rsid w:val="00975005"/>
    <w:rsid w:val="00975256"/>
    <w:rsid w:val="00975374"/>
    <w:rsid w:val="0097558D"/>
    <w:rsid w:val="00975768"/>
    <w:rsid w:val="009757EF"/>
    <w:rsid w:val="009759C0"/>
    <w:rsid w:val="00975C33"/>
    <w:rsid w:val="00975C71"/>
    <w:rsid w:val="00975EFD"/>
    <w:rsid w:val="00975F5F"/>
    <w:rsid w:val="009761A0"/>
    <w:rsid w:val="009764FD"/>
    <w:rsid w:val="00976AC6"/>
    <w:rsid w:val="00976BCF"/>
    <w:rsid w:val="00976C78"/>
    <w:rsid w:val="00977227"/>
    <w:rsid w:val="009773F4"/>
    <w:rsid w:val="00977534"/>
    <w:rsid w:val="00977AD0"/>
    <w:rsid w:val="00977D9D"/>
    <w:rsid w:val="00980834"/>
    <w:rsid w:val="00980839"/>
    <w:rsid w:val="009809E7"/>
    <w:rsid w:val="00980B7F"/>
    <w:rsid w:val="009814E3"/>
    <w:rsid w:val="009816D9"/>
    <w:rsid w:val="00981BEC"/>
    <w:rsid w:val="00981DAD"/>
    <w:rsid w:val="00981DFA"/>
    <w:rsid w:val="00982396"/>
    <w:rsid w:val="009829E4"/>
    <w:rsid w:val="00982AC9"/>
    <w:rsid w:val="00983306"/>
    <w:rsid w:val="009837D5"/>
    <w:rsid w:val="00983961"/>
    <w:rsid w:val="00984052"/>
    <w:rsid w:val="009840FF"/>
    <w:rsid w:val="009846AF"/>
    <w:rsid w:val="0098487E"/>
    <w:rsid w:val="00984AED"/>
    <w:rsid w:val="00984CA7"/>
    <w:rsid w:val="00984E6C"/>
    <w:rsid w:val="00984F12"/>
    <w:rsid w:val="00984F91"/>
    <w:rsid w:val="009850EA"/>
    <w:rsid w:val="00985174"/>
    <w:rsid w:val="009851EB"/>
    <w:rsid w:val="0098544E"/>
    <w:rsid w:val="00985518"/>
    <w:rsid w:val="0098571A"/>
    <w:rsid w:val="00985C29"/>
    <w:rsid w:val="00985CD6"/>
    <w:rsid w:val="00985E97"/>
    <w:rsid w:val="009862C9"/>
    <w:rsid w:val="009863DE"/>
    <w:rsid w:val="00986551"/>
    <w:rsid w:val="0098658A"/>
    <w:rsid w:val="0098661B"/>
    <w:rsid w:val="00986A53"/>
    <w:rsid w:val="00986B52"/>
    <w:rsid w:val="00986D46"/>
    <w:rsid w:val="00986EB9"/>
    <w:rsid w:val="00986F77"/>
    <w:rsid w:val="00987189"/>
    <w:rsid w:val="009873A3"/>
    <w:rsid w:val="009874E9"/>
    <w:rsid w:val="0098775C"/>
    <w:rsid w:val="009877D5"/>
    <w:rsid w:val="00987923"/>
    <w:rsid w:val="00987B15"/>
    <w:rsid w:val="00987D39"/>
    <w:rsid w:val="00990218"/>
    <w:rsid w:val="009903A4"/>
    <w:rsid w:val="0099047E"/>
    <w:rsid w:val="00990563"/>
    <w:rsid w:val="009905A5"/>
    <w:rsid w:val="0099093C"/>
    <w:rsid w:val="00990CA5"/>
    <w:rsid w:val="00990CA6"/>
    <w:rsid w:val="00990DAF"/>
    <w:rsid w:val="00991287"/>
    <w:rsid w:val="00991577"/>
    <w:rsid w:val="00991695"/>
    <w:rsid w:val="00991797"/>
    <w:rsid w:val="0099183F"/>
    <w:rsid w:val="00991AB7"/>
    <w:rsid w:val="00991BA0"/>
    <w:rsid w:val="00991D4D"/>
    <w:rsid w:val="009923EF"/>
    <w:rsid w:val="009924B6"/>
    <w:rsid w:val="0099261B"/>
    <w:rsid w:val="009927F0"/>
    <w:rsid w:val="00992D91"/>
    <w:rsid w:val="00992F02"/>
    <w:rsid w:val="00993463"/>
    <w:rsid w:val="009934BB"/>
    <w:rsid w:val="0099373B"/>
    <w:rsid w:val="00993908"/>
    <w:rsid w:val="0099394B"/>
    <w:rsid w:val="00993A72"/>
    <w:rsid w:val="00994202"/>
    <w:rsid w:val="0099431B"/>
    <w:rsid w:val="0099480F"/>
    <w:rsid w:val="00994D63"/>
    <w:rsid w:val="00995012"/>
    <w:rsid w:val="0099517D"/>
    <w:rsid w:val="0099524A"/>
    <w:rsid w:val="009954B8"/>
    <w:rsid w:val="00995584"/>
    <w:rsid w:val="00995AB2"/>
    <w:rsid w:val="00995D5C"/>
    <w:rsid w:val="00995E19"/>
    <w:rsid w:val="00995F06"/>
    <w:rsid w:val="0099617F"/>
    <w:rsid w:val="00996265"/>
    <w:rsid w:val="0099644D"/>
    <w:rsid w:val="0099664D"/>
    <w:rsid w:val="0099699A"/>
    <w:rsid w:val="009969C2"/>
    <w:rsid w:val="00997177"/>
    <w:rsid w:val="009974CA"/>
    <w:rsid w:val="00997746"/>
    <w:rsid w:val="00997AA0"/>
    <w:rsid w:val="00997B3A"/>
    <w:rsid w:val="00997E76"/>
    <w:rsid w:val="009A04A1"/>
    <w:rsid w:val="009A07CA"/>
    <w:rsid w:val="009A082B"/>
    <w:rsid w:val="009A0858"/>
    <w:rsid w:val="009A0D4C"/>
    <w:rsid w:val="009A125B"/>
    <w:rsid w:val="009A1304"/>
    <w:rsid w:val="009A14EB"/>
    <w:rsid w:val="009A16BB"/>
    <w:rsid w:val="009A17F4"/>
    <w:rsid w:val="009A18AB"/>
    <w:rsid w:val="009A1A62"/>
    <w:rsid w:val="009A1C65"/>
    <w:rsid w:val="009A1CB4"/>
    <w:rsid w:val="009A1CD7"/>
    <w:rsid w:val="009A1CDA"/>
    <w:rsid w:val="009A222E"/>
    <w:rsid w:val="009A244B"/>
    <w:rsid w:val="009A24C3"/>
    <w:rsid w:val="009A2650"/>
    <w:rsid w:val="009A285B"/>
    <w:rsid w:val="009A2FDA"/>
    <w:rsid w:val="009A2FE1"/>
    <w:rsid w:val="009A3310"/>
    <w:rsid w:val="009A341F"/>
    <w:rsid w:val="009A37B0"/>
    <w:rsid w:val="009A388E"/>
    <w:rsid w:val="009A3B6D"/>
    <w:rsid w:val="009A4024"/>
    <w:rsid w:val="009A416D"/>
    <w:rsid w:val="009A4263"/>
    <w:rsid w:val="009A47BF"/>
    <w:rsid w:val="009A49F1"/>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3E"/>
    <w:rsid w:val="009B06F9"/>
    <w:rsid w:val="009B0760"/>
    <w:rsid w:val="009B08B8"/>
    <w:rsid w:val="009B09F5"/>
    <w:rsid w:val="009B119F"/>
    <w:rsid w:val="009B125B"/>
    <w:rsid w:val="009B12B2"/>
    <w:rsid w:val="009B12B6"/>
    <w:rsid w:val="009B1438"/>
    <w:rsid w:val="009B1C69"/>
    <w:rsid w:val="009B1E13"/>
    <w:rsid w:val="009B1EC0"/>
    <w:rsid w:val="009B21FC"/>
    <w:rsid w:val="009B24ED"/>
    <w:rsid w:val="009B253C"/>
    <w:rsid w:val="009B28AA"/>
    <w:rsid w:val="009B2A6A"/>
    <w:rsid w:val="009B2A75"/>
    <w:rsid w:val="009B2C69"/>
    <w:rsid w:val="009B2F53"/>
    <w:rsid w:val="009B327B"/>
    <w:rsid w:val="009B3519"/>
    <w:rsid w:val="009B38C8"/>
    <w:rsid w:val="009B39C1"/>
    <w:rsid w:val="009B4174"/>
    <w:rsid w:val="009B441E"/>
    <w:rsid w:val="009B47FB"/>
    <w:rsid w:val="009B4AF4"/>
    <w:rsid w:val="009B4BDC"/>
    <w:rsid w:val="009B4C40"/>
    <w:rsid w:val="009B4D6D"/>
    <w:rsid w:val="009B53B9"/>
    <w:rsid w:val="009B5656"/>
    <w:rsid w:val="009B56A5"/>
    <w:rsid w:val="009B57FD"/>
    <w:rsid w:val="009B6177"/>
    <w:rsid w:val="009B64EF"/>
    <w:rsid w:val="009B6518"/>
    <w:rsid w:val="009B6646"/>
    <w:rsid w:val="009B66E9"/>
    <w:rsid w:val="009B671D"/>
    <w:rsid w:val="009B689B"/>
    <w:rsid w:val="009B6FE9"/>
    <w:rsid w:val="009B702A"/>
    <w:rsid w:val="009B708E"/>
    <w:rsid w:val="009B70D3"/>
    <w:rsid w:val="009B76E0"/>
    <w:rsid w:val="009B7A8B"/>
    <w:rsid w:val="009B7C0A"/>
    <w:rsid w:val="009B7E86"/>
    <w:rsid w:val="009C027F"/>
    <w:rsid w:val="009C085E"/>
    <w:rsid w:val="009C08A8"/>
    <w:rsid w:val="009C0B7C"/>
    <w:rsid w:val="009C0FD3"/>
    <w:rsid w:val="009C0FDD"/>
    <w:rsid w:val="009C10FD"/>
    <w:rsid w:val="009C11AE"/>
    <w:rsid w:val="009C160E"/>
    <w:rsid w:val="009C1B5B"/>
    <w:rsid w:val="009C1CDC"/>
    <w:rsid w:val="009C1D5E"/>
    <w:rsid w:val="009C2071"/>
    <w:rsid w:val="009C22D0"/>
    <w:rsid w:val="009C25AC"/>
    <w:rsid w:val="009C2775"/>
    <w:rsid w:val="009C2E3E"/>
    <w:rsid w:val="009C3174"/>
    <w:rsid w:val="009C31EC"/>
    <w:rsid w:val="009C34B6"/>
    <w:rsid w:val="009C34CC"/>
    <w:rsid w:val="009C3DDB"/>
    <w:rsid w:val="009C3E2A"/>
    <w:rsid w:val="009C40CB"/>
    <w:rsid w:val="009C4194"/>
    <w:rsid w:val="009C47BB"/>
    <w:rsid w:val="009C496A"/>
    <w:rsid w:val="009C4C13"/>
    <w:rsid w:val="009C51F3"/>
    <w:rsid w:val="009C529E"/>
    <w:rsid w:val="009C5AC6"/>
    <w:rsid w:val="009C5B93"/>
    <w:rsid w:val="009C5D63"/>
    <w:rsid w:val="009C5E31"/>
    <w:rsid w:val="009C5E75"/>
    <w:rsid w:val="009C5EB3"/>
    <w:rsid w:val="009C60AA"/>
    <w:rsid w:val="009C6329"/>
    <w:rsid w:val="009C6483"/>
    <w:rsid w:val="009C65AA"/>
    <w:rsid w:val="009C65BE"/>
    <w:rsid w:val="009C661C"/>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67C"/>
    <w:rsid w:val="009D0AEE"/>
    <w:rsid w:val="009D0E09"/>
    <w:rsid w:val="009D0E8C"/>
    <w:rsid w:val="009D0F41"/>
    <w:rsid w:val="009D1070"/>
    <w:rsid w:val="009D12FE"/>
    <w:rsid w:val="009D148F"/>
    <w:rsid w:val="009D1662"/>
    <w:rsid w:val="009D1772"/>
    <w:rsid w:val="009D194C"/>
    <w:rsid w:val="009D1AB3"/>
    <w:rsid w:val="009D2340"/>
    <w:rsid w:val="009D2989"/>
    <w:rsid w:val="009D299F"/>
    <w:rsid w:val="009D2C3A"/>
    <w:rsid w:val="009D2C67"/>
    <w:rsid w:val="009D3F16"/>
    <w:rsid w:val="009D3FC1"/>
    <w:rsid w:val="009D40FB"/>
    <w:rsid w:val="009D43C3"/>
    <w:rsid w:val="009D502A"/>
    <w:rsid w:val="009D504E"/>
    <w:rsid w:val="009D5318"/>
    <w:rsid w:val="009D5380"/>
    <w:rsid w:val="009D5B26"/>
    <w:rsid w:val="009D5B6D"/>
    <w:rsid w:val="009D5FCD"/>
    <w:rsid w:val="009D635E"/>
    <w:rsid w:val="009D651C"/>
    <w:rsid w:val="009D68B3"/>
    <w:rsid w:val="009D6914"/>
    <w:rsid w:val="009D6D91"/>
    <w:rsid w:val="009D7052"/>
    <w:rsid w:val="009D7256"/>
    <w:rsid w:val="009D75F6"/>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BDF"/>
    <w:rsid w:val="009E3DC7"/>
    <w:rsid w:val="009E3EAB"/>
    <w:rsid w:val="009E3F39"/>
    <w:rsid w:val="009E3F8C"/>
    <w:rsid w:val="009E4011"/>
    <w:rsid w:val="009E4313"/>
    <w:rsid w:val="009E4586"/>
    <w:rsid w:val="009E4634"/>
    <w:rsid w:val="009E4772"/>
    <w:rsid w:val="009E4815"/>
    <w:rsid w:val="009E4859"/>
    <w:rsid w:val="009E4BFC"/>
    <w:rsid w:val="009E4EDB"/>
    <w:rsid w:val="009E5A2F"/>
    <w:rsid w:val="009E5A86"/>
    <w:rsid w:val="009E5BC0"/>
    <w:rsid w:val="009E63D5"/>
    <w:rsid w:val="009E68B4"/>
    <w:rsid w:val="009E6E98"/>
    <w:rsid w:val="009E6E9B"/>
    <w:rsid w:val="009E792E"/>
    <w:rsid w:val="009E7DF4"/>
    <w:rsid w:val="009E7E1F"/>
    <w:rsid w:val="009F062A"/>
    <w:rsid w:val="009F0BDB"/>
    <w:rsid w:val="009F0CAB"/>
    <w:rsid w:val="009F0FBE"/>
    <w:rsid w:val="009F13E9"/>
    <w:rsid w:val="009F1551"/>
    <w:rsid w:val="009F1553"/>
    <w:rsid w:val="009F1726"/>
    <w:rsid w:val="009F1990"/>
    <w:rsid w:val="009F1ACF"/>
    <w:rsid w:val="009F1D93"/>
    <w:rsid w:val="009F22E4"/>
    <w:rsid w:val="009F232D"/>
    <w:rsid w:val="009F23CF"/>
    <w:rsid w:val="009F2642"/>
    <w:rsid w:val="009F29F3"/>
    <w:rsid w:val="009F2BAB"/>
    <w:rsid w:val="009F331D"/>
    <w:rsid w:val="009F37E3"/>
    <w:rsid w:val="009F3CA5"/>
    <w:rsid w:val="009F401A"/>
    <w:rsid w:val="009F4417"/>
    <w:rsid w:val="009F44C9"/>
    <w:rsid w:val="009F44F0"/>
    <w:rsid w:val="009F45A7"/>
    <w:rsid w:val="009F4D33"/>
    <w:rsid w:val="009F4F8F"/>
    <w:rsid w:val="009F4F97"/>
    <w:rsid w:val="009F532C"/>
    <w:rsid w:val="009F560E"/>
    <w:rsid w:val="009F5883"/>
    <w:rsid w:val="009F58A1"/>
    <w:rsid w:val="009F5B7F"/>
    <w:rsid w:val="009F66FC"/>
    <w:rsid w:val="009F6CA4"/>
    <w:rsid w:val="009F6E82"/>
    <w:rsid w:val="009F718D"/>
    <w:rsid w:val="009F7248"/>
    <w:rsid w:val="009F7251"/>
    <w:rsid w:val="009F73F1"/>
    <w:rsid w:val="009F769D"/>
    <w:rsid w:val="009F77F0"/>
    <w:rsid w:val="009F7D5A"/>
    <w:rsid w:val="009F7E01"/>
    <w:rsid w:val="009F7F16"/>
    <w:rsid w:val="00A00361"/>
    <w:rsid w:val="00A005B5"/>
    <w:rsid w:val="00A00830"/>
    <w:rsid w:val="00A00961"/>
    <w:rsid w:val="00A00D6C"/>
    <w:rsid w:val="00A0105D"/>
    <w:rsid w:val="00A01A07"/>
    <w:rsid w:val="00A01AE4"/>
    <w:rsid w:val="00A01CA6"/>
    <w:rsid w:val="00A020BD"/>
    <w:rsid w:val="00A0257B"/>
    <w:rsid w:val="00A026CC"/>
    <w:rsid w:val="00A02715"/>
    <w:rsid w:val="00A0289C"/>
    <w:rsid w:val="00A02C60"/>
    <w:rsid w:val="00A02C9F"/>
    <w:rsid w:val="00A0300D"/>
    <w:rsid w:val="00A038B5"/>
    <w:rsid w:val="00A0414F"/>
    <w:rsid w:val="00A042E1"/>
    <w:rsid w:val="00A04363"/>
    <w:rsid w:val="00A045FE"/>
    <w:rsid w:val="00A0477C"/>
    <w:rsid w:val="00A0478B"/>
    <w:rsid w:val="00A04926"/>
    <w:rsid w:val="00A04E18"/>
    <w:rsid w:val="00A05087"/>
    <w:rsid w:val="00A0550C"/>
    <w:rsid w:val="00A05578"/>
    <w:rsid w:val="00A0595D"/>
    <w:rsid w:val="00A060B6"/>
    <w:rsid w:val="00A0610A"/>
    <w:rsid w:val="00A06264"/>
    <w:rsid w:val="00A065B4"/>
    <w:rsid w:val="00A068E2"/>
    <w:rsid w:val="00A069EC"/>
    <w:rsid w:val="00A06AC6"/>
    <w:rsid w:val="00A06D7E"/>
    <w:rsid w:val="00A06DD8"/>
    <w:rsid w:val="00A06E60"/>
    <w:rsid w:val="00A06FE9"/>
    <w:rsid w:val="00A070D8"/>
    <w:rsid w:val="00A073FE"/>
    <w:rsid w:val="00A07515"/>
    <w:rsid w:val="00A075B0"/>
    <w:rsid w:val="00A0794E"/>
    <w:rsid w:val="00A07CE3"/>
    <w:rsid w:val="00A10318"/>
    <w:rsid w:val="00A10A86"/>
    <w:rsid w:val="00A10AC9"/>
    <w:rsid w:val="00A10E09"/>
    <w:rsid w:val="00A113BD"/>
    <w:rsid w:val="00A11AFE"/>
    <w:rsid w:val="00A11BC0"/>
    <w:rsid w:val="00A11C07"/>
    <w:rsid w:val="00A11C15"/>
    <w:rsid w:val="00A11DAD"/>
    <w:rsid w:val="00A11EAB"/>
    <w:rsid w:val="00A1239D"/>
    <w:rsid w:val="00A1265D"/>
    <w:rsid w:val="00A126F1"/>
    <w:rsid w:val="00A128E7"/>
    <w:rsid w:val="00A12D40"/>
    <w:rsid w:val="00A12D86"/>
    <w:rsid w:val="00A12D95"/>
    <w:rsid w:val="00A136D7"/>
    <w:rsid w:val="00A137D0"/>
    <w:rsid w:val="00A13924"/>
    <w:rsid w:val="00A143AB"/>
    <w:rsid w:val="00A1462B"/>
    <w:rsid w:val="00A149A2"/>
    <w:rsid w:val="00A14CB3"/>
    <w:rsid w:val="00A14EBB"/>
    <w:rsid w:val="00A15026"/>
    <w:rsid w:val="00A1504B"/>
    <w:rsid w:val="00A150EC"/>
    <w:rsid w:val="00A152BB"/>
    <w:rsid w:val="00A15749"/>
    <w:rsid w:val="00A15F4B"/>
    <w:rsid w:val="00A1615F"/>
    <w:rsid w:val="00A166B9"/>
    <w:rsid w:val="00A16A49"/>
    <w:rsid w:val="00A16A71"/>
    <w:rsid w:val="00A16EBA"/>
    <w:rsid w:val="00A17736"/>
    <w:rsid w:val="00A200AB"/>
    <w:rsid w:val="00A2054D"/>
    <w:rsid w:val="00A205BB"/>
    <w:rsid w:val="00A20616"/>
    <w:rsid w:val="00A2066F"/>
    <w:rsid w:val="00A2080D"/>
    <w:rsid w:val="00A208F0"/>
    <w:rsid w:val="00A20C4A"/>
    <w:rsid w:val="00A20D38"/>
    <w:rsid w:val="00A211EA"/>
    <w:rsid w:val="00A21573"/>
    <w:rsid w:val="00A21836"/>
    <w:rsid w:val="00A2184D"/>
    <w:rsid w:val="00A2194D"/>
    <w:rsid w:val="00A22253"/>
    <w:rsid w:val="00A222AF"/>
    <w:rsid w:val="00A2286A"/>
    <w:rsid w:val="00A22EFB"/>
    <w:rsid w:val="00A23059"/>
    <w:rsid w:val="00A231E5"/>
    <w:rsid w:val="00A231F8"/>
    <w:rsid w:val="00A234B5"/>
    <w:rsid w:val="00A23D6F"/>
    <w:rsid w:val="00A23FA9"/>
    <w:rsid w:val="00A23FC9"/>
    <w:rsid w:val="00A24064"/>
    <w:rsid w:val="00A24462"/>
    <w:rsid w:val="00A246CB"/>
    <w:rsid w:val="00A246D0"/>
    <w:rsid w:val="00A249EA"/>
    <w:rsid w:val="00A24AAC"/>
    <w:rsid w:val="00A24D1E"/>
    <w:rsid w:val="00A24FB1"/>
    <w:rsid w:val="00A25024"/>
    <w:rsid w:val="00A251D5"/>
    <w:rsid w:val="00A2533F"/>
    <w:rsid w:val="00A25CB3"/>
    <w:rsid w:val="00A2616E"/>
    <w:rsid w:val="00A261CE"/>
    <w:rsid w:val="00A262F2"/>
    <w:rsid w:val="00A2648E"/>
    <w:rsid w:val="00A265E1"/>
    <w:rsid w:val="00A26718"/>
    <w:rsid w:val="00A26892"/>
    <w:rsid w:val="00A268DA"/>
    <w:rsid w:val="00A26969"/>
    <w:rsid w:val="00A276B7"/>
    <w:rsid w:val="00A276E4"/>
    <w:rsid w:val="00A27763"/>
    <w:rsid w:val="00A2777B"/>
    <w:rsid w:val="00A279ED"/>
    <w:rsid w:val="00A27D1C"/>
    <w:rsid w:val="00A27F81"/>
    <w:rsid w:val="00A30097"/>
    <w:rsid w:val="00A302BB"/>
    <w:rsid w:val="00A30B36"/>
    <w:rsid w:val="00A3122E"/>
    <w:rsid w:val="00A3125A"/>
    <w:rsid w:val="00A31440"/>
    <w:rsid w:val="00A3193D"/>
    <w:rsid w:val="00A31B9D"/>
    <w:rsid w:val="00A31D26"/>
    <w:rsid w:val="00A31FF1"/>
    <w:rsid w:val="00A32227"/>
    <w:rsid w:val="00A32C6E"/>
    <w:rsid w:val="00A33015"/>
    <w:rsid w:val="00A33164"/>
    <w:rsid w:val="00A333A2"/>
    <w:rsid w:val="00A333BC"/>
    <w:rsid w:val="00A33425"/>
    <w:rsid w:val="00A334EF"/>
    <w:rsid w:val="00A3351C"/>
    <w:rsid w:val="00A336C3"/>
    <w:rsid w:val="00A337CF"/>
    <w:rsid w:val="00A33F3F"/>
    <w:rsid w:val="00A3418E"/>
    <w:rsid w:val="00A342C5"/>
    <w:rsid w:val="00A349A1"/>
    <w:rsid w:val="00A349E2"/>
    <w:rsid w:val="00A35132"/>
    <w:rsid w:val="00A35181"/>
    <w:rsid w:val="00A3539C"/>
    <w:rsid w:val="00A3563E"/>
    <w:rsid w:val="00A35647"/>
    <w:rsid w:val="00A35B6C"/>
    <w:rsid w:val="00A35BA8"/>
    <w:rsid w:val="00A35EBF"/>
    <w:rsid w:val="00A3625B"/>
    <w:rsid w:val="00A3627E"/>
    <w:rsid w:val="00A362F4"/>
    <w:rsid w:val="00A367A1"/>
    <w:rsid w:val="00A36820"/>
    <w:rsid w:val="00A36C4F"/>
    <w:rsid w:val="00A37488"/>
    <w:rsid w:val="00A375D7"/>
    <w:rsid w:val="00A378CB"/>
    <w:rsid w:val="00A37C27"/>
    <w:rsid w:val="00A40022"/>
    <w:rsid w:val="00A400DB"/>
    <w:rsid w:val="00A40166"/>
    <w:rsid w:val="00A40187"/>
    <w:rsid w:val="00A40371"/>
    <w:rsid w:val="00A40473"/>
    <w:rsid w:val="00A40DA8"/>
    <w:rsid w:val="00A41237"/>
    <w:rsid w:val="00A4135C"/>
    <w:rsid w:val="00A41851"/>
    <w:rsid w:val="00A41A12"/>
    <w:rsid w:val="00A41A9F"/>
    <w:rsid w:val="00A41AF4"/>
    <w:rsid w:val="00A41C93"/>
    <w:rsid w:val="00A41EDA"/>
    <w:rsid w:val="00A42646"/>
    <w:rsid w:val="00A42D80"/>
    <w:rsid w:val="00A42D9C"/>
    <w:rsid w:val="00A42F67"/>
    <w:rsid w:val="00A4329F"/>
    <w:rsid w:val="00A4334F"/>
    <w:rsid w:val="00A433A5"/>
    <w:rsid w:val="00A4395F"/>
    <w:rsid w:val="00A43ADA"/>
    <w:rsid w:val="00A43D9C"/>
    <w:rsid w:val="00A43E39"/>
    <w:rsid w:val="00A43E53"/>
    <w:rsid w:val="00A4405D"/>
    <w:rsid w:val="00A4421B"/>
    <w:rsid w:val="00A44762"/>
    <w:rsid w:val="00A44808"/>
    <w:rsid w:val="00A44BA6"/>
    <w:rsid w:val="00A44C4E"/>
    <w:rsid w:val="00A45013"/>
    <w:rsid w:val="00A452ED"/>
    <w:rsid w:val="00A45496"/>
    <w:rsid w:val="00A45727"/>
    <w:rsid w:val="00A4596F"/>
    <w:rsid w:val="00A45D5D"/>
    <w:rsid w:val="00A467D4"/>
    <w:rsid w:val="00A467FD"/>
    <w:rsid w:val="00A46B38"/>
    <w:rsid w:val="00A46F9A"/>
    <w:rsid w:val="00A471AF"/>
    <w:rsid w:val="00A47240"/>
    <w:rsid w:val="00A475E5"/>
    <w:rsid w:val="00A4796C"/>
    <w:rsid w:val="00A47A2F"/>
    <w:rsid w:val="00A47B52"/>
    <w:rsid w:val="00A47DD5"/>
    <w:rsid w:val="00A47E74"/>
    <w:rsid w:val="00A47EAD"/>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245C"/>
    <w:rsid w:val="00A525F0"/>
    <w:rsid w:val="00A5295E"/>
    <w:rsid w:val="00A532D5"/>
    <w:rsid w:val="00A53579"/>
    <w:rsid w:val="00A537A9"/>
    <w:rsid w:val="00A53C98"/>
    <w:rsid w:val="00A54103"/>
    <w:rsid w:val="00A541E8"/>
    <w:rsid w:val="00A541ED"/>
    <w:rsid w:val="00A54467"/>
    <w:rsid w:val="00A544FD"/>
    <w:rsid w:val="00A54753"/>
    <w:rsid w:val="00A5475A"/>
    <w:rsid w:val="00A54F6B"/>
    <w:rsid w:val="00A54F6F"/>
    <w:rsid w:val="00A54FBA"/>
    <w:rsid w:val="00A5508C"/>
    <w:rsid w:val="00A550CE"/>
    <w:rsid w:val="00A5558E"/>
    <w:rsid w:val="00A55CC2"/>
    <w:rsid w:val="00A55E46"/>
    <w:rsid w:val="00A56027"/>
    <w:rsid w:val="00A561AB"/>
    <w:rsid w:val="00A5636A"/>
    <w:rsid w:val="00A564A0"/>
    <w:rsid w:val="00A565A7"/>
    <w:rsid w:val="00A566B2"/>
    <w:rsid w:val="00A56BE5"/>
    <w:rsid w:val="00A56D89"/>
    <w:rsid w:val="00A57069"/>
    <w:rsid w:val="00A5737A"/>
    <w:rsid w:val="00A577A5"/>
    <w:rsid w:val="00A6003E"/>
    <w:rsid w:val="00A602FF"/>
    <w:rsid w:val="00A6045E"/>
    <w:rsid w:val="00A60477"/>
    <w:rsid w:val="00A60644"/>
    <w:rsid w:val="00A606B2"/>
    <w:rsid w:val="00A607C2"/>
    <w:rsid w:val="00A60830"/>
    <w:rsid w:val="00A60AE8"/>
    <w:rsid w:val="00A60D6B"/>
    <w:rsid w:val="00A60EF4"/>
    <w:rsid w:val="00A618F7"/>
    <w:rsid w:val="00A61A9A"/>
    <w:rsid w:val="00A61DAD"/>
    <w:rsid w:val="00A62AA0"/>
    <w:rsid w:val="00A62EB4"/>
    <w:rsid w:val="00A6304A"/>
    <w:rsid w:val="00A631B3"/>
    <w:rsid w:val="00A63ABF"/>
    <w:rsid w:val="00A63B5D"/>
    <w:rsid w:val="00A63C59"/>
    <w:rsid w:val="00A63CA0"/>
    <w:rsid w:val="00A63EA9"/>
    <w:rsid w:val="00A643D8"/>
    <w:rsid w:val="00A643EE"/>
    <w:rsid w:val="00A64429"/>
    <w:rsid w:val="00A6443A"/>
    <w:rsid w:val="00A64791"/>
    <w:rsid w:val="00A649D9"/>
    <w:rsid w:val="00A64F1A"/>
    <w:rsid w:val="00A65149"/>
    <w:rsid w:val="00A65870"/>
    <w:rsid w:val="00A65A72"/>
    <w:rsid w:val="00A65B56"/>
    <w:rsid w:val="00A65C1C"/>
    <w:rsid w:val="00A65F3D"/>
    <w:rsid w:val="00A66098"/>
    <w:rsid w:val="00A661F2"/>
    <w:rsid w:val="00A663AF"/>
    <w:rsid w:val="00A667AC"/>
    <w:rsid w:val="00A66AD4"/>
    <w:rsid w:val="00A66EEE"/>
    <w:rsid w:val="00A6732F"/>
    <w:rsid w:val="00A674AD"/>
    <w:rsid w:val="00A67C8B"/>
    <w:rsid w:val="00A67EE0"/>
    <w:rsid w:val="00A70206"/>
    <w:rsid w:val="00A70233"/>
    <w:rsid w:val="00A70D6B"/>
    <w:rsid w:val="00A70E4B"/>
    <w:rsid w:val="00A710E2"/>
    <w:rsid w:val="00A710F0"/>
    <w:rsid w:val="00A713E1"/>
    <w:rsid w:val="00A714E8"/>
    <w:rsid w:val="00A715B2"/>
    <w:rsid w:val="00A71AF5"/>
    <w:rsid w:val="00A71B87"/>
    <w:rsid w:val="00A71E2C"/>
    <w:rsid w:val="00A71F55"/>
    <w:rsid w:val="00A7241F"/>
    <w:rsid w:val="00A72427"/>
    <w:rsid w:val="00A7293B"/>
    <w:rsid w:val="00A72A75"/>
    <w:rsid w:val="00A72DBF"/>
    <w:rsid w:val="00A73023"/>
    <w:rsid w:val="00A731C1"/>
    <w:rsid w:val="00A73761"/>
    <w:rsid w:val="00A737D1"/>
    <w:rsid w:val="00A7398E"/>
    <w:rsid w:val="00A73A52"/>
    <w:rsid w:val="00A73AE0"/>
    <w:rsid w:val="00A73C61"/>
    <w:rsid w:val="00A73D05"/>
    <w:rsid w:val="00A73E5E"/>
    <w:rsid w:val="00A7409B"/>
    <w:rsid w:val="00A743C4"/>
    <w:rsid w:val="00A743EF"/>
    <w:rsid w:val="00A7495A"/>
    <w:rsid w:val="00A74960"/>
    <w:rsid w:val="00A74F88"/>
    <w:rsid w:val="00A755BB"/>
    <w:rsid w:val="00A75655"/>
    <w:rsid w:val="00A75826"/>
    <w:rsid w:val="00A75E65"/>
    <w:rsid w:val="00A75E70"/>
    <w:rsid w:val="00A75FB4"/>
    <w:rsid w:val="00A7626D"/>
    <w:rsid w:val="00A762DC"/>
    <w:rsid w:val="00A76397"/>
    <w:rsid w:val="00A76522"/>
    <w:rsid w:val="00A76BBA"/>
    <w:rsid w:val="00A76CC0"/>
    <w:rsid w:val="00A7721F"/>
    <w:rsid w:val="00A77416"/>
    <w:rsid w:val="00A77468"/>
    <w:rsid w:val="00A7755F"/>
    <w:rsid w:val="00A777B7"/>
    <w:rsid w:val="00A77979"/>
    <w:rsid w:val="00A77BD8"/>
    <w:rsid w:val="00A77FA9"/>
    <w:rsid w:val="00A802A0"/>
    <w:rsid w:val="00A8061D"/>
    <w:rsid w:val="00A806E1"/>
    <w:rsid w:val="00A80B7E"/>
    <w:rsid w:val="00A80E84"/>
    <w:rsid w:val="00A8167F"/>
    <w:rsid w:val="00A81865"/>
    <w:rsid w:val="00A81897"/>
    <w:rsid w:val="00A818D0"/>
    <w:rsid w:val="00A821EE"/>
    <w:rsid w:val="00A82F56"/>
    <w:rsid w:val="00A833D8"/>
    <w:rsid w:val="00A833DF"/>
    <w:rsid w:val="00A83922"/>
    <w:rsid w:val="00A83E0F"/>
    <w:rsid w:val="00A83E41"/>
    <w:rsid w:val="00A83E4A"/>
    <w:rsid w:val="00A84741"/>
    <w:rsid w:val="00A84A67"/>
    <w:rsid w:val="00A84BED"/>
    <w:rsid w:val="00A84F57"/>
    <w:rsid w:val="00A85131"/>
    <w:rsid w:val="00A85B77"/>
    <w:rsid w:val="00A85D18"/>
    <w:rsid w:val="00A86056"/>
    <w:rsid w:val="00A861FD"/>
    <w:rsid w:val="00A864FD"/>
    <w:rsid w:val="00A8651E"/>
    <w:rsid w:val="00A86AA2"/>
    <w:rsid w:val="00A86AF1"/>
    <w:rsid w:val="00A86D39"/>
    <w:rsid w:val="00A87025"/>
    <w:rsid w:val="00A8707E"/>
    <w:rsid w:val="00A870AA"/>
    <w:rsid w:val="00A870D8"/>
    <w:rsid w:val="00A871D7"/>
    <w:rsid w:val="00A8723B"/>
    <w:rsid w:val="00A87307"/>
    <w:rsid w:val="00A873E9"/>
    <w:rsid w:val="00A874EC"/>
    <w:rsid w:val="00A8762F"/>
    <w:rsid w:val="00A87AD3"/>
    <w:rsid w:val="00A87C84"/>
    <w:rsid w:val="00A90432"/>
    <w:rsid w:val="00A90444"/>
    <w:rsid w:val="00A90612"/>
    <w:rsid w:val="00A90BA5"/>
    <w:rsid w:val="00A910B2"/>
    <w:rsid w:val="00A910D5"/>
    <w:rsid w:val="00A914B7"/>
    <w:rsid w:val="00A91868"/>
    <w:rsid w:val="00A91CA0"/>
    <w:rsid w:val="00A91D84"/>
    <w:rsid w:val="00A91DAE"/>
    <w:rsid w:val="00A91E4E"/>
    <w:rsid w:val="00A92090"/>
    <w:rsid w:val="00A93757"/>
    <w:rsid w:val="00A938CF"/>
    <w:rsid w:val="00A93D50"/>
    <w:rsid w:val="00A9402B"/>
    <w:rsid w:val="00A9414C"/>
    <w:rsid w:val="00A94916"/>
    <w:rsid w:val="00A949C3"/>
    <w:rsid w:val="00A94EC8"/>
    <w:rsid w:val="00A951CD"/>
    <w:rsid w:val="00A95201"/>
    <w:rsid w:val="00A9522B"/>
    <w:rsid w:val="00A95461"/>
    <w:rsid w:val="00A95487"/>
    <w:rsid w:val="00A954D3"/>
    <w:rsid w:val="00A9557A"/>
    <w:rsid w:val="00A958AB"/>
    <w:rsid w:val="00A9593D"/>
    <w:rsid w:val="00A95A4C"/>
    <w:rsid w:val="00A95AD2"/>
    <w:rsid w:val="00A95FDF"/>
    <w:rsid w:val="00A961F3"/>
    <w:rsid w:val="00A96318"/>
    <w:rsid w:val="00A966A7"/>
    <w:rsid w:val="00A966EC"/>
    <w:rsid w:val="00A969ED"/>
    <w:rsid w:val="00A96D95"/>
    <w:rsid w:val="00A971EA"/>
    <w:rsid w:val="00A97416"/>
    <w:rsid w:val="00A97565"/>
    <w:rsid w:val="00A977DB"/>
    <w:rsid w:val="00A97AAF"/>
    <w:rsid w:val="00A97FA6"/>
    <w:rsid w:val="00AA0123"/>
    <w:rsid w:val="00AA02A7"/>
    <w:rsid w:val="00AA03E5"/>
    <w:rsid w:val="00AA07EC"/>
    <w:rsid w:val="00AA08D9"/>
    <w:rsid w:val="00AA09C4"/>
    <w:rsid w:val="00AA0C27"/>
    <w:rsid w:val="00AA0DF2"/>
    <w:rsid w:val="00AA168B"/>
    <w:rsid w:val="00AA18C0"/>
    <w:rsid w:val="00AA19FA"/>
    <w:rsid w:val="00AA1A60"/>
    <w:rsid w:val="00AA1C83"/>
    <w:rsid w:val="00AA1DF8"/>
    <w:rsid w:val="00AA1E05"/>
    <w:rsid w:val="00AA20DC"/>
    <w:rsid w:val="00AA226D"/>
    <w:rsid w:val="00AA2317"/>
    <w:rsid w:val="00AA25B1"/>
    <w:rsid w:val="00AA2AB2"/>
    <w:rsid w:val="00AA31B6"/>
    <w:rsid w:val="00AA33A3"/>
    <w:rsid w:val="00AA3420"/>
    <w:rsid w:val="00AA3D8E"/>
    <w:rsid w:val="00AA4089"/>
    <w:rsid w:val="00AA4521"/>
    <w:rsid w:val="00AA45B3"/>
    <w:rsid w:val="00AA462F"/>
    <w:rsid w:val="00AA49D7"/>
    <w:rsid w:val="00AA4EB6"/>
    <w:rsid w:val="00AA53C0"/>
    <w:rsid w:val="00AA5560"/>
    <w:rsid w:val="00AA55FE"/>
    <w:rsid w:val="00AA57AF"/>
    <w:rsid w:val="00AA582C"/>
    <w:rsid w:val="00AA59F5"/>
    <w:rsid w:val="00AA62DE"/>
    <w:rsid w:val="00AA6582"/>
    <w:rsid w:val="00AA681D"/>
    <w:rsid w:val="00AA68B1"/>
    <w:rsid w:val="00AA69C3"/>
    <w:rsid w:val="00AA6BF1"/>
    <w:rsid w:val="00AA6E00"/>
    <w:rsid w:val="00AA6E1E"/>
    <w:rsid w:val="00AA6EC4"/>
    <w:rsid w:val="00AA7124"/>
    <w:rsid w:val="00AA71DC"/>
    <w:rsid w:val="00AA7D24"/>
    <w:rsid w:val="00AA7D37"/>
    <w:rsid w:val="00AA7E33"/>
    <w:rsid w:val="00AB0040"/>
    <w:rsid w:val="00AB06F3"/>
    <w:rsid w:val="00AB0B65"/>
    <w:rsid w:val="00AB0BC6"/>
    <w:rsid w:val="00AB0C9F"/>
    <w:rsid w:val="00AB0E94"/>
    <w:rsid w:val="00AB12D4"/>
    <w:rsid w:val="00AB1A44"/>
    <w:rsid w:val="00AB1BAC"/>
    <w:rsid w:val="00AB1E9D"/>
    <w:rsid w:val="00AB1FF1"/>
    <w:rsid w:val="00AB20D2"/>
    <w:rsid w:val="00AB2119"/>
    <w:rsid w:val="00AB26A6"/>
    <w:rsid w:val="00AB2A15"/>
    <w:rsid w:val="00AB2F38"/>
    <w:rsid w:val="00AB3145"/>
    <w:rsid w:val="00AB3290"/>
    <w:rsid w:val="00AB3709"/>
    <w:rsid w:val="00AB3A84"/>
    <w:rsid w:val="00AB40D4"/>
    <w:rsid w:val="00AB45BF"/>
    <w:rsid w:val="00AB4ED6"/>
    <w:rsid w:val="00AB5157"/>
    <w:rsid w:val="00AB536D"/>
    <w:rsid w:val="00AB542E"/>
    <w:rsid w:val="00AB5D7A"/>
    <w:rsid w:val="00AB5E67"/>
    <w:rsid w:val="00AB63E9"/>
    <w:rsid w:val="00AB6B48"/>
    <w:rsid w:val="00AB6BF1"/>
    <w:rsid w:val="00AB6C80"/>
    <w:rsid w:val="00AB6F76"/>
    <w:rsid w:val="00AB6FCC"/>
    <w:rsid w:val="00AB71FC"/>
    <w:rsid w:val="00AB7697"/>
    <w:rsid w:val="00AB77A7"/>
    <w:rsid w:val="00AB78E4"/>
    <w:rsid w:val="00AB7A90"/>
    <w:rsid w:val="00AB7AF7"/>
    <w:rsid w:val="00AB7C08"/>
    <w:rsid w:val="00AB7F79"/>
    <w:rsid w:val="00AC04DA"/>
    <w:rsid w:val="00AC0B92"/>
    <w:rsid w:val="00AC1406"/>
    <w:rsid w:val="00AC1B01"/>
    <w:rsid w:val="00AC1E62"/>
    <w:rsid w:val="00AC1E78"/>
    <w:rsid w:val="00AC22CA"/>
    <w:rsid w:val="00AC2423"/>
    <w:rsid w:val="00AC266E"/>
    <w:rsid w:val="00AC2834"/>
    <w:rsid w:val="00AC2DFE"/>
    <w:rsid w:val="00AC2E69"/>
    <w:rsid w:val="00AC347E"/>
    <w:rsid w:val="00AC3620"/>
    <w:rsid w:val="00AC36A8"/>
    <w:rsid w:val="00AC3EFF"/>
    <w:rsid w:val="00AC438F"/>
    <w:rsid w:val="00AC563B"/>
    <w:rsid w:val="00AC5A5C"/>
    <w:rsid w:val="00AC5DA3"/>
    <w:rsid w:val="00AC5FC6"/>
    <w:rsid w:val="00AC60FC"/>
    <w:rsid w:val="00AC6A5A"/>
    <w:rsid w:val="00AC6A93"/>
    <w:rsid w:val="00AC6CE7"/>
    <w:rsid w:val="00AC6EA0"/>
    <w:rsid w:val="00AC7297"/>
    <w:rsid w:val="00AC7EB2"/>
    <w:rsid w:val="00AD0372"/>
    <w:rsid w:val="00AD052F"/>
    <w:rsid w:val="00AD0554"/>
    <w:rsid w:val="00AD0753"/>
    <w:rsid w:val="00AD0BC8"/>
    <w:rsid w:val="00AD0DDB"/>
    <w:rsid w:val="00AD0E48"/>
    <w:rsid w:val="00AD107C"/>
    <w:rsid w:val="00AD12E6"/>
    <w:rsid w:val="00AD174A"/>
    <w:rsid w:val="00AD186C"/>
    <w:rsid w:val="00AD18F3"/>
    <w:rsid w:val="00AD1CF0"/>
    <w:rsid w:val="00AD209C"/>
    <w:rsid w:val="00AD2100"/>
    <w:rsid w:val="00AD21BF"/>
    <w:rsid w:val="00AD21C5"/>
    <w:rsid w:val="00AD265A"/>
    <w:rsid w:val="00AD2977"/>
    <w:rsid w:val="00AD3083"/>
    <w:rsid w:val="00AD30D3"/>
    <w:rsid w:val="00AD382C"/>
    <w:rsid w:val="00AD396B"/>
    <w:rsid w:val="00AD3CD7"/>
    <w:rsid w:val="00AD439D"/>
    <w:rsid w:val="00AD4899"/>
    <w:rsid w:val="00AD4B0C"/>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D1"/>
    <w:rsid w:val="00AD653A"/>
    <w:rsid w:val="00AD656E"/>
    <w:rsid w:val="00AD661B"/>
    <w:rsid w:val="00AD67BF"/>
    <w:rsid w:val="00AD6AE1"/>
    <w:rsid w:val="00AD71B9"/>
    <w:rsid w:val="00AD72C6"/>
    <w:rsid w:val="00AD744A"/>
    <w:rsid w:val="00AD7951"/>
    <w:rsid w:val="00AD7A04"/>
    <w:rsid w:val="00AD7A72"/>
    <w:rsid w:val="00AD7AFD"/>
    <w:rsid w:val="00AD7C6E"/>
    <w:rsid w:val="00AD7D07"/>
    <w:rsid w:val="00AD7DF4"/>
    <w:rsid w:val="00AE047E"/>
    <w:rsid w:val="00AE05FE"/>
    <w:rsid w:val="00AE081C"/>
    <w:rsid w:val="00AE0A28"/>
    <w:rsid w:val="00AE0A44"/>
    <w:rsid w:val="00AE0D01"/>
    <w:rsid w:val="00AE0E8D"/>
    <w:rsid w:val="00AE0FA6"/>
    <w:rsid w:val="00AE181C"/>
    <w:rsid w:val="00AE1980"/>
    <w:rsid w:val="00AE1DBC"/>
    <w:rsid w:val="00AE1EB5"/>
    <w:rsid w:val="00AE227F"/>
    <w:rsid w:val="00AE23BD"/>
    <w:rsid w:val="00AE24B9"/>
    <w:rsid w:val="00AE24C8"/>
    <w:rsid w:val="00AE27B0"/>
    <w:rsid w:val="00AE2A46"/>
    <w:rsid w:val="00AE2CC9"/>
    <w:rsid w:val="00AE2FEB"/>
    <w:rsid w:val="00AE30CF"/>
    <w:rsid w:val="00AE3125"/>
    <w:rsid w:val="00AE31C2"/>
    <w:rsid w:val="00AE3816"/>
    <w:rsid w:val="00AE387B"/>
    <w:rsid w:val="00AE3C89"/>
    <w:rsid w:val="00AE3D51"/>
    <w:rsid w:val="00AE3F92"/>
    <w:rsid w:val="00AE48E3"/>
    <w:rsid w:val="00AE4903"/>
    <w:rsid w:val="00AE4B12"/>
    <w:rsid w:val="00AE4B87"/>
    <w:rsid w:val="00AE4CF0"/>
    <w:rsid w:val="00AE504D"/>
    <w:rsid w:val="00AE54D5"/>
    <w:rsid w:val="00AE56B7"/>
    <w:rsid w:val="00AE5716"/>
    <w:rsid w:val="00AE5A37"/>
    <w:rsid w:val="00AE5B2A"/>
    <w:rsid w:val="00AE5E0C"/>
    <w:rsid w:val="00AE63A7"/>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3F7"/>
    <w:rsid w:val="00AF0726"/>
    <w:rsid w:val="00AF0F7F"/>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D09"/>
    <w:rsid w:val="00AF2E88"/>
    <w:rsid w:val="00AF2F31"/>
    <w:rsid w:val="00AF3639"/>
    <w:rsid w:val="00AF36C7"/>
    <w:rsid w:val="00AF3769"/>
    <w:rsid w:val="00AF3AB8"/>
    <w:rsid w:val="00AF3BDB"/>
    <w:rsid w:val="00AF3CEB"/>
    <w:rsid w:val="00AF3CF3"/>
    <w:rsid w:val="00AF40C9"/>
    <w:rsid w:val="00AF469D"/>
    <w:rsid w:val="00AF47ED"/>
    <w:rsid w:val="00AF4823"/>
    <w:rsid w:val="00AF48F6"/>
    <w:rsid w:val="00AF4D05"/>
    <w:rsid w:val="00AF4DA4"/>
    <w:rsid w:val="00AF4F29"/>
    <w:rsid w:val="00AF501E"/>
    <w:rsid w:val="00AF5159"/>
    <w:rsid w:val="00AF535D"/>
    <w:rsid w:val="00AF546E"/>
    <w:rsid w:val="00AF5549"/>
    <w:rsid w:val="00AF5941"/>
    <w:rsid w:val="00AF5E6B"/>
    <w:rsid w:val="00AF6490"/>
    <w:rsid w:val="00AF7251"/>
    <w:rsid w:val="00AF73DC"/>
    <w:rsid w:val="00AF7625"/>
    <w:rsid w:val="00AF794E"/>
    <w:rsid w:val="00AF795C"/>
    <w:rsid w:val="00AF7BB7"/>
    <w:rsid w:val="00AF7C12"/>
    <w:rsid w:val="00AF7C6C"/>
    <w:rsid w:val="00AF7F81"/>
    <w:rsid w:val="00AF7FD4"/>
    <w:rsid w:val="00B00094"/>
    <w:rsid w:val="00B004C6"/>
    <w:rsid w:val="00B00DF2"/>
    <w:rsid w:val="00B00F85"/>
    <w:rsid w:val="00B01057"/>
    <w:rsid w:val="00B017FB"/>
    <w:rsid w:val="00B01853"/>
    <w:rsid w:val="00B01854"/>
    <w:rsid w:val="00B01DCB"/>
    <w:rsid w:val="00B01EBC"/>
    <w:rsid w:val="00B01EF2"/>
    <w:rsid w:val="00B023A9"/>
    <w:rsid w:val="00B023F5"/>
    <w:rsid w:val="00B0270D"/>
    <w:rsid w:val="00B027E0"/>
    <w:rsid w:val="00B02CF5"/>
    <w:rsid w:val="00B02DA1"/>
    <w:rsid w:val="00B035FA"/>
    <w:rsid w:val="00B03851"/>
    <w:rsid w:val="00B03B0D"/>
    <w:rsid w:val="00B03FEA"/>
    <w:rsid w:val="00B0404F"/>
    <w:rsid w:val="00B0421A"/>
    <w:rsid w:val="00B04507"/>
    <w:rsid w:val="00B04B1A"/>
    <w:rsid w:val="00B04C1E"/>
    <w:rsid w:val="00B04E55"/>
    <w:rsid w:val="00B051D9"/>
    <w:rsid w:val="00B054A5"/>
    <w:rsid w:val="00B05709"/>
    <w:rsid w:val="00B05A03"/>
    <w:rsid w:val="00B05CEB"/>
    <w:rsid w:val="00B05FD2"/>
    <w:rsid w:val="00B060F4"/>
    <w:rsid w:val="00B0666D"/>
    <w:rsid w:val="00B066CE"/>
    <w:rsid w:val="00B068BB"/>
    <w:rsid w:val="00B06AC6"/>
    <w:rsid w:val="00B06C94"/>
    <w:rsid w:val="00B06D6D"/>
    <w:rsid w:val="00B06F73"/>
    <w:rsid w:val="00B0758A"/>
    <w:rsid w:val="00B075F6"/>
    <w:rsid w:val="00B07B2B"/>
    <w:rsid w:val="00B07B8D"/>
    <w:rsid w:val="00B07D28"/>
    <w:rsid w:val="00B10496"/>
    <w:rsid w:val="00B111C1"/>
    <w:rsid w:val="00B113B5"/>
    <w:rsid w:val="00B11801"/>
    <w:rsid w:val="00B11A5E"/>
    <w:rsid w:val="00B11B5B"/>
    <w:rsid w:val="00B11B6C"/>
    <w:rsid w:val="00B11F09"/>
    <w:rsid w:val="00B121E1"/>
    <w:rsid w:val="00B12393"/>
    <w:rsid w:val="00B1239F"/>
    <w:rsid w:val="00B12413"/>
    <w:rsid w:val="00B1255B"/>
    <w:rsid w:val="00B126A2"/>
    <w:rsid w:val="00B1274C"/>
    <w:rsid w:val="00B1290C"/>
    <w:rsid w:val="00B12E99"/>
    <w:rsid w:val="00B1344A"/>
    <w:rsid w:val="00B13624"/>
    <w:rsid w:val="00B138F3"/>
    <w:rsid w:val="00B13A2B"/>
    <w:rsid w:val="00B13A34"/>
    <w:rsid w:val="00B13D8F"/>
    <w:rsid w:val="00B1461C"/>
    <w:rsid w:val="00B14797"/>
    <w:rsid w:val="00B14C44"/>
    <w:rsid w:val="00B14C55"/>
    <w:rsid w:val="00B1589B"/>
    <w:rsid w:val="00B15A67"/>
    <w:rsid w:val="00B15D4D"/>
    <w:rsid w:val="00B16046"/>
    <w:rsid w:val="00B16084"/>
    <w:rsid w:val="00B168C9"/>
    <w:rsid w:val="00B16978"/>
    <w:rsid w:val="00B16A51"/>
    <w:rsid w:val="00B16B2C"/>
    <w:rsid w:val="00B1715A"/>
    <w:rsid w:val="00B171A5"/>
    <w:rsid w:val="00B17446"/>
    <w:rsid w:val="00B1744B"/>
    <w:rsid w:val="00B17581"/>
    <w:rsid w:val="00B17939"/>
    <w:rsid w:val="00B17DE2"/>
    <w:rsid w:val="00B17EF8"/>
    <w:rsid w:val="00B20142"/>
    <w:rsid w:val="00B20475"/>
    <w:rsid w:val="00B20541"/>
    <w:rsid w:val="00B20575"/>
    <w:rsid w:val="00B20AD4"/>
    <w:rsid w:val="00B2105A"/>
    <w:rsid w:val="00B211C6"/>
    <w:rsid w:val="00B21200"/>
    <w:rsid w:val="00B21854"/>
    <w:rsid w:val="00B2192D"/>
    <w:rsid w:val="00B219B2"/>
    <w:rsid w:val="00B21C6A"/>
    <w:rsid w:val="00B21CA4"/>
    <w:rsid w:val="00B221BB"/>
    <w:rsid w:val="00B2220A"/>
    <w:rsid w:val="00B226B2"/>
    <w:rsid w:val="00B229DB"/>
    <w:rsid w:val="00B22F2D"/>
    <w:rsid w:val="00B23032"/>
    <w:rsid w:val="00B2319A"/>
    <w:rsid w:val="00B232C5"/>
    <w:rsid w:val="00B236B5"/>
    <w:rsid w:val="00B23C44"/>
    <w:rsid w:val="00B23D23"/>
    <w:rsid w:val="00B245BD"/>
    <w:rsid w:val="00B246AD"/>
    <w:rsid w:val="00B246C6"/>
    <w:rsid w:val="00B24735"/>
    <w:rsid w:val="00B24BE6"/>
    <w:rsid w:val="00B24DC1"/>
    <w:rsid w:val="00B24F7A"/>
    <w:rsid w:val="00B25089"/>
    <w:rsid w:val="00B251FF"/>
    <w:rsid w:val="00B25226"/>
    <w:rsid w:val="00B2569C"/>
    <w:rsid w:val="00B258F9"/>
    <w:rsid w:val="00B2590A"/>
    <w:rsid w:val="00B2599C"/>
    <w:rsid w:val="00B261FE"/>
    <w:rsid w:val="00B262B9"/>
    <w:rsid w:val="00B26E39"/>
    <w:rsid w:val="00B27053"/>
    <w:rsid w:val="00B276AD"/>
    <w:rsid w:val="00B276C8"/>
    <w:rsid w:val="00B2771B"/>
    <w:rsid w:val="00B277F6"/>
    <w:rsid w:val="00B30101"/>
    <w:rsid w:val="00B30197"/>
    <w:rsid w:val="00B30252"/>
    <w:rsid w:val="00B30679"/>
    <w:rsid w:val="00B30B26"/>
    <w:rsid w:val="00B30C94"/>
    <w:rsid w:val="00B31067"/>
    <w:rsid w:val="00B3121E"/>
    <w:rsid w:val="00B31620"/>
    <w:rsid w:val="00B31951"/>
    <w:rsid w:val="00B31B3D"/>
    <w:rsid w:val="00B31FA6"/>
    <w:rsid w:val="00B32087"/>
    <w:rsid w:val="00B320F3"/>
    <w:rsid w:val="00B326AB"/>
    <w:rsid w:val="00B32981"/>
    <w:rsid w:val="00B32C08"/>
    <w:rsid w:val="00B32CF2"/>
    <w:rsid w:val="00B32E44"/>
    <w:rsid w:val="00B33106"/>
    <w:rsid w:val="00B33122"/>
    <w:rsid w:val="00B3357A"/>
    <w:rsid w:val="00B33783"/>
    <w:rsid w:val="00B33BB6"/>
    <w:rsid w:val="00B33BCB"/>
    <w:rsid w:val="00B3404C"/>
    <w:rsid w:val="00B342A7"/>
    <w:rsid w:val="00B342A8"/>
    <w:rsid w:val="00B3483A"/>
    <w:rsid w:val="00B34B4C"/>
    <w:rsid w:val="00B34FD6"/>
    <w:rsid w:val="00B35294"/>
    <w:rsid w:val="00B356C5"/>
    <w:rsid w:val="00B35C69"/>
    <w:rsid w:val="00B35D35"/>
    <w:rsid w:val="00B362BB"/>
    <w:rsid w:val="00B36586"/>
    <w:rsid w:val="00B368AC"/>
    <w:rsid w:val="00B372E7"/>
    <w:rsid w:val="00B377D8"/>
    <w:rsid w:val="00B37878"/>
    <w:rsid w:val="00B37CC1"/>
    <w:rsid w:val="00B37E64"/>
    <w:rsid w:val="00B40A5C"/>
    <w:rsid w:val="00B40F2C"/>
    <w:rsid w:val="00B410AC"/>
    <w:rsid w:val="00B410F4"/>
    <w:rsid w:val="00B41712"/>
    <w:rsid w:val="00B41A0C"/>
    <w:rsid w:val="00B41DF7"/>
    <w:rsid w:val="00B41FD5"/>
    <w:rsid w:val="00B42114"/>
    <w:rsid w:val="00B422CC"/>
    <w:rsid w:val="00B425FB"/>
    <w:rsid w:val="00B425FF"/>
    <w:rsid w:val="00B42E75"/>
    <w:rsid w:val="00B42EF2"/>
    <w:rsid w:val="00B42FC4"/>
    <w:rsid w:val="00B430C0"/>
    <w:rsid w:val="00B4313A"/>
    <w:rsid w:val="00B432E1"/>
    <w:rsid w:val="00B43415"/>
    <w:rsid w:val="00B43455"/>
    <w:rsid w:val="00B439B5"/>
    <w:rsid w:val="00B43DFD"/>
    <w:rsid w:val="00B44396"/>
    <w:rsid w:val="00B446C7"/>
    <w:rsid w:val="00B4488A"/>
    <w:rsid w:val="00B449A3"/>
    <w:rsid w:val="00B44D32"/>
    <w:rsid w:val="00B44E77"/>
    <w:rsid w:val="00B4513F"/>
    <w:rsid w:val="00B4538D"/>
    <w:rsid w:val="00B453E8"/>
    <w:rsid w:val="00B456E7"/>
    <w:rsid w:val="00B459F8"/>
    <w:rsid w:val="00B45ABF"/>
    <w:rsid w:val="00B45BED"/>
    <w:rsid w:val="00B45D25"/>
    <w:rsid w:val="00B45E03"/>
    <w:rsid w:val="00B45FDB"/>
    <w:rsid w:val="00B4684B"/>
    <w:rsid w:val="00B46946"/>
    <w:rsid w:val="00B475DF"/>
    <w:rsid w:val="00B47D2C"/>
    <w:rsid w:val="00B47E27"/>
    <w:rsid w:val="00B47F8B"/>
    <w:rsid w:val="00B47FF9"/>
    <w:rsid w:val="00B5029F"/>
    <w:rsid w:val="00B50595"/>
    <w:rsid w:val="00B5070E"/>
    <w:rsid w:val="00B50722"/>
    <w:rsid w:val="00B507C2"/>
    <w:rsid w:val="00B5087E"/>
    <w:rsid w:val="00B50C7A"/>
    <w:rsid w:val="00B518AB"/>
    <w:rsid w:val="00B51CCB"/>
    <w:rsid w:val="00B51DAD"/>
    <w:rsid w:val="00B51E7A"/>
    <w:rsid w:val="00B52486"/>
    <w:rsid w:val="00B52797"/>
    <w:rsid w:val="00B52903"/>
    <w:rsid w:val="00B52A00"/>
    <w:rsid w:val="00B52E57"/>
    <w:rsid w:val="00B53211"/>
    <w:rsid w:val="00B532C5"/>
    <w:rsid w:val="00B5358A"/>
    <w:rsid w:val="00B535A2"/>
    <w:rsid w:val="00B538A6"/>
    <w:rsid w:val="00B5394E"/>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616"/>
    <w:rsid w:val="00B56A97"/>
    <w:rsid w:val="00B56DD5"/>
    <w:rsid w:val="00B56E6B"/>
    <w:rsid w:val="00B56F40"/>
    <w:rsid w:val="00B56FC9"/>
    <w:rsid w:val="00B57059"/>
    <w:rsid w:val="00B57087"/>
    <w:rsid w:val="00B5713F"/>
    <w:rsid w:val="00B571CC"/>
    <w:rsid w:val="00B60085"/>
    <w:rsid w:val="00B60424"/>
    <w:rsid w:val="00B606CE"/>
    <w:rsid w:val="00B6084E"/>
    <w:rsid w:val="00B60894"/>
    <w:rsid w:val="00B616D5"/>
    <w:rsid w:val="00B619F7"/>
    <w:rsid w:val="00B61B7F"/>
    <w:rsid w:val="00B61DD7"/>
    <w:rsid w:val="00B61DDC"/>
    <w:rsid w:val="00B621D5"/>
    <w:rsid w:val="00B62A6A"/>
    <w:rsid w:val="00B62B72"/>
    <w:rsid w:val="00B62E50"/>
    <w:rsid w:val="00B6363B"/>
    <w:rsid w:val="00B63E0F"/>
    <w:rsid w:val="00B6447C"/>
    <w:rsid w:val="00B64578"/>
    <w:rsid w:val="00B64971"/>
    <w:rsid w:val="00B64C88"/>
    <w:rsid w:val="00B64F49"/>
    <w:rsid w:val="00B651AB"/>
    <w:rsid w:val="00B6538D"/>
    <w:rsid w:val="00B65605"/>
    <w:rsid w:val="00B65B63"/>
    <w:rsid w:val="00B65D1D"/>
    <w:rsid w:val="00B65D84"/>
    <w:rsid w:val="00B65DCF"/>
    <w:rsid w:val="00B65DFB"/>
    <w:rsid w:val="00B66126"/>
    <w:rsid w:val="00B664A4"/>
    <w:rsid w:val="00B66861"/>
    <w:rsid w:val="00B66BD6"/>
    <w:rsid w:val="00B66BE7"/>
    <w:rsid w:val="00B66D92"/>
    <w:rsid w:val="00B67411"/>
    <w:rsid w:val="00B677AD"/>
    <w:rsid w:val="00B67F4A"/>
    <w:rsid w:val="00B67FC3"/>
    <w:rsid w:val="00B7023A"/>
    <w:rsid w:val="00B705D6"/>
    <w:rsid w:val="00B70E53"/>
    <w:rsid w:val="00B71ABF"/>
    <w:rsid w:val="00B71DC2"/>
    <w:rsid w:val="00B71E21"/>
    <w:rsid w:val="00B71E8C"/>
    <w:rsid w:val="00B71FAC"/>
    <w:rsid w:val="00B72388"/>
    <w:rsid w:val="00B72602"/>
    <w:rsid w:val="00B727CB"/>
    <w:rsid w:val="00B728AC"/>
    <w:rsid w:val="00B72A2D"/>
    <w:rsid w:val="00B72D20"/>
    <w:rsid w:val="00B72FE8"/>
    <w:rsid w:val="00B737AC"/>
    <w:rsid w:val="00B737CC"/>
    <w:rsid w:val="00B739C7"/>
    <w:rsid w:val="00B73CBB"/>
    <w:rsid w:val="00B73EA1"/>
    <w:rsid w:val="00B73F7A"/>
    <w:rsid w:val="00B74137"/>
    <w:rsid w:val="00B742BD"/>
    <w:rsid w:val="00B743B4"/>
    <w:rsid w:val="00B74407"/>
    <w:rsid w:val="00B74F19"/>
    <w:rsid w:val="00B7508C"/>
    <w:rsid w:val="00B755A6"/>
    <w:rsid w:val="00B760B1"/>
    <w:rsid w:val="00B7623F"/>
    <w:rsid w:val="00B7646A"/>
    <w:rsid w:val="00B7682A"/>
    <w:rsid w:val="00B76CDC"/>
    <w:rsid w:val="00B76CDE"/>
    <w:rsid w:val="00B76D0B"/>
    <w:rsid w:val="00B76DD1"/>
    <w:rsid w:val="00B76E3B"/>
    <w:rsid w:val="00B76F96"/>
    <w:rsid w:val="00B77494"/>
    <w:rsid w:val="00B77725"/>
    <w:rsid w:val="00B77881"/>
    <w:rsid w:val="00B77916"/>
    <w:rsid w:val="00B77D0F"/>
    <w:rsid w:val="00B801AB"/>
    <w:rsid w:val="00B8031C"/>
    <w:rsid w:val="00B804AE"/>
    <w:rsid w:val="00B8054A"/>
    <w:rsid w:val="00B80772"/>
    <w:rsid w:val="00B80804"/>
    <w:rsid w:val="00B80955"/>
    <w:rsid w:val="00B80992"/>
    <w:rsid w:val="00B80BDF"/>
    <w:rsid w:val="00B810AA"/>
    <w:rsid w:val="00B81146"/>
    <w:rsid w:val="00B81361"/>
    <w:rsid w:val="00B814F9"/>
    <w:rsid w:val="00B81689"/>
    <w:rsid w:val="00B816A7"/>
    <w:rsid w:val="00B817BC"/>
    <w:rsid w:val="00B81C67"/>
    <w:rsid w:val="00B81D05"/>
    <w:rsid w:val="00B81DAE"/>
    <w:rsid w:val="00B822CD"/>
    <w:rsid w:val="00B8241B"/>
    <w:rsid w:val="00B826C4"/>
    <w:rsid w:val="00B8290A"/>
    <w:rsid w:val="00B82983"/>
    <w:rsid w:val="00B82A79"/>
    <w:rsid w:val="00B82CF4"/>
    <w:rsid w:val="00B8300F"/>
    <w:rsid w:val="00B831D6"/>
    <w:rsid w:val="00B83247"/>
    <w:rsid w:val="00B83445"/>
    <w:rsid w:val="00B83536"/>
    <w:rsid w:val="00B838C3"/>
    <w:rsid w:val="00B839BD"/>
    <w:rsid w:val="00B841BD"/>
    <w:rsid w:val="00B84308"/>
    <w:rsid w:val="00B84429"/>
    <w:rsid w:val="00B84573"/>
    <w:rsid w:val="00B84687"/>
    <w:rsid w:val="00B84746"/>
    <w:rsid w:val="00B849BA"/>
    <w:rsid w:val="00B85E39"/>
    <w:rsid w:val="00B8600A"/>
    <w:rsid w:val="00B86300"/>
    <w:rsid w:val="00B86886"/>
    <w:rsid w:val="00B86978"/>
    <w:rsid w:val="00B86ABC"/>
    <w:rsid w:val="00B86BF4"/>
    <w:rsid w:val="00B86C2A"/>
    <w:rsid w:val="00B86E30"/>
    <w:rsid w:val="00B86E9A"/>
    <w:rsid w:val="00B8706B"/>
    <w:rsid w:val="00B870B1"/>
    <w:rsid w:val="00B870DA"/>
    <w:rsid w:val="00B874DF"/>
    <w:rsid w:val="00B8796E"/>
    <w:rsid w:val="00B87B5A"/>
    <w:rsid w:val="00B87CA7"/>
    <w:rsid w:val="00B87FB3"/>
    <w:rsid w:val="00B90051"/>
    <w:rsid w:val="00B90375"/>
    <w:rsid w:val="00B9052F"/>
    <w:rsid w:val="00B9056B"/>
    <w:rsid w:val="00B90667"/>
    <w:rsid w:val="00B90785"/>
    <w:rsid w:val="00B909E2"/>
    <w:rsid w:val="00B90A24"/>
    <w:rsid w:val="00B90A35"/>
    <w:rsid w:val="00B90BA0"/>
    <w:rsid w:val="00B90D77"/>
    <w:rsid w:val="00B91020"/>
    <w:rsid w:val="00B91102"/>
    <w:rsid w:val="00B91108"/>
    <w:rsid w:val="00B91375"/>
    <w:rsid w:val="00B91473"/>
    <w:rsid w:val="00B91594"/>
    <w:rsid w:val="00B92207"/>
    <w:rsid w:val="00B927A3"/>
    <w:rsid w:val="00B927E9"/>
    <w:rsid w:val="00B92E3D"/>
    <w:rsid w:val="00B930E5"/>
    <w:rsid w:val="00B9320C"/>
    <w:rsid w:val="00B93661"/>
    <w:rsid w:val="00B93BFE"/>
    <w:rsid w:val="00B94228"/>
    <w:rsid w:val="00B9432A"/>
    <w:rsid w:val="00B94376"/>
    <w:rsid w:val="00B947D0"/>
    <w:rsid w:val="00B94EFA"/>
    <w:rsid w:val="00B9523F"/>
    <w:rsid w:val="00B95304"/>
    <w:rsid w:val="00B95535"/>
    <w:rsid w:val="00B95554"/>
    <w:rsid w:val="00B957BC"/>
    <w:rsid w:val="00B95814"/>
    <w:rsid w:val="00B9584D"/>
    <w:rsid w:val="00B95968"/>
    <w:rsid w:val="00B95D2B"/>
    <w:rsid w:val="00B95DBF"/>
    <w:rsid w:val="00B95EB6"/>
    <w:rsid w:val="00B9636F"/>
    <w:rsid w:val="00B96444"/>
    <w:rsid w:val="00B96B2C"/>
    <w:rsid w:val="00B96C9F"/>
    <w:rsid w:val="00B96D5C"/>
    <w:rsid w:val="00B96F91"/>
    <w:rsid w:val="00B9747E"/>
    <w:rsid w:val="00B974C5"/>
    <w:rsid w:val="00B9772B"/>
    <w:rsid w:val="00B97A46"/>
    <w:rsid w:val="00B97C7D"/>
    <w:rsid w:val="00B97D8E"/>
    <w:rsid w:val="00B97E83"/>
    <w:rsid w:val="00BA0688"/>
    <w:rsid w:val="00BA06FE"/>
    <w:rsid w:val="00BA0B4E"/>
    <w:rsid w:val="00BA0EE8"/>
    <w:rsid w:val="00BA1513"/>
    <w:rsid w:val="00BA1828"/>
    <w:rsid w:val="00BA1A76"/>
    <w:rsid w:val="00BA1ACB"/>
    <w:rsid w:val="00BA21F5"/>
    <w:rsid w:val="00BA23DE"/>
    <w:rsid w:val="00BA24BA"/>
    <w:rsid w:val="00BA294A"/>
    <w:rsid w:val="00BA316D"/>
    <w:rsid w:val="00BA33DB"/>
    <w:rsid w:val="00BA3426"/>
    <w:rsid w:val="00BA3A87"/>
    <w:rsid w:val="00BA3E04"/>
    <w:rsid w:val="00BA405E"/>
    <w:rsid w:val="00BA41F3"/>
    <w:rsid w:val="00BA468B"/>
    <w:rsid w:val="00BA4886"/>
    <w:rsid w:val="00BA4B5B"/>
    <w:rsid w:val="00BA4C90"/>
    <w:rsid w:val="00BA4D72"/>
    <w:rsid w:val="00BA5005"/>
    <w:rsid w:val="00BA5280"/>
    <w:rsid w:val="00BA56FA"/>
    <w:rsid w:val="00BA5738"/>
    <w:rsid w:val="00BA594F"/>
    <w:rsid w:val="00BA5BFF"/>
    <w:rsid w:val="00BA6332"/>
    <w:rsid w:val="00BA63D9"/>
    <w:rsid w:val="00BA6510"/>
    <w:rsid w:val="00BA6579"/>
    <w:rsid w:val="00BA667A"/>
    <w:rsid w:val="00BA66E2"/>
    <w:rsid w:val="00BA67C2"/>
    <w:rsid w:val="00BA7181"/>
    <w:rsid w:val="00BA730C"/>
    <w:rsid w:val="00BA78D7"/>
    <w:rsid w:val="00BA7C75"/>
    <w:rsid w:val="00BA7E16"/>
    <w:rsid w:val="00BA7E7D"/>
    <w:rsid w:val="00BB05F7"/>
    <w:rsid w:val="00BB0E3F"/>
    <w:rsid w:val="00BB0F61"/>
    <w:rsid w:val="00BB116D"/>
    <w:rsid w:val="00BB125B"/>
    <w:rsid w:val="00BB128C"/>
    <w:rsid w:val="00BB159C"/>
    <w:rsid w:val="00BB15DA"/>
    <w:rsid w:val="00BB1947"/>
    <w:rsid w:val="00BB1DE1"/>
    <w:rsid w:val="00BB1EB5"/>
    <w:rsid w:val="00BB1EBA"/>
    <w:rsid w:val="00BB21F6"/>
    <w:rsid w:val="00BB22DC"/>
    <w:rsid w:val="00BB2A93"/>
    <w:rsid w:val="00BB2BF6"/>
    <w:rsid w:val="00BB2C93"/>
    <w:rsid w:val="00BB2D73"/>
    <w:rsid w:val="00BB30B2"/>
    <w:rsid w:val="00BB3271"/>
    <w:rsid w:val="00BB32EC"/>
    <w:rsid w:val="00BB346B"/>
    <w:rsid w:val="00BB3511"/>
    <w:rsid w:val="00BB371C"/>
    <w:rsid w:val="00BB3CFB"/>
    <w:rsid w:val="00BB44F7"/>
    <w:rsid w:val="00BB494D"/>
    <w:rsid w:val="00BB49B4"/>
    <w:rsid w:val="00BB4AFE"/>
    <w:rsid w:val="00BB4B15"/>
    <w:rsid w:val="00BB4B35"/>
    <w:rsid w:val="00BB4FC5"/>
    <w:rsid w:val="00BB5229"/>
    <w:rsid w:val="00BB53CB"/>
    <w:rsid w:val="00BB5696"/>
    <w:rsid w:val="00BB5A22"/>
    <w:rsid w:val="00BB5D0C"/>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EE5"/>
    <w:rsid w:val="00BB7F0C"/>
    <w:rsid w:val="00BC0079"/>
    <w:rsid w:val="00BC008F"/>
    <w:rsid w:val="00BC04CB"/>
    <w:rsid w:val="00BC086A"/>
    <w:rsid w:val="00BC087F"/>
    <w:rsid w:val="00BC0E1D"/>
    <w:rsid w:val="00BC111E"/>
    <w:rsid w:val="00BC1B4D"/>
    <w:rsid w:val="00BC1C78"/>
    <w:rsid w:val="00BC1DDF"/>
    <w:rsid w:val="00BC1DF3"/>
    <w:rsid w:val="00BC257F"/>
    <w:rsid w:val="00BC292B"/>
    <w:rsid w:val="00BC2968"/>
    <w:rsid w:val="00BC2A77"/>
    <w:rsid w:val="00BC2BA5"/>
    <w:rsid w:val="00BC2EE0"/>
    <w:rsid w:val="00BC30B7"/>
    <w:rsid w:val="00BC3587"/>
    <w:rsid w:val="00BC370F"/>
    <w:rsid w:val="00BC41A0"/>
    <w:rsid w:val="00BC4424"/>
    <w:rsid w:val="00BC450B"/>
    <w:rsid w:val="00BC4A11"/>
    <w:rsid w:val="00BC5062"/>
    <w:rsid w:val="00BC52EA"/>
    <w:rsid w:val="00BC657B"/>
    <w:rsid w:val="00BC67B6"/>
    <w:rsid w:val="00BC68FB"/>
    <w:rsid w:val="00BC72F0"/>
    <w:rsid w:val="00BC73E8"/>
    <w:rsid w:val="00BC77CB"/>
    <w:rsid w:val="00BC787F"/>
    <w:rsid w:val="00BC78BE"/>
    <w:rsid w:val="00BC7921"/>
    <w:rsid w:val="00BC7A45"/>
    <w:rsid w:val="00BC7B23"/>
    <w:rsid w:val="00BC7B97"/>
    <w:rsid w:val="00BC7D42"/>
    <w:rsid w:val="00BC7F14"/>
    <w:rsid w:val="00BC7F50"/>
    <w:rsid w:val="00BD00C2"/>
    <w:rsid w:val="00BD0911"/>
    <w:rsid w:val="00BD0B22"/>
    <w:rsid w:val="00BD0C22"/>
    <w:rsid w:val="00BD0E12"/>
    <w:rsid w:val="00BD0F92"/>
    <w:rsid w:val="00BD1236"/>
    <w:rsid w:val="00BD1349"/>
    <w:rsid w:val="00BD1B94"/>
    <w:rsid w:val="00BD1C8E"/>
    <w:rsid w:val="00BD1D41"/>
    <w:rsid w:val="00BD22E9"/>
    <w:rsid w:val="00BD24C4"/>
    <w:rsid w:val="00BD2677"/>
    <w:rsid w:val="00BD27FE"/>
    <w:rsid w:val="00BD2954"/>
    <w:rsid w:val="00BD2B57"/>
    <w:rsid w:val="00BD30D3"/>
    <w:rsid w:val="00BD3537"/>
    <w:rsid w:val="00BD3578"/>
    <w:rsid w:val="00BD39EA"/>
    <w:rsid w:val="00BD401D"/>
    <w:rsid w:val="00BD422B"/>
    <w:rsid w:val="00BD44A2"/>
    <w:rsid w:val="00BD463F"/>
    <w:rsid w:val="00BD49DB"/>
    <w:rsid w:val="00BD4B28"/>
    <w:rsid w:val="00BD5042"/>
    <w:rsid w:val="00BD5B6B"/>
    <w:rsid w:val="00BD5C52"/>
    <w:rsid w:val="00BD5D36"/>
    <w:rsid w:val="00BD5FAB"/>
    <w:rsid w:val="00BD62C8"/>
    <w:rsid w:val="00BD634A"/>
    <w:rsid w:val="00BD727E"/>
    <w:rsid w:val="00BD7466"/>
    <w:rsid w:val="00BD7612"/>
    <w:rsid w:val="00BD7699"/>
    <w:rsid w:val="00BD7A9D"/>
    <w:rsid w:val="00BD7C85"/>
    <w:rsid w:val="00BD7FA5"/>
    <w:rsid w:val="00BE00A6"/>
    <w:rsid w:val="00BE02D1"/>
    <w:rsid w:val="00BE04FF"/>
    <w:rsid w:val="00BE0582"/>
    <w:rsid w:val="00BE06FF"/>
    <w:rsid w:val="00BE0CC9"/>
    <w:rsid w:val="00BE1279"/>
    <w:rsid w:val="00BE12E1"/>
    <w:rsid w:val="00BE14BD"/>
    <w:rsid w:val="00BE1706"/>
    <w:rsid w:val="00BE192B"/>
    <w:rsid w:val="00BE1C91"/>
    <w:rsid w:val="00BE2066"/>
    <w:rsid w:val="00BE210A"/>
    <w:rsid w:val="00BE21FA"/>
    <w:rsid w:val="00BE232F"/>
    <w:rsid w:val="00BE2BE2"/>
    <w:rsid w:val="00BE2E53"/>
    <w:rsid w:val="00BE2FEA"/>
    <w:rsid w:val="00BE316E"/>
    <w:rsid w:val="00BE34B8"/>
    <w:rsid w:val="00BE3F78"/>
    <w:rsid w:val="00BE3F9A"/>
    <w:rsid w:val="00BE3FE9"/>
    <w:rsid w:val="00BE42DA"/>
    <w:rsid w:val="00BE43DD"/>
    <w:rsid w:val="00BE4617"/>
    <w:rsid w:val="00BE46D0"/>
    <w:rsid w:val="00BE4715"/>
    <w:rsid w:val="00BE4EBA"/>
    <w:rsid w:val="00BE4FFA"/>
    <w:rsid w:val="00BE53BE"/>
    <w:rsid w:val="00BE5413"/>
    <w:rsid w:val="00BE57AC"/>
    <w:rsid w:val="00BE58AC"/>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530"/>
    <w:rsid w:val="00BE7797"/>
    <w:rsid w:val="00BE7F1F"/>
    <w:rsid w:val="00BF0088"/>
    <w:rsid w:val="00BF06D7"/>
    <w:rsid w:val="00BF0C9C"/>
    <w:rsid w:val="00BF10B0"/>
    <w:rsid w:val="00BF132E"/>
    <w:rsid w:val="00BF15B2"/>
    <w:rsid w:val="00BF1C25"/>
    <w:rsid w:val="00BF2196"/>
    <w:rsid w:val="00BF2612"/>
    <w:rsid w:val="00BF2B28"/>
    <w:rsid w:val="00BF2B7C"/>
    <w:rsid w:val="00BF2E16"/>
    <w:rsid w:val="00BF31A4"/>
    <w:rsid w:val="00BF3386"/>
    <w:rsid w:val="00BF338E"/>
    <w:rsid w:val="00BF37D1"/>
    <w:rsid w:val="00BF3BE7"/>
    <w:rsid w:val="00BF3C69"/>
    <w:rsid w:val="00BF41D0"/>
    <w:rsid w:val="00BF4321"/>
    <w:rsid w:val="00BF4427"/>
    <w:rsid w:val="00BF485A"/>
    <w:rsid w:val="00BF4AC4"/>
    <w:rsid w:val="00BF4CF0"/>
    <w:rsid w:val="00BF4D05"/>
    <w:rsid w:val="00BF5338"/>
    <w:rsid w:val="00BF5BEB"/>
    <w:rsid w:val="00BF5C77"/>
    <w:rsid w:val="00BF5EB6"/>
    <w:rsid w:val="00BF626B"/>
    <w:rsid w:val="00BF62EF"/>
    <w:rsid w:val="00BF650B"/>
    <w:rsid w:val="00BF65DB"/>
    <w:rsid w:val="00BF6807"/>
    <w:rsid w:val="00BF6C00"/>
    <w:rsid w:val="00BF6C11"/>
    <w:rsid w:val="00BF7134"/>
    <w:rsid w:val="00BF7354"/>
    <w:rsid w:val="00BF7615"/>
    <w:rsid w:val="00BF7807"/>
    <w:rsid w:val="00BF7909"/>
    <w:rsid w:val="00BF7B80"/>
    <w:rsid w:val="00BF7C37"/>
    <w:rsid w:val="00C00460"/>
    <w:rsid w:val="00C007D5"/>
    <w:rsid w:val="00C0087D"/>
    <w:rsid w:val="00C00AF4"/>
    <w:rsid w:val="00C00B3D"/>
    <w:rsid w:val="00C00B43"/>
    <w:rsid w:val="00C00C73"/>
    <w:rsid w:val="00C00C91"/>
    <w:rsid w:val="00C00CBA"/>
    <w:rsid w:val="00C0117D"/>
    <w:rsid w:val="00C014A8"/>
    <w:rsid w:val="00C014BE"/>
    <w:rsid w:val="00C01551"/>
    <w:rsid w:val="00C019D3"/>
    <w:rsid w:val="00C01BCB"/>
    <w:rsid w:val="00C01E6E"/>
    <w:rsid w:val="00C01EC5"/>
    <w:rsid w:val="00C01F4F"/>
    <w:rsid w:val="00C024AC"/>
    <w:rsid w:val="00C024C6"/>
    <w:rsid w:val="00C02772"/>
    <w:rsid w:val="00C028A2"/>
    <w:rsid w:val="00C028D7"/>
    <w:rsid w:val="00C02D68"/>
    <w:rsid w:val="00C02EBF"/>
    <w:rsid w:val="00C03058"/>
    <w:rsid w:val="00C030C2"/>
    <w:rsid w:val="00C0331A"/>
    <w:rsid w:val="00C0336D"/>
    <w:rsid w:val="00C034AA"/>
    <w:rsid w:val="00C03BC9"/>
    <w:rsid w:val="00C03CD0"/>
    <w:rsid w:val="00C04002"/>
    <w:rsid w:val="00C04022"/>
    <w:rsid w:val="00C04394"/>
    <w:rsid w:val="00C04459"/>
    <w:rsid w:val="00C04524"/>
    <w:rsid w:val="00C048D7"/>
    <w:rsid w:val="00C058A3"/>
    <w:rsid w:val="00C05B99"/>
    <w:rsid w:val="00C05D6C"/>
    <w:rsid w:val="00C066E3"/>
    <w:rsid w:val="00C069C6"/>
    <w:rsid w:val="00C06A52"/>
    <w:rsid w:val="00C07258"/>
    <w:rsid w:val="00C07760"/>
    <w:rsid w:val="00C07952"/>
    <w:rsid w:val="00C0796B"/>
    <w:rsid w:val="00C07A83"/>
    <w:rsid w:val="00C07B8E"/>
    <w:rsid w:val="00C07B9E"/>
    <w:rsid w:val="00C07C94"/>
    <w:rsid w:val="00C1005A"/>
    <w:rsid w:val="00C1007D"/>
    <w:rsid w:val="00C10240"/>
    <w:rsid w:val="00C10507"/>
    <w:rsid w:val="00C1058D"/>
    <w:rsid w:val="00C10659"/>
    <w:rsid w:val="00C10717"/>
    <w:rsid w:val="00C107CE"/>
    <w:rsid w:val="00C108C7"/>
    <w:rsid w:val="00C108F0"/>
    <w:rsid w:val="00C10CFD"/>
    <w:rsid w:val="00C10D42"/>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3E5"/>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5081"/>
    <w:rsid w:val="00C154BB"/>
    <w:rsid w:val="00C15762"/>
    <w:rsid w:val="00C15858"/>
    <w:rsid w:val="00C15B02"/>
    <w:rsid w:val="00C15B81"/>
    <w:rsid w:val="00C161FF"/>
    <w:rsid w:val="00C16381"/>
    <w:rsid w:val="00C16570"/>
    <w:rsid w:val="00C16623"/>
    <w:rsid w:val="00C1684A"/>
    <w:rsid w:val="00C1686F"/>
    <w:rsid w:val="00C16AE6"/>
    <w:rsid w:val="00C16CB9"/>
    <w:rsid w:val="00C1722D"/>
    <w:rsid w:val="00C17754"/>
    <w:rsid w:val="00C17C99"/>
    <w:rsid w:val="00C17CD5"/>
    <w:rsid w:val="00C17CFD"/>
    <w:rsid w:val="00C20205"/>
    <w:rsid w:val="00C2049C"/>
    <w:rsid w:val="00C20568"/>
    <w:rsid w:val="00C209BF"/>
    <w:rsid w:val="00C20A15"/>
    <w:rsid w:val="00C210D3"/>
    <w:rsid w:val="00C21D40"/>
    <w:rsid w:val="00C2213E"/>
    <w:rsid w:val="00C22392"/>
    <w:rsid w:val="00C22459"/>
    <w:rsid w:val="00C2256F"/>
    <w:rsid w:val="00C22703"/>
    <w:rsid w:val="00C22B29"/>
    <w:rsid w:val="00C22BF2"/>
    <w:rsid w:val="00C22BF7"/>
    <w:rsid w:val="00C22F53"/>
    <w:rsid w:val="00C230A2"/>
    <w:rsid w:val="00C230DA"/>
    <w:rsid w:val="00C231A2"/>
    <w:rsid w:val="00C232A2"/>
    <w:rsid w:val="00C23768"/>
    <w:rsid w:val="00C23A0B"/>
    <w:rsid w:val="00C23D43"/>
    <w:rsid w:val="00C23EBF"/>
    <w:rsid w:val="00C242D2"/>
    <w:rsid w:val="00C246AA"/>
    <w:rsid w:val="00C24F49"/>
    <w:rsid w:val="00C24F5B"/>
    <w:rsid w:val="00C24F7D"/>
    <w:rsid w:val="00C24FE5"/>
    <w:rsid w:val="00C251AB"/>
    <w:rsid w:val="00C2539B"/>
    <w:rsid w:val="00C253A6"/>
    <w:rsid w:val="00C25406"/>
    <w:rsid w:val="00C25619"/>
    <w:rsid w:val="00C25986"/>
    <w:rsid w:val="00C25993"/>
    <w:rsid w:val="00C259C3"/>
    <w:rsid w:val="00C25FE6"/>
    <w:rsid w:val="00C26313"/>
    <w:rsid w:val="00C26416"/>
    <w:rsid w:val="00C26699"/>
    <w:rsid w:val="00C26B84"/>
    <w:rsid w:val="00C26CD5"/>
    <w:rsid w:val="00C2708F"/>
    <w:rsid w:val="00C27242"/>
    <w:rsid w:val="00C274F4"/>
    <w:rsid w:val="00C3060C"/>
    <w:rsid w:val="00C308E4"/>
    <w:rsid w:val="00C3142B"/>
    <w:rsid w:val="00C3149A"/>
    <w:rsid w:val="00C3157E"/>
    <w:rsid w:val="00C3163D"/>
    <w:rsid w:val="00C31E89"/>
    <w:rsid w:val="00C31FB1"/>
    <w:rsid w:val="00C3211D"/>
    <w:rsid w:val="00C32234"/>
    <w:rsid w:val="00C32800"/>
    <w:rsid w:val="00C32B17"/>
    <w:rsid w:val="00C32DFF"/>
    <w:rsid w:val="00C331F6"/>
    <w:rsid w:val="00C33B2A"/>
    <w:rsid w:val="00C33B75"/>
    <w:rsid w:val="00C33EA5"/>
    <w:rsid w:val="00C3400D"/>
    <w:rsid w:val="00C342A5"/>
    <w:rsid w:val="00C34658"/>
    <w:rsid w:val="00C348ED"/>
    <w:rsid w:val="00C349C5"/>
    <w:rsid w:val="00C34BD1"/>
    <w:rsid w:val="00C34CE7"/>
    <w:rsid w:val="00C34EC9"/>
    <w:rsid w:val="00C356F9"/>
    <w:rsid w:val="00C357B8"/>
    <w:rsid w:val="00C357D0"/>
    <w:rsid w:val="00C365F9"/>
    <w:rsid w:val="00C37007"/>
    <w:rsid w:val="00C3705B"/>
    <w:rsid w:val="00C37191"/>
    <w:rsid w:val="00C372EB"/>
    <w:rsid w:val="00C37379"/>
    <w:rsid w:val="00C3764E"/>
    <w:rsid w:val="00C377CD"/>
    <w:rsid w:val="00C37861"/>
    <w:rsid w:val="00C37B4E"/>
    <w:rsid w:val="00C37C3D"/>
    <w:rsid w:val="00C37E35"/>
    <w:rsid w:val="00C405B3"/>
    <w:rsid w:val="00C4064F"/>
    <w:rsid w:val="00C40BA5"/>
    <w:rsid w:val="00C4100C"/>
    <w:rsid w:val="00C412F1"/>
    <w:rsid w:val="00C4156A"/>
    <w:rsid w:val="00C4173B"/>
    <w:rsid w:val="00C41A8C"/>
    <w:rsid w:val="00C41AEF"/>
    <w:rsid w:val="00C423D4"/>
    <w:rsid w:val="00C42868"/>
    <w:rsid w:val="00C429A2"/>
    <w:rsid w:val="00C42EF0"/>
    <w:rsid w:val="00C432BA"/>
    <w:rsid w:val="00C432EC"/>
    <w:rsid w:val="00C4333C"/>
    <w:rsid w:val="00C4358E"/>
    <w:rsid w:val="00C437A8"/>
    <w:rsid w:val="00C438BD"/>
    <w:rsid w:val="00C43938"/>
    <w:rsid w:val="00C43C05"/>
    <w:rsid w:val="00C43C23"/>
    <w:rsid w:val="00C43F9F"/>
    <w:rsid w:val="00C44182"/>
    <w:rsid w:val="00C4445B"/>
    <w:rsid w:val="00C445EB"/>
    <w:rsid w:val="00C449CF"/>
    <w:rsid w:val="00C44DF9"/>
    <w:rsid w:val="00C453B3"/>
    <w:rsid w:val="00C4540E"/>
    <w:rsid w:val="00C454A3"/>
    <w:rsid w:val="00C455CE"/>
    <w:rsid w:val="00C45706"/>
    <w:rsid w:val="00C45870"/>
    <w:rsid w:val="00C45A3C"/>
    <w:rsid w:val="00C462FB"/>
    <w:rsid w:val="00C4690C"/>
    <w:rsid w:val="00C46A83"/>
    <w:rsid w:val="00C46EE0"/>
    <w:rsid w:val="00C46EE5"/>
    <w:rsid w:val="00C4745D"/>
    <w:rsid w:val="00C4746A"/>
    <w:rsid w:val="00C47C00"/>
    <w:rsid w:val="00C47CFF"/>
    <w:rsid w:val="00C50840"/>
    <w:rsid w:val="00C50A90"/>
    <w:rsid w:val="00C50AC9"/>
    <w:rsid w:val="00C50C38"/>
    <w:rsid w:val="00C5107F"/>
    <w:rsid w:val="00C51370"/>
    <w:rsid w:val="00C518B6"/>
    <w:rsid w:val="00C51AD7"/>
    <w:rsid w:val="00C51BAE"/>
    <w:rsid w:val="00C51D72"/>
    <w:rsid w:val="00C51FF0"/>
    <w:rsid w:val="00C521EB"/>
    <w:rsid w:val="00C52227"/>
    <w:rsid w:val="00C5230C"/>
    <w:rsid w:val="00C527C8"/>
    <w:rsid w:val="00C52824"/>
    <w:rsid w:val="00C52831"/>
    <w:rsid w:val="00C52E33"/>
    <w:rsid w:val="00C53738"/>
    <w:rsid w:val="00C5379F"/>
    <w:rsid w:val="00C53ADD"/>
    <w:rsid w:val="00C53E05"/>
    <w:rsid w:val="00C54096"/>
    <w:rsid w:val="00C54388"/>
    <w:rsid w:val="00C54841"/>
    <w:rsid w:val="00C54B75"/>
    <w:rsid w:val="00C54D47"/>
    <w:rsid w:val="00C54F5F"/>
    <w:rsid w:val="00C55389"/>
    <w:rsid w:val="00C55685"/>
    <w:rsid w:val="00C5568E"/>
    <w:rsid w:val="00C556A8"/>
    <w:rsid w:val="00C5576F"/>
    <w:rsid w:val="00C55AB9"/>
    <w:rsid w:val="00C561A5"/>
    <w:rsid w:val="00C56881"/>
    <w:rsid w:val="00C56B23"/>
    <w:rsid w:val="00C56D5D"/>
    <w:rsid w:val="00C57635"/>
    <w:rsid w:val="00C578B3"/>
    <w:rsid w:val="00C57C8C"/>
    <w:rsid w:val="00C57D81"/>
    <w:rsid w:val="00C57F30"/>
    <w:rsid w:val="00C57FFD"/>
    <w:rsid w:val="00C6094D"/>
    <w:rsid w:val="00C60A1E"/>
    <w:rsid w:val="00C60D1B"/>
    <w:rsid w:val="00C60DBC"/>
    <w:rsid w:val="00C60ED5"/>
    <w:rsid w:val="00C60F2C"/>
    <w:rsid w:val="00C60F74"/>
    <w:rsid w:val="00C610DC"/>
    <w:rsid w:val="00C618C2"/>
    <w:rsid w:val="00C61C1D"/>
    <w:rsid w:val="00C61F0B"/>
    <w:rsid w:val="00C62031"/>
    <w:rsid w:val="00C62181"/>
    <w:rsid w:val="00C6219D"/>
    <w:rsid w:val="00C62810"/>
    <w:rsid w:val="00C62A89"/>
    <w:rsid w:val="00C62C82"/>
    <w:rsid w:val="00C63101"/>
    <w:rsid w:val="00C63720"/>
    <w:rsid w:val="00C63755"/>
    <w:rsid w:val="00C63CE2"/>
    <w:rsid w:val="00C6406B"/>
    <w:rsid w:val="00C64287"/>
    <w:rsid w:val="00C6454B"/>
    <w:rsid w:val="00C646BF"/>
    <w:rsid w:val="00C64F3C"/>
    <w:rsid w:val="00C65135"/>
    <w:rsid w:val="00C652C2"/>
    <w:rsid w:val="00C65656"/>
    <w:rsid w:val="00C65AA3"/>
    <w:rsid w:val="00C65C97"/>
    <w:rsid w:val="00C66383"/>
    <w:rsid w:val="00C66525"/>
    <w:rsid w:val="00C666FD"/>
    <w:rsid w:val="00C66738"/>
    <w:rsid w:val="00C66974"/>
    <w:rsid w:val="00C66B54"/>
    <w:rsid w:val="00C66B5E"/>
    <w:rsid w:val="00C6704E"/>
    <w:rsid w:val="00C672AA"/>
    <w:rsid w:val="00C674B9"/>
    <w:rsid w:val="00C67897"/>
    <w:rsid w:val="00C67955"/>
    <w:rsid w:val="00C705DB"/>
    <w:rsid w:val="00C70624"/>
    <w:rsid w:val="00C70730"/>
    <w:rsid w:val="00C70A12"/>
    <w:rsid w:val="00C70BCB"/>
    <w:rsid w:val="00C712ED"/>
    <w:rsid w:val="00C713E4"/>
    <w:rsid w:val="00C71516"/>
    <w:rsid w:val="00C71908"/>
    <w:rsid w:val="00C71D0F"/>
    <w:rsid w:val="00C7202D"/>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F21"/>
    <w:rsid w:val="00C741CD"/>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77DBB"/>
    <w:rsid w:val="00C804BD"/>
    <w:rsid w:val="00C80783"/>
    <w:rsid w:val="00C80C24"/>
    <w:rsid w:val="00C80E40"/>
    <w:rsid w:val="00C81179"/>
    <w:rsid w:val="00C814C3"/>
    <w:rsid w:val="00C81B05"/>
    <w:rsid w:val="00C81B2E"/>
    <w:rsid w:val="00C81EF5"/>
    <w:rsid w:val="00C81F51"/>
    <w:rsid w:val="00C81FDC"/>
    <w:rsid w:val="00C82055"/>
    <w:rsid w:val="00C821B9"/>
    <w:rsid w:val="00C82476"/>
    <w:rsid w:val="00C828E1"/>
    <w:rsid w:val="00C82B95"/>
    <w:rsid w:val="00C82C33"/>
    <w:rsid w:val="00C82FD7"/>
    <w:rsid w:val="00C834D3"/>
    <w:rsid w:val="00C8379C"/>
    <w:rsid w:val="00C841F3"/>
    <w:rsid w:val="00C84640"/>
    <w:rsid w:val="00C84682"/>
    <w:rsid w:val="00C846DB"/>
    <w:rsid w:val="00C84A92"/>
    <w:rsid w:val="00C84AA1"/>
    <w:rsid w:val="00C84B38"/>
    <w:rsid w:val="00C84F68"/>
    <w:rsid w:val="00C85189"/>
    <w:rsid w:val="00C855F7"/>
    <w:rsid w:val="00C85999"/>
    <w:rsid w:val="00C859A7"/>
    <w:rsid w:val="00C85B6A"/>
    <w:rsid w:val="00C85E20"/>
    <w:rsid w:val="00C85E57"/>
    <w:rsid w:val="00C86017"/>
    <w:rsid w:val="00C860F2"/>
    <w:rsid w:val="00C861C6"/>
    <w:rsid w:val="00C862EA"/>
    <w:rsid w:val="00C863C1"/>
    <w:rsid w:val="00C865E9"/>
    <w:rsid w:val="00C86658"/>
    <w:rsid w:val="00C86DEB"/>
    <w:rsid w:val="00C870E9"/>
    <w:rsid w:val="00C8723A"/>
    <w:rsid w:val="00C872B4"/>
    <w:rsid w:val="00C875B2"/>
    <w:rsid w:val="00C87ADB"/>
    <w:rsid w:val="00C905E3"/>
    <w:rsid w:val="00C9072F"/>
    <w:rsid w:val="00C90B09"/>
    <w:rsid w:val="00C90E60"/>
    <w:rsid w:val="00C90F6A"/>
    <w:rsid w:val="00C91199"/>
    <w:rsid w:val="00C91253"/>
    <w:rsid w:val="00C91575"/>
    <w:rsid w:val="00C91958"/>
    <w:rsid w:val="00C922EF"/>
    <w:rsid w:val="00C923D6"/>
    <w:rsid w:val="00C925E2"/>
    <w:rsid w:val="00C92949"/>
    <w:rsid w:val="00C92D88"/>
    <w:rsid w:val="00C92DB8"/>
    <w:rsid w:val="00C931CD"/>
    <w:rsid w:val="00C932D2"/>
    <w:rsid w:val="00C93611"/>
    <w:rsid w:val="00C936A0"/>
    <w:rsid w:val="00C93733"/>
    <w:rsid w:val="00C93889"/>
    <w:rsid w:val="00C9397D"/>
    <w:rsid w:val="00C93C3B"/>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0B86"/>
    <w:rsid w:val="00CA0F5F"/>
    <w:rsid w:val="00CA0F63"/>
    <w:rsid w:val="00CA12C1"/>
    <w:rsid w:val="00CA1569"/>
    <w:rsid w:val="00CA16A2"/>
    <w:rsid w:val="00CA19DB"/>
    <w:rsid w:val="00CA1B7E"/>
    <w:rsid w:val="00CA1BCC"/>
    <w:rsid w:val="00CA2135"/>
    <w:rsid w:val="00CA25ED"/>
    <w:rsid w:val="00CA26A7"/>
    <w:rsid w:val="00CA26C8"/>
    <w:rsid w:val="00CA2A5F"/>
    <w:rsid w:val="00CA30D9"/>
    <w:rsid w:val="00CA3368"/>
    <w:rsid w:val="00CA336B"/>
    <w:rsid w:val="00CA34F9"/>
    <w:rsid w:val="00CA3647"/>
    <w:rsid w:val="00CA4371"/>
    <w:rsid w:val="00CA4721"/>
    <w:rsid w:val="00CA4789"/>
    <w:rsid w:val="00CA4C47"/>
    <w:rsid w:val="00CA5007"/>
    <w:rsid w:val="00CA51A9"/>
    <w:rsid w:val="00CA5644"/>
    <w:rsid w:val="00CA564F"/>
    <w:rsid w:val="00CA5715"/>
    <w:rsid w:val="00CA5900"/>
    <w:rsid w:val="00CA5E2B"/>
    <w:rsid w:val="00CA64F5"/>
    <w:rsid w:val="00CA670F"/>
    <w:rsid w:val="00CA6A9B"/>
    <w:rsid w:val="00CA6B7B"/>
    <w:rsid w:val="00CA6CC7"/>
    <w:rsid w:val="00CA6D2A"/>
    <w:rsid w:val="00CA7594"/>
    <w:rsid w:val="00CA7881"/>
    <w:rsid w:val="00CA7D3F"/>
    <w:rsid w:val="00CB02CC"/>
    <w:rsid w:val="00CB0335"/>
    <w:rsid w:val="00CB09E2"/>
    <w:rsid w:val="00CB0E1F"/>
    <w:rsid w:val="00CB1070"/>
    <w:rsid w:val="00CB12D2"/>
    <w:rsid w:val="00CB19CB"/>
    <w:rsid w:val="00CB21AC"/>
    <w:rsid w:val="00CB22E4"/>
    <w:rsid w:val="00CB2393"/>
    <w:rsid w:val="00CB28D5"/>
    <w:rsid w:val="00CB2A24"/>
    <w:rsid w:val="00CB2C1D"/>
    <w:rsid w:val="00CB2D76"/>
    <w:rsid w:val="00CB2E7C"/>
    <w:rsid w:val="00CB2EDB"/>
    <w:rsid w:val="00CB2FC0"/>
    <w:rsid w:val="00CB313D"/>
    <w:rsid w:val="00CB316A"/>
    <w:rsid w:val="00CB33AA"/>
    <w:rsid w:val="00CB3515"/>
    <w:rsid w:val="00CB3780"/>
    <w:rsid w:val="00CB37D7"/>
    <w:rsid w:val="00CB4237"/>
    <w:rsid w:val="00CB4C77"/>
    <w:rsid w:val="00CB4CB1"/>
    <w:rsid w:val="00CB4D5C"/>
    <w:rsid w:val="00CB4D9C"/>
    <w:rsid w:val="00CB5420"/>
    <w:rsid w:val="00CB5710"/>
    <w:rsid w:val="00CB5783"/>
    <w:rsid w:val="00CB5897"/>
    <w:rsid w:val="00CB5B05"/>
    <w:rsid w:val="00CB5C32"/>
    <w:rsid w:val="00CB6AFE"/>
    <w:rsid w:val="00CB6BB8"/>
    <w:rsid w:val="00CB6EB6"/>
    <w:rsid w:val="00CB6FDB"/>
    <w:rsid w:val="00CB704B"/>
    <w:rsid w:val="00CB70D2"/>
    <w:rsid w:val="00CB72B2"/>
    <w:rsid w:val="00CB761C"/>
    <w:rsid w:val="00CB7632"/>
    <w:rsid w:val="00CB76E2"/>
    <w:rsid w:val="00CB779D"/>
    <w:rsid w:val="00CB7939"/>
    <w:rsid w:val="00CB7A3B"/>
    <w:rsid w:val="00CC02E1"/>
    <w:rsid w:val="00CC051C"/>
    <w:rsid w:val="00CC0B1A"/>
    <w:rsid w:val="00CC126E"/>
    <w:rsid w:val="00CC1852"/>
    <w:rsid w:val="00CC1949"/>
    <w:rsid w:val="00CC1B85"/>
    <w:rsid w:val="00CC1E34"/>
    <w:rsid w:val="00CC1EF0"/>
    <w:rsid w:val="00CC1FF2"/>
    <w:rsid w:val="00CC2134"/>
    <w:rsid w:val="00CC2421"/>
    <w:rsid w:val="00CC25AB"/>
    <w:rsid w:val="00CC2913"/>
    <w:rsid w:val="00CC2FCC"/>
    <w:rsid w:val="00CC3006"/>
    <w:rsid w:val="00CC3092"/>
    <w:rsid w:val="00CC39B7"/>
    <w:rsid w:val="00CC3B4F"/>
    <w:rsid w:val="00CC3C9E"/>
    <w:rsid w:val="00CC465D"/>
    <w:rsid w:val="00CC4686"/>
    <w:rsid w:val="00CC4BD5"/>
    <w:rsid w:val="00CC4C49"/>
    <w:rsid w:val="00CC4D47"/>
    <w:rsid w:val="00CC5010"/>
    <w:rsid w:val="00CC5155"/>
    <w:rsid w:val="00CC5199"/>
    <w:rsid w:val="00CC5D41"/>
    <w:rsid w:val="00CC5E20"/>
    <w:rsid w:val="00CC5E53"/>
    <w:rsid w:val="00CC5E8F"/>
    <w:rsid w:val="00CC612A"/>
    <w:rsid w:val="00CC6441"/>
    <w:rsid w:val="00CC692E"/>
    <w:rsid w:val="00CC6E42"/>
    <w:rsid w:val="00CC7175"/>
    <w:rsid w:val="00CC77AB"/>
    <w:rsid w:val="00CD0012"/>
    <w:rsid w:val="00CD01C9"/>
    <w:rsid w:val="00CD034D"/>
    <w:rsid w:val="00CD0B39"/>
    <w:rsid w:val="00CD0F95"/>
    <w:rsid w:val="00CD1069"/>
    <w:rsid w:val="00CD155A"/>
    <w:rsid w:val="00CD1627"/>
    <w:rsid w:val="00CD1B1F"/>
    <w:rsid w:val="00CD1D47"/>
    <w:rsid w:val="00CD204A"/>
    <w:rsid w:val="00CD288B"/>
    <w:rsid w:val="00CD289E"/>
    <w:rsid w:val="00CD28AE"/>
    <w:rsid w:val="00CD2999"/>
    <w:rsid w:val="00CD2D59"/>
    <w:rsid w:val="00CD2F4B"/>
    <w:rsid w:val="00CD3A62"/>
    <w:rsid w:val="00CD3B90"/>
    <w:rsid w:val="00CD3BD2"/>
    <w:rsid w:val="00CD4269"/>
    <w:rsid w:val="00CD4582"/>
    <w:rsid w:val="00CD4E02"/>
    <w:rsid w:val="00CD4FD4"/>
    <w:rsid w:val="00CD5261"/>
    <w:rsid w:val="00CD52B8"/>
    <w:rsid w:val="00CD53C7"/>
    <w:rsid w:val="00CD55D0"/>
    <w:rsid w:val="00CD591A"/>
    <w:rsid w:val="00CD5983"/>
    <w:rsid w:val="00CD59FE"/>
    <w:rsid w:val="00CD5F00"/>
    <w:rsid w:val="00CD6085"/>
    <w:rsid w:val="00CD60A9"/>
    <w:rsid w:val="00CD63A1"/>
    <w:rsid w:val="00CD651A"/>
    <w:rsid w:val="00CD6AC9"/>
    <w:rsid w:val="00CD6D1E"/>
    <w:rsid w:val="00CD6E17"/>
    <w:rsid w:val="00CD716D"/>
    <w:rsid w:val="00CD72C8"/>
    <w:rsid w:val="00CD77F8"/>
    <w:rsid w:val="00CD798A"/>
    <w:rsid w:val="00CD7FA2"/>
    <w:rsid w:val="00CE0456"/>
    <w:rsid w:val="00CE04E1"/>
    <w:rsid w:val="00CE0921"/>
    <w:rsid w:val="00CE0D9C"/>
    <w:rsid w:val="00CE138F"/>
    <w:rsid w:val="00CE1510"/>
    <w:rsid w:val="00CE176E"/>
    <w:rsid w:val="00CE19D6"/>
    <w:rsid w:val="00CE212F"/>
    <w:rsid w:val="00CE2291"/>
    <w:rsid w:val="00CE23F0"/>
    <w:rsid w:val="00CE2644"/>
    <w:rsid w:val="00CE26FE"/>
    <w:rsid w:val="00CE2952"/>
    <w:rsid w:val="00CE2ABF"/>
    <w:rsid w:val="00CE2B25"/>
    <w:rsid w:val="00CE2DA5"/>
    <w:rsid w:val="00CE41C5"/>
    <w:rsid w:val="00CE448F"/>
    <w:rsid w:val="00CE48CE"/>
    <w:rsid w:val="00CE4930"/>
    <w:rsid w:val="00CE4E1E"/>
    <w:rsid w:val="00CE50DD"/>
    <w:rsid w:val="00CE52A9"/>
    <w:rsid w:val="00CE5578"/>
    <w:rsid w:val="00CE5618"/>
    <w:rsid w:val="00CE5686"/>
    <w:rsid w:val="00CE5839"/>
    <w:rsid w:val="00CE5DAA"/>
    <w:rsid w:val="00CE5E0A"/>
    <w:rsid w:val="00CE5F38"/>
    <w:rsid w:val="00CE624D"/>
    <w:rsid w:val="00CE65E3"/>
    <w:rsid w:val="00CE6B6F"/>
    <w:rsid w:val="00CE6D36"/>
    <w:rsid w:val="00CE6D5C"/>
    <w:rsid w:val="00CE6D60"/>
    <w:rsid w:val="00CE73FA"/>
    <w:rsid w:val="00CE77DE"/>
    <w:rsid w:val="00CE7937"/>
    <w:rsid w:val="00CE794C"/>
    <w:rsid w:val="00CE7EFD"/>
    <w:rsid w:val="00CF003C"/>
    <w:rsid w:val="00CF066C"/>
    <w:rsid w:val="00CF0B05"/>
    <w:rsid w:val="00CF0CE8"/>
    <w:rsid w:val="00CF0CEC"/>
    <w:rsid w:val="00CF0D83"/>
    <w:rsid w:val="00CF119F"/>
    <w:rsid w:val="00CF1264"/>
    <w:rsid w:val="00CF12FF"/>
    <w:rsid w:val="00CF154D"/>
    <w:rsid w:val="00CF174D"/>
    <w:rsid w:val="00CF1761"/>
    <w:rsid w:val="00CF18FC"/>
    <w:rsid w:val="00CF1BCB"/>
    <w:rsid w:val="00CF1DB6"/>
    <w:rsid w:val="00CF2573"/>
    <w:rsid w:val="00CF26C6"/>
    <w:rsid w:val="00CF299F"/>
    <w:rsid w:val="00CF2DBA"/>
    <w:rsid w:val="00CF2E31"/>
    <w:rsid w:val="00CF35BC"/>
    <w:rsid w:val="00CF36B5"/>
    <w:rsid w:val="00CF3A42"/>
    <w:rsid w:val="00CF3ABF"/>
    <w:rsid w:val="00CF3DE6"/>
    <w:rsid w:val="00CF3EDA"/>
    <w:rsid w:val="00CF45B5"/>
    <w:rsid w:val="00CF517E"/>
    <w:rsid w:val="00CF5195"/>
    <w:rsid w:val="00CF51C1"/>
    <w:rsid w:val="00CF51F1"/>
    <w:rsid w:val="00CF54DA"/>
    <w:rsid w:val="00CF5988"/>
    <w:rsid w:val="00CF5EF4"/>
    <w:rsid w:val="00CF6034"/>
    <w:rsid w:val="00CF60F7"/>
    <w:rsid w:val="00CF61B8"/>
    <w:rsid w:val="00CF61E4"/>
    <w:rsid w:val="00CF6305"/>
    <w:rsid w:val="00CF6398"/>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F84"/>
    <w:rsid w:val="00D00482"/>
    <w:rsid w:val="00D007CE"/>
    <w:rsid w:val="00D00AA7"/>
    <w:rsid w:val="00D00F39"/>
    <w:rsid w:val="00D01A20"/>
    <w:rsid w:val="00D01C76"/>
    <w:rsid w:val="00D01E44"/>
    <w:rsid w:val="00D01EF0"/>
    <w:rsid w:val="00D01F0A"/>
    <w:rsid w:val="00D01FD9"/>
    <w:rsid w:val="00D020FF"/>
    <w:rsid w:val="00D02352"/>
    <w:rsid w:val="00D025CD"/>
    <w:rsid w:val="00D02688"/>
    <w:rsid w:val="00D02A3D"/>
    <w:rsid w:val="00D02B75"/>
    <w:rsid w:val="00D02C90"/>
    <w:rsid w:val="00D03544"/>
    <w:rsid w:val="00D03619"/>
    <w:rsid w:val="00D0378F"/>
    <w:rsid w:val="00D0393E"/>
    <w:rsid w:val="00D03DA9"/>
    <w:rsid w:val="00D03E90"/>
    <w:rsid w:val="00D03F32"/>
    <w:rsid w:val="00D040A0"/>
    <w:rsid w:val="00D0454B"/>
    <w:rsid w:val="00D0470B"/>
    <w:rsid w:val="00D048CC"/>
    <w:rsid w:val="00D04A78"/>
    <w:rsid w:val="00D04B4E"/>
    <w:rsid w:val="00D04BFA"/>
    <w:rsid w:val="00D04CF6"/>
    <w:rsid w:val="00D04D9A"/>
    <w:rsid w:val="00D05047"/>
    <w:rsid w:val="00D0511B"/>
    <w:rsid w:val="00D0527B"/>
    <w:rsid w:val="00D0531F"/>
    <w:rsid w:val="00D05340"/>
    <w:rsid w:val="00D05348"/>
    <w:rsid w:val="00D0570A"/>
    <w:rsid w:val="00D058F0"/>
    <w:rsid w:val="00D05ACF"/>
    <w:rsid w:val="00D06506"/>
    <w:rsid w:val="00D06A3C"/>
    <w:rsid w:val="00D076B7"/>
    <w:rsid w:val="00D07AAA"/>
    <w:rsid w:val="00D07DCF"/>
    <w:rsid w:val="00D07FB0"/>
    <w:rsid w:val="00D10206"/>
    <w:rsid w:val="00D1055D"/>
    <w:rsid w:val="00D10583"/>
    <w:rsid w:val="00D108AC"/>
    <w:rsid w:val="00D108B2"/>
    <w:rsid w:val="00D10B2A"/>
    <w:rsid w:val="00D10D16"/>
    <w:rsid w:val="00D10D30"/>
    <w:rsid w:val="00D11104"/>
    <w:rsid w:val="00D11399"/>
    <w:rsid w:val="00D11843"/>
    <w:rsid w:val="00D11C36"/>
    <w:rsid w:val="00D120BA"/>
    <w:rsid w:val="00D12139"/>
    <w:rsid w:val="00D122B4"/>
    <w:rsid w:val="00D1232A"/>
    <w:rsid w:val="00D12565"/>
    <w:rsid w:val="00D127C7"/>
    <w:rsid w:val="00D129DB"/>
    <w:rsid w:val="00D13462"/>
    <w:rsid w:val="00D134B1"/>
    <w:rsid w:val="00D135C5"/>
    <w:rsid w:val="00D138D3"/>
    <w:rsid w:val="00D13DB5"/>
    <w:rsid w:val="00D13E5E"/>
    <w:rsid w:val="00D14044"/>
    <w:rsid w:val="00D140C0"/>
    <w:rsid w:val="00D14419"/>
    <w:rsid w:val="00D14420"/>
    <w:rsid w:val="00D14ACC"/>
    <w:rsid w:val="00D14ADE"/>
    <w:rsid w:val="00D14AE8"/>
    <w:rsid w:val="00D14E63"/>
    <w:rsid w:val="00D150A9"/>
    <w:rsid w:val="00D15104"/>
    <w:rsid w:val="00D154DD"/>
    <w:rsid w:val="00D15523"/>
    <w:rsid w:val="00D155F6"/>
    <w:rsid w:val="00D156BA"/>
    <w:rsid w:val="00D1587B"/>
    <w:rsid w:val="00D1598A"/>
    <w:rsid w:val="00D15B45"/>
    <w:rsid w:val="00D15BBE"/>
    <w:rsid w:val="00D15C1C"/>
    <w:rsid w:val="00D15D21"/>
    <w:rsid w:val="00D15DFB"/>
    <w:rsid w:val="00D16540"/>
    <w:rsid w:val="00D165F4"/>
    <w:rsid w:val="00D166A0"/>
    <w:rsid w:val="00D168A2"/>
    <w:rsid w:val="00D16C8C"/>
    <w:rsid w:val="00D16C8E"/>
    <w:rsid w:val="00D16D2A"/>
    <w:rsid w:val="00D172D5"/>
    <w:rsid w:val="00D17594"/>
    <w:rsid w:val="00D17686"/>
    <w:rsid w:val="00D17D34"/>
    <w:rsid w:val="00D17FEA"/>
    <w:rsid w:val="00D20064"/>
    <w:rsid w:val="00D204BF"/>
    <w:rsid w:val="00D20DE5"/>
    <w:rsid w:val="00D20E87"/>
    <w:rsid w:val="00D21028"/>
    <w:rsid w:val="00D211C1"/>
    <w:rsid w:val="00D2120C"/>
    <w:rsid w:val="00D212E6"/>
    <w:rsid w:val="00D21926"/>
    <w:rsid w:val="00D21D3C"/>
    <w:rsid w:val="00D21D60"/>
    <w:rsid w:val="00D21F90"/>
    <w:rsid w:val="00D2217A"/>
    <w:rsid w:val="00D224A1"/>
    <w:rsid w:val="00D22A0E"/>
    <w:rsid w:val="00D22EEC"/>
    <w:rsid w:val="00D22F34"/>
    <w:rsid w:val="00D23021"/>
    <w:rsid w:val="00D23406"/>
    <w:rsid w:val="00D237FE"/>
    <w:rsid w:val="00D23AB4"/>
    <w:rsid w:val="00D23B4A"/>
    <w:rsid w:val="00D23C58"/>
    <w:rsid w:val="00D23CE5"/>
    <w:rsid w:val="00D23D07"/>
    <w:rsid w:val="00D242BD"/>
    <w:rsid w:val="00D24368"/>
    <w:rsid w:val="00D244AE"/>
    <w:rsid w:val="00D24AB5"/>
    <w:rsid w:val="00D24F65"/>
    <w:rsid w:val="00D25328"/>
    <w:rsid w:val="00D253E0"/>
    <w:rsid w:val="00D255BD"/>
    <w:rsid w:val="00D2563C"/>
    <w:rsid w:val="00D25858"/>
    <w:rsid w:val="00D258E4"/>
    <w:rsid w:val="00D25A78"/>
    <w:rsid w:val="00D2602A"/>
    <w:rsid w:val="00D263DD"/>
    <w:rsid w:val="00D26543"/>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460"/>
    <w:rsid w:val="00D3057C"/>
    <w:rsid w:val="00D30855"/>
    <w:rsid w:val="00D30AC8"/>
    <w:rsid w:val="00D30D98"/>
    <w:rsid w:val="00D3180F"/>
    <w:rsid w:val="00D31923"/>
    <w:rsid w:val="00D31E74"/>
    <w:rsid w:val="00D31EB2"/>
    <w:rsid w:val="00D31F57"/>
    <w:rsid w:val="00D322F1"/>
    <w:rsid w:val="00D3291D"/>
    <w:rsid w:val="00D32D18"/>
    <w:rsid w:val="00D32EED"/>
    <w:rsid w:val="00D32FAC"/>
    <w:rsid w:val="00D3356E"/>
    <w:rsid w:val="00D33687"/>
    <w:rsid w:val="00D338F5"/>
    <w:rsid w:val="00D3402E"/>
    <w:rsid w:val="00D3405E"/>
    <w:rsid w:val="00D340C9"/>
    <w:rsid w:val="00D3418C"/>
    <w:rsid w:val="00D34225"/>
    <w:rsid w:val="00D34AEA"/>
    <w:rsid w:val="00D351DA"/>
    <w:rsid w:val="00D3521C"/>
    <w:rsid w:val="00D3521F"/>
    <w:rsid w:val="00D352E6"/>
    <w:rsid w:val="00D3553B"/>
    <w:rsid w:val="00D3584E"/>
    <w:rsid w:val="00D359E2"/>
    <w:rsid w:val="00D35B4D"/>
    <w:rsid w:val="00D35D45"/>
    <w:rsid w:val="00D35D65"/>
    <w:rsid w:val="00D364F7"/>
    <w:rsid w:val="00D36800"/>
    <w:rsid w:val="00D36D52"/>
    <w:rsid w:val="00D36F08"/>
    <w:rsid w:val="00D370C8"/>
    <w:rsid w:val="00D3749B"/>
    <w:rsid w:val="00D376C4"/>
    <w:rsid w:val="00D37CEC"/>
    <w:rsid w:val="00D37D5A"/>
    <w:rsid w:val="00D37DD0"/>
    <w:rsid w:val="00D37E71"/>
    <w:rsid w:val="00D37F18"/>
    <w:rsid w:val="00D4031D"/>
    <w:rsid w:val="00D406F6"/>
    <w:rsid w:val="00D40A64"/>
    <w:rsid w:val="00D40ABD"/>
    <w:rsid w:val="00D4121A"/>
    <w:rsid w:val="00D4141E"/>
    <w:rsid w:val="00D4160F"/>
    <w:rsid w:val="00D41903"/>
    <w:rsid w:val="00D41CF9"/>
    <w:rsid w:val="00D42161"/>
    <w:rsid w:val="00D42319"/>
    <w:rsid w:val="00D424AB"/>
    <w:rsid w:val="00D42EF1"/>
    <w:rsid w:val="00D430FB"/>
    <w:rsid w:val="00D43241"/>
    <w:rsid w:val="00D433F2"/>
    <w:rsid w:val="00D436E4"/>
    <w:rsid w:val="00D43933"/>
    <w:rsid w:val="00D43B2A"/>
    <w:rsid w:val="00D44318"/>
    <w:rsid w:val="00D44367"/>
    <w:rsid w:val="00D443DF"/>
    <w:rsid w:val="00D44613"/>
    <w:rsid w:val="00D447BC"/>
    <w:rsid w:val="00D44806"/>
    <w:rsid w:val="00D44B75"/>
    <w:rsid w:val="00D44CB2"/>
    <w:rsid w:val="00D44F65"/>
    <w:rsid w:val="00D45359"/>
    <w:rsid w:val="00D45502"/>
    <w:rsid w:val="00D45594"/>
    <w:rsid w:val="00D456FD"/>
    <w:rsid w:val="00D45989"/>
    <w:rsid w:val="00D45D02"/>
    <w:rsid w:val="00D46275"/>
    <w:rsid w:val="00D46379"/>
    <w:rsid w:val="00D46558"/>
    <w:rsid w:val="00D46692"/>
    <w:rsid w:val="00D468C9"/>
    <w:rsid w:val="00D46DB6"/>
    <w:rsid w:val="00D47797"/>
    <w:rsid w:val="00D477CD"/>
    <w:rsid w:val="00D4785A"/>
    <w:rsid w:val="00D478F5"/>
    <w:rsid w:val="00D47C87"/>
    <w:rsid w:val="00D47F48"/>
    <w:rsid w:val="00D50265"/>
    <w:rsid w:val="00D50639"/>
    <w:rsid w:val="00D5097E"/>
    <w:rsid w:val="00D50A12"/>
    <w:rsid w:val="00D50B72"/>
    <w:rsid w:val="00D50EB6"/>
    <w:rsid w:val="00D5166A"/>
    <w:rsid w:val="00D517BD"/>
    <w:rsid w:val="00D518BA"/>
    <w:rsid w:val="00D51938"/>
    <w:rsid w:val="00D5193F"/>
    <w:rsid w:val="00D51DBB"/>
    <w:rsid w:val="00D527B7"/>
    <w:rsid w:val="00D52872"/>
    <w:rsid w:val="00D52885"/>
    <w:rsid w:val="00D52921"/>
    <w:rsid w:val="00D5298D"/>
    <w:rsid w:val="00D52B44"/>
    <w:rsid w:val="00D52C35"/>
    <w:rsid w:val="00D52C4E"/>
    <w:rsid w:val="00D52CBC"/>
    <w:rsid w:val="00D53602"/>
    <w:rsid w:val="00D53660"/>
    <w:rsid w:val="00D5378A"/>
    <w:rsid w:val="00D53BC4"/>
    <w:rsid w:val="00D53EFC"/>
    <w:rsid w:val="00D5460E"/>
    <w:rsid w:val="00D54AF5"/>
    <w:rsid w:val="00D54BB2"/>
    <w:rsid w:val="00D54CC4"/>
    <w:rsid w:val="00D54F57"/>
    <w:rsid w:val="00D550AA"/>
    <w:rsid w:val="00D550AD"/>
    <w:rsid w:val="00D553AA"/>
    <w:rsid w:val="00D55DE5"/>
    <w:rsid w:val="00D55EC6"/>
    <w:rsid w:val="00D55F48"/>
    <w:rsid w:val="00D56077"/>
    <w:rsid w:val="00D560D0"/>
    <w:rsid w:val="00D561F0"/>
    <w:rsid w:val="00D5624B"/>
    <w:rsid w:val="00D56328"/>
    <w:rsid w:val="00D56456"/>
    <w:rsid w:val="00D569CC"/>
    <w:rsid w:val="00D56AB7"/>
    <w:rsid w:val="00D56C30"/>
    <w:rsid w:val="00D56D50"/>
    <w:rsid w:val="00D56E4E"/>
    <w:rsid w:val="00D56F0A"/>
    <w:rsid w:val="00D5700F"/>
    <w:rsid w:val="00D5709E"/>
    <w:rsid w:val="00D57220"/>
    <w:rsid w:val="00D572C8"/>
    <w:rsid w:val="00D578B3"/>
    <w:rsid w:val="00D57B90"/>
    <w:rsid w:val="00D57DC7"/>
    <w:rsid w:val="00D60263"/>
    <w:rsid w:val="00D60270"/>
    <w:rsid w:val="00D603B8"/>
    <w:rsid w:val="00D60AA7"/>
    <w:rsid w:val="00D60CA9"/>
    <w:rsid w:val="00D60FAC"/>
    <w:rsid w:val="00D6120F"/>
    <w:rsid w:val="00D613BE"/>
    <w:rsid w:val="00D6172A"/>
    <w:rsid w:val="00D6188A"/>
    <w:rsid w:val="00D61926"/>
    <w:rsid w:val="00D61F82"/>
    <w:rsid w:val="00D620A0"/>
    <w:rsid w:val="00D622F0"/>
    <w:rsid w:val="00D6280E"/>
    <w:rsid w:val="00D62B2A"/>
    <w:rsid w:val="00D62DDC"/>
    <w:rsid w:val="00D62DFB"/>
    <w:rsid w:val="00D62E23"/>
    <w:rsid w:val="00D62F52"/>
    <w:rsid w:val="00D62F9A"/>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E1"/>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67BDE"/>
    <w:rsid w:val="00D70158"/>
    <w:rsid w:val="00D70C02"/>
    <w:rsid w:val="00D70EEE"/>
    <w:rsid w:val="00D70F1B"/>
    <w:rsid w:val="00D713CE"/>
    <w:rsid w:val="00D71407"/>
    <w:rsid w:val="00D71778"/>
    <w:rsid w:val="00D71BAA"/>
    <w:rsid w:val="00D71E12"/>
    <w:rsid w:val="00D721D0"/>
    <w:rsid w:val="00D723E8"/>
    <w:rsid w:val="00D72522"/>
    <w:rsid w:val="00D726E9"/>
    <w:rsid w:val="00D72D0E"/>
    <w:rsid w:val="00D72D7D"/>
    <w:rsid w:val="00D72EA2"/>
    <w:rsid w:val="00D734FF"/>
    <w:rsid w:val="00D73559"/>
    <w:rsid w:val="00D73891"/>
    <w:rsid w:val="00D738B4"/>
    <w:rsid w:val="00D73AD9"/>
    <w:rsid w:val="00D74109"/>
    <w:rsid w:val="00D7413C"/>
    <w:rsid w:val="00D74158"/>
    <w:rsid w:val="00D744AC"/>
    <w:rsid w:val="00D7455E"/>
    <w:rsid w:val="00D74588"/>
    <w:rsid w:val="00D749BB"/>
    <w:rsid w:val="00D749E8"/>
    <w:rsid w:val="00D7500C"/>
    <w:rsid w:val="00D75376"/>
    <w:rsid w:val="00D753A2"/>
    <w:rsid w:val="00D757E5"/>
    <w:rsid w:val="00D75946"/>
    <w:rsid w:val="00D76526"/>
    <w:rsid w:val="00D76979"/>
    <w:rsid w:val="00D7697E"/>
    <w:rsid w:val="00D76A92"/>
    <w:rsid w:val="00D76AB2"/>
    <w:rsid w:val="00D7707D"/>
    <w:rsid w:val="00D772AF"/>
    <w:rsid w:val="00D77AD2"/>
    <w:rsid w:val="00D77B25"/>
    <w:rsid w:val="00D77E13"/>
    <w:rsid w:val="00D77FEE"/>
    <w:rsid w:val="00D80399"/>
    <w:rsid w:val="00D80986"/>
    <w:rsid w:val="00D80A5F"/>
    <w:rsid w:val="00D8113E"/>
    <w:rsid w:val="00D81365"/>
    <w:rsid w:val="00D8146C"/>
    <w:rsid w:val="00D82035"/>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C32"/>
    <w:rsid w:val="00D83E87"/>
    <w:rsid w:val="00D83EF4"/>
    <w:rsid w:val="00D83FBD"/>
    <w:rsid w:val="00D842AC"/>
    <w:rsid w:val="00D846B8"/>
    <w:rsid w:val="00D84A15"/>
    <w:rsid w:val="00D84B94"/>
    <w:rsid w:val="00D85677"/>
    <w:rsid w:val="00D85727"/>
    <w:rsid w:val="00D85CA1"/>
    <w:rsid w:val="00D85D15"/>
    <w:rsid w:val="00D860E1"/>
    <w:rsid w:val="00D86390"/>
    <w:rsid w:val="00D8644E"/>
    <w:rsid w:val="00D865D6"/>
    <w:rsid w:val="00D8685F"/>
    <w:rsid w:val="00D86911"/>
    <w:rsid w:val="00D86924"/>
    <w:rsid w:val="00D86D10"/>
    <w:rsid w:val="00D86E3A"/>
    <w:rsid w:val="00D87183"/>
    <w:rsid w:val="00D87ADD"/>
    <w:rsid w:val="00D87C93"/>
    <w:rsid w:val="00D87D98"/>
    <w:rsid w:val="00D90220"/>
    <w:rsid w:val="00D9093F"/>
    <w:rsid w:val="00D90C3A"/>
    <w:rsid w:val="00D90D87"/>
    <w:rsid w:val="00D90DE2"/>
    <w:rsid w:val="00D90E06"/>
    <w:rsid w:val="00D91097"/>
    <w:rsid w:val="00D912F8"/>
    <w:rsid w:val="00D916E0"/>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611"/>
    <w:rsid w:val="00D95823"/>
    <w:rsid w:val="00D958A7"/>
    <w:rsid w:val="00D95B88"/>
    <w:rsid w:val="00D95B9F"/>
    <w:rsid w:val="00D95F13"/>
    <w:rsid w:val="00D96111"/>
    <w:rsid w:val="00D96477"/>
    <w:rsid w:val="00D9671D"/>
    <w:rsid w:val="00D9692C"/>
    <w:rsid w:val="00D96C22"/>
    <w:rsid w:val="00D96C25"/>
    <w:rsid w:val="00D96DF9"/>
    <w:rsid w:val="00D96E69"/>
    <w:rsid w:val="00D96FD1"/>
    <w:rsid w:val="00D97312"/>
    <w:rsid w:val="00D97528"/>
    <w:rsid w:val="00D977AF"/>
    <w:rsid w:val="00D97BDD"/>
    <w:rsid w:val="00D97C25"/>
    <w:rsid w:val="00D97D88"/>
    <w:rsid w:val="00DA0115"/>
    <w:rsid w:val="00DA068E"/>
    <w:rsid w:val="00DA0984"/>
    <w:rsid w:val="00DA0EB9"/>
    <w:rsid w:val="00DA0F5A"/>
    <w:rsid w:val="00DA122D"/>
    <w:rsid w:val="00DA1969"/>
    <w:rsid w:val="00DA1B26"/>
    <w:rsid w:val="00DA1B66"/>
    <w:rsid w:val="00DA1D0C"/>
    <w:rsid w:val="00DA21C4"/>
    <w:rsid w:val="00DA2354"/>
    <w:rsid w:val="00DA25A8"/>
    <w:rsid w:val="00DA29A8"/>
    <w:rsid w:val="00DA2F52"/>
    <w:rsid w:val="00DA2FC7"/>
    <w:rsid w:val="00DA2FE5"/>
    <w:rsid w:val="00DA30CD"/>
    <w:rsid w:val="00DA341B"/>
    <w:rsid w:val="00DA376E"/>
    <w:rsid w:val="00DA3B01"/>
    <w:rsid w:val="00DA4029"/>
    <w:rsid w:val="00DA41BD"/>
    <w:rsid w:val="00DA4557"/>
    <w:rsid w:val="00DA48CE"/>
    <w:rsid w:val="00DA4922"/>
    <w:rsid w:val="00DA4ADA"/>
    <w:rsid w:val="00DA4DB3"/>
    <w:rsid w:val="00DA4F56"/>
    <w:rsid w:val="00DA52B3"/>
    <w:rsid w:val="00DA5370"/>
    <w:rsid w:val="00DA554C"/>
    <w:rsid w:val="00DA5563"/>
    <w:rsid w:val="00DA6337"/>
    <w:rsid w:val="00DA6781"/>
    <w:rsid w:val="00DA6E37"/>
    <w:rsid w:val="00DA713C"/>
    <w:rsid w:val="00DA7881"/>
    <w:rsid w:val="00DA78E3"/>
    <w:rsid w:val="00DB038E"/>
    <w:rsid w:val="00DB045D"/>
    <w:rsid w:val="00DB067A"/>
    <w:rsid w:val="00DB071F"/>
    <w:rsid w:val="00DB074D"/>
    <w:rsid w:val="00DB08EF"/>
    <w:rsid w:val="00DB0BF2"/>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323"/>
    <w:rsid w:val="00DB4563"/>
    <w:rsid w:val="00DB4807"/>
    <w:rsid w:val="00DB4EAC"/>
    <w:rsid w:val="00DB4FA1"/>
    <w:rsid w:val="00DB5149"/>
    <w:rsid w:val="00DB51E5"/>
    <w:rsid w:val="00DB5377"/>
    <w:rsid w:val="00DB53B7"/>
    <w:rsid w:val="00DB5951"/>
    <w:rsid w:val="00DB5B7F"/>
    <w:rsid w:val="00DB5E10"/>
    <w:rsid w:val="00DB5ED5"/>
    <w:rsid w:val="00DB6041"/>
    <w:rsid w:val="00DB60F8"/>
    <w:rsid w:val="00DB60FE"/>
    <w:rsid w:val="00DB6284"/>
    <w:rsid w:val="00DB67D6"/>
    <w:rsid w:val="00DB6859"/>
    <w:rsid w:val="00DB6AC3"/>
    <w:rsid w:val="00DB6D3B"/>
    <w:rsid w:val="00DB6D87"/>
    <w:rsid w:val="00DB6E52"/>
    <w:rsid w:val="00DB782C"/>
    <w:rsid w:val="00DB7B5E"/>
    <w:rsid w:val="00DB7B89"/>
    <w:rsid w:val="00DC05D6"/>
    <w:rsid w:val="00DC0653"/>
    <w:rsid w:val="00DC0898"/>
    <w:rsid w:val="00DC0A73"/>
    <w:rsid w:val="00DC0F4A"/>
    <w:rsid w:val="00DC10E6"/>
    <w:rsid w:val="00DC12A4"/>
    <w:rsid w:val="00DC1395"/>
    <w:rsid w:val="00DC1A90"/>
    <w:rsid w:val="00DC1A93"/>
    <w:rsid w:val="00DC1F58"/>
    <w:rsid w:val="00DC1FA3"/>
    <w:rsid w:val="00DC2462"/>
    <w:rsid w:val="00DC2672"/>
    <w:rsid w:val="00DC29DA"/>
    <w:rsid w:val="00DC2B07"/>
    <w:rsid w:val="00DC2B7A"/>
    <w:rsid w:val="00DC2BAE"/>
    <w:rsid w:val="00DC2C95"/>
    <w:rsid w:val="00DC307D"/>
    <w:rsid w:val="00DC31DB"/>
    <w:rsid w:val="00DC31EC"/>
    <w:rsid w:val="00DC320F"/>
    <w:rsid w:val="00DC3252"/>
    <w:rsid w:val="00DC3325"/>
    <w:rsid w:val="00DC35B8"/>
    <w:rsid w:val="00DC36BC"/>
    <w:rsid w:val="00DC3800"/>
    <w:rsid w:val="00DC39E7"/>
    <w:rsid w:val="00DC3AEE"/>
    <w:rsid w:val="00DC3B00"/>
    <w:rsid w:val="00DC40F9"/>
    <w:rsid w:val="00DC4C08"/>
    <w:rsid w:val="00DC4ECC"/>
    <w:rsid w:val="00DC54B1"/>
    <w:rsid w:val="00DC5912"/>
    <w:rsid w:val="00DC5A0D"/>
    <w:rsid w:val="00DC6460"/>
    <w:rsid w:val="00DC6E9B"/>
    <w:rsid w:val="00DC7090"/>
    <w:rsid w:val="00DC7480"/>
    <w:rsid w:val="00DC7A5B"/>
    <w:rsid w:val="00DC7ADF"/>
    <w:rsid w:val="00DC7BC8"/>
    <w:rsid w:val="00DC7D33"/>
    <w:rsid w:val="00DC7DD9"/>
    <w:rsid w:val="00DC7E10"/>
    <w:rsid w:val="00DC7E6E"/>
    <w:rsid w:val="00DC7F8F"/>
    <w:rsid w:val="00DD00FC"/>
    <w:rsid w:val="00DD0664"/>
    <w:rsid w:val="00DD0888"/>
    <w:rsid w:val="00DD0B70"/>
    <w:rsid w:val="00DD0BF7"/>
    <w:rsid w:val="00DD0D6A"/>
    <w:rsid w:val="00DD0FC3"/>
    <w:rsid w:val="00DD15F9"/>
    <w:rsid w:val="00DD1BE6"/>
    <w:rsid w:val="00DD1E0F"/>
    <w:rsid w:val="00DD1F2B"/>
    <w:rsid w:val="00DD1F83"/>
    <w:rsid w:val="00DD2102"/>
    <w:rsid w:val="00DD28BF"/>
    <w:rsid w:val="00DD2969"/>
    <w:rsid w:val="00DD2AAE"/>
    <w:rsid w:val="00DD2B55"/>
    <w:rsid w:val="00DD2B6B"/>
    <w:rsid w:val="00DD2D98"/>
    <w:rsid w:val="00DD328D"/>
    <w:rsid w:val="00DD332F"/>
    <w:rsid w:val="00DD34E6"/>
    <w:rsid w:val="00DD353C"/>
    <w:rsid w:val="00DD359D"/>
    <w:rsid w:val="00DD35CB"/>
    <w:rsid w:val="00DD37A8"/>
    <w:rsid w:val="00DD4109"/>
    <w:rsid w:val="00DD45AF"/>
    <w:rsid w:val="00DD475E"/>
    <w:rsid w:val="00DD4BA6"/>
    <w:rsid w:val="00DD4CFB"/>
    <w:rsid w:val="00DD556D"/>
    <w:rsid w:val="00DD58CE"/>
    <w:rsid w:val="00DD58F4"/>
    <w:rsid w:val="00DD5BD6"/>
    <w:rsid w:val="00DD5D84"/>
    <w:rsid w:val="00DD5E1B"/>
    <w:rsid w:val="00DD61DD"/>
    <w:rsid w:val="00DD6514"/>
    <w:rsid w:val="00DD6525"/>
    <w:rsid w:val="00DD65ED"/>
    <w:rsid w:val="00DD6AF8"/>
    <w:rsid w:val="00DD6B0E"/>
    <w:rsid w:val="00DD6D98"/>
    <w:rsid w:val="00DD6FA4"/>
    <w:rsid w:val="00DD70A6"/>
    <w:rsid w:val="00DD7407"/>
    <w:rsid w:val="00DD76A8"/>
    <w:rsid w:val="00DD7727"/>
    <w:rsid w:val="00DD7AB9"/>
    <w:rsid w:val="00DD7E4A"/>
    <w:rsid w:val="00DD7F9F"/>
    <w:rsid w:val="00DE0007"/>
    <w:rsid w:val="00DE0874"/>
    <w:rsid w:val="00DE08E8"/>
    <w:rsid w:val="00DE11BC"/>
    <w:rsid w:val="00DE14E6"/>
    <w:rsid w:val="00DE19A1"/>
    <w:rsid w:val="00DE1A02"/>
    <w:rsid w:val="00DE1A16"/>
    <w:rsid w:val="00DE24C6"/>
    <w:rsid w:val="00DE2529"/>
    <w:rsid w:val="00DE260D"/>
    <w:rsid w:val="00DE2874"/>
    <w:rsid w:val="00DE28F6"/>
    <w:rsid w:val="00DE2BDC"/>
    <w:rsid w:val="00DE2D53"/>
    <w:rsid w:val="00DE301A"/>
    <w:rsid w:val="00DE30AA"/>
    <w:rsid w:val="00DE3C1B"/>
    <w:rsid w:val="00DE3EE0"/>
    <w:rsid w:val="00DE3F52"/>
    <w:rsid w:val="00DE4323"/>
    <w:rsid w:val="00DE4755"/>
    <w:rsid w:val="00DE49D3"/>
    <w:rsid w:val="00DE4DA9"/>
    <w:rsid w:val="00DE53D4"/>
    <w:rsid w:val="00DE54E7"/>
    <w:rsid w:val="00DE5606"/>
    <w:rsid w:val="00DE5A29"/>
    <w:rsid w:val="00DE5C63"/>
    <w:rsid w:val="00DE5E50"/>
    <w:rsid w:val="00DE5EA9"/>
    <w:rsid w:val="00DE5F66"/>
    <w:rsid w:val="00DE6345"/>
    <w:rsid w:val="00DE6CD9"/>
    <w:rsid w:val="00DE6E28"/>
    <w:rsid w:val="00DE7037"/>
    <w:rsid w:val="00DE715E"/>
    <w:rsid w:val="00DE7744"/>
    <w:rsid w:val="00DE7B57"/>
    <w:rsid w:val="00DE7D68"/>
    <w:rsid w:val="00DF053C"/>
    <w:rsid w:val="00DF0572"/>
    <w:rsid w:val="00DF05EE"/>
    <w:rsid w:val="00DF08A8"/>
    <w:rsid w:val="00DF09A2"/>
    <w:rsid w:val="00DF0DAD"/>
    <w:rsid w:val="00DF0ED6"/>
    <w:rsid w:val="00DF1189"/>
    <w:rsid w:val="00DF125B"/>
    <w:rsid w:val="00DF2331"/>
    <w:rsid w:val="00DF25C5"/>
    <w:rsid w:val="00DF266F"/>
    <w:rsid w:val="00DF26C2"/>
    <w:rsid w:val="00DF29A7"/>
    <w:rsid w:val="00DF2B58"/>
    <w:rsid w:val="00DF2C7B"/>
    <w:rsid w:val="00DF2F77"/>
    <w:rsid w:val="00DF3246"/>
    <w:rsid w:val="00DF3688"/>
    <w:rsid w:val="00DF3A00"/>
    <w:rsid w:val="00DF3DC6"/>
    <w:rsid w:val="00DF3E78"/>
    <w:rsid w:val="00DF3F9A"/>
    <w:rsid w:val="00DF4024"/>
    <w:rsid w:val="00DF41AB"/>
    <w:rsid w:val="00DF4393"/>
    <w:rsid w:val="00DF4596"/>
    <w:rsid w:val="00DF46C3"/>
    <w:rsid w:val="00DF47AD"/>
    <w:rsid w:val="00DF4A95"/>
    <w:rsid w:val="00DF4B42"/>
    <w:rsid w:val="00DF4BCF"/>
    <w:rsid w:val="00DF4EF4"/>
    <w:rsid w:val="00DF5191"/>
    <w:rsid w:val="00DF52E5"/>
    <w:rsid w:val="00DF53D8"/>
    <w:rsid w:val="00DF5429"/>
    <w:rsid w:val="00DF595C"/>
    <w:rsid w:val="00DF6282"/>
    <w:rsid w:val="00DF631B"/>
    <w:rsid w:val="00DF6415"/>
    <w:rsid w:val="00DF663D"/>
    <w:rsid w:val="00DF66C5"/>
    <w:rsid w:val="00DF66EF"/>
    <w:rsid w:val="00DF684F"/>
    <w:rsid w:val="00DF691D"/>
    <w:rsid w:val="00DF69C3"/>
    <w:rsid w:val="00DF768E"/>
    <w:rsid w:val="00DF7704"/>
    <w:rsid w:val="00DF794B"/>
    <w:rsid w:val="00DF7CA7"/>
    <w:rsid w:val="00DF7F7C"/>
    <w:rsid w:val="00DF7FD3"/>
    <w:rsid w:val="00E0016C"/>
    <w:rsid w:val="00E0055A"/>
    <w:rsid w:val="00E00904"/>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7E5"/>
    <w:rsid w:val="00E0390A"/>
    <w:rsid w:val="00E03C44"/>
    <w:rsid w:val="00E03D6B"/>
    <w:rsid w:val="00E03DC8"/>
    <w:rsid w:val="00E03E52"/>
    <w:rsid w:val="00E04827"/>
    <w:rsid w:val="00E04D58"/>
    <w:rsid w:val="00E04EC4"/>
    <w:rsid w:val="00E04F3B"/>
    <w:rsid w:val="00E0504D"/>
    <w:rsid w:val="00E050B4"/>
    <w:rsid w:val="00E053F9"/>
    <w:rsid w:val="00E0579D"/>
    <w:rsid w:val="00E05A75"/>
    <w:rsid w:val="00E05E88"/>
    <w:rsid w:val="00E06489"/>
    <w:rsid w:val="00E0678C"/>
    <w:rsid w:val="00E06CA6"/>
    <w:rsid w:val="00E06E66"/>
    <w:rsid w:val="00E0705D"/>
    <w:rsid w:val="00E0741D"/>
    <w:rsid w:val="00E0764F"/>
    <w:rsid w:val="00E07869"/>
    <w:rsid w:val="00E07AC5"/>
    <w:rsid w:val="00E07AD3"/>
    <w:rsid w:val="00E07ED1"/>
    <w:rsid w:val="00E07FC9"/>
    <w:rsid w:val="00E1061E"/>
    <w:rsid w:val="00E1062A"/>
    <w:rsid w:val="00E1070B"/>
    <w:rsid w:val="00E111C5"/>
    <w:rsid w:val="00E11B15"/>
    <w:rsid w:val="00E11E5F"/>
    <w:rsid w:val="00E11ED9"/>
    <w:rsid w:val="00E12295"/>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90E"/>
    <w:rsid w:val="00E14A84"/>
    <w:rsid w:val="00E14B03"/>
    <w:rsid w:val="00E14B3D"/>
    <w:rsid w:val="00E15016"/>
    <w:rsid w:val="00E15064"/>
    <w:rsid w:val="00E152CE"/>
    <w:rsid w:val="00E1547B"/>
    <w:rsid w:val="00E1559C"/>
    <w:rsid w:val="00E1570F"/>
    <w:rsid w:val="00E1598A"/>
    <w:rsid w:val="00E15DAC"/>
    <w:rsid w:val="00E15E92"/>
    <w:rsid w:val="00E15F0E"/>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A2"/>
    <w:rsid w:val="00E171FC"/>
    <w:rsid w:val="00E172ED"/>
    <w:rsid w:val="00E17585"/>
    <w:rsid w:val="00E17AF0"/>
    <w:rsid w:val="00E17B1D"/>
    <w:rsid w:val="00E17B6D"/>
    <w:rsid w:val="00E209C7"/>
    <w:rsid w:val="00E20CE5"/>
    <w:rsid w:val="00E211DD"/>
    <w:rsid w:val="00E212F3"/>
    <w:rsid w:val="00E21353"/>
    <w:rsid w:val="00E2149E"/>
    <w:rsid w:val="00E219A3"/>
    <w:rsid w:val="00E21D6A"/>
    <w:rsid w:val="00E22110"/>
    <w:rsid w:val="00E22708"/>
    <w:rsid w:val="00E22F3B"/>
    <w:rsid w:val="00E236AB"/>
    <w:rsid w:val="00E236F5"/>
    <w:rsid w:val="00E237B9"/>
    <w:rsid w:val="00E2384D"/>
    <w:rsid w:val="00E23B86"/>
    <w:rsid w:val="00E23DF0"/>
    <w:rsid w:val="00E23E7A"/>
    <w:rsid w:val="00E24088"/>
    <w:rsid w:val="00E242A7"/>
    <w:rsid w:val="00E2440E"/>
    <w:rsid w:val="00E24998"/>
    <w:rsid w:val="00E249BB"/>
    <w:rsid w:val="00E249E9"/>
    <w:rsid w:val="00E24D52"/>
    <w:rsid w:val="00E25315"/>
    <w:rsid w:val="00E258E8"/>
    <w:rsid w:val="00E26014"/>
    <w:rsid w:val="00E26138"/>
    <w:rsid w:val="00E262BC"/>
    <w:rsid w:val="00E2691A"/>
    <w:rsid w:val="00E26BB7"/>
    <w:rsid w:val="00E26C98"/>
    <w:rsid w:val="00E26E80"/>
    <w:rsid w:val="00E2707E"/>
    <w:rsid w:val="00E2780B"/>
    <w:rsid w:val="00E278B0"/>
    <w:rsid w:val="00E27D17"/>
    <w:rsid w:val="00E30069"/>
    <w:rsid w:val="00E301A6"/>
    <w:rsid w:val="00E302C1"/>
    <w:rsid w:val="00E3033B"/>
    <w:rsid w:val="00E30586"/>
    <w:rsid w:val="00E30C3F"/>
    <w:rsid w:val="00E30E4D"/>
    <w:rsid w:val="00E311B9"/>
    <w:rsid w:val="00E3123E"/>
    <w:rsid w:val="00E312CA"/>
    <w:rsid w:val="00E315E9"/>
    <w:rsid w:val="00E31771"/>
    <w:rsid w:val="00E3195A"/>
    <w:rsid w:val="00E31C72"/>
    <w:rsid w:val="00E31DAC"/>
    <w:rsid w:val="00E32009"/>
    <w:rsid w:val="00E324DA"/>
    <w:rsid w:val="00E32582"/>
    <w:rsid w:val="00E32597"/>
    <w:rsid w:val="00E32775"/>
    <w:rsid w:val="00E32A27"/>
    <w:rsid w:val="00E32D22"/>
    <w:rsid w:val="00E33398"/>
    <w:rsid w:val="00E33412"/>
    <w:rsid w:val="00E334EB"/>
    <w:rsid w:val="00E33602"/>
    <w:rsid w:val="00E33769"/>
    <w:rsid w:val="00E33784"/>
    <w:rsid w:val="00E3386C"/>
    <w:rsid w:val="00E33BCE"/>
    <w:rsid w:val="00E33CA8"/>
    <w:rsid w:val="00E33CE8"/>
    <w:rsid w:val="00E33D02"/>
    <w:rsid w:val="00E33D8B"/>
    <w:rsid w:val="00E33F3A"/>
    <w:rsid w:val="00E342EC"/>
    <w:rsid w:val="00E345B9"/>
    <w:rsid w:val="00E347A8"/>
    <w:rsid w:val="00E34D67"/>
    <w:rsid w:val="00E34EA4"/>
    <w:rsid w:val="00E356E5"/>
    <w:rsid w:val="00E358EB"/>
    <w:rsid w:val="00E35930"/>
    <w:rsid w:val="00E35BA0"/>
    <w:rsid w:val="00E35BE6"/>
    <w:rsid w:val="00E35C77"/>
    <w:rsid w:val="00E35D2E"/>
    <w:rsid w:val="00E35EAC"/>
    <w:rsid w:val="00E35F3B"/>
    <w:rsid w:val="00E35FCD"/>
    <w:rsid w:val="00E35FDE"/>
    <w:rsid w:val="00E360FD"/>
    <w:rsid w:val="00E362F7"/>
    <w:rsid w:val="00E36502"/>
    <w:rsid w:val="00E367C6"/>
    <w:rsid w:val="00E368EB"/>
    <w:rsid w:val="00E36943"/>
    <w:rsid w:val="00E36964"/>
    <w:rsid w:val="00E369B1"/>
    <w:rsid w:val="00E36A17"/>
    <w:rsid w:val="00E36B7D"/>
    <w:rsid w:val="00E371A1"/>
    <w:rsid w:val="00E37567"/>
    <w:rsid w:val="00E37BD9"/>
    <w:rsid w:val="00E37C96"/>
    <w:rsid w:val="00E37CAC"/>
    <w:rsid w:val="00E37E42"/>
    <w:rsid w:val="00E37F98"/>
    <w:rsid w:val="00E40292"/>
    <w:rsid w:val="00E40322"/>
    <w:rsid w:val="00E40334"/>
    <w:rsid w:val="00E404F7"/>
    <w:rsid w:val="00E40A7B"/>
    <w:rsid w:val="00E40AA0"/>
    <w:rsid w:val="00E40AE5"/>
    <w:rsid w:val="00E40CEC"/>
    <w:rsid w:val="00E40DB8"/>
    <w:rsid w:val="00E40E38"/>
    <w:rsid w:val="00E41477"/>
    <w:rsid w:val="00E416E0"/>
    <w:rsid w:val="00E416FF"/>
    <w:rsid w:val="00E41775"/>
    <w:rsid w:val="00E41783"/>
    <w:rsid w:val="00E4196D"/>
    <w:rsid w:val="00E41EB0"/>
    <w:rsid w:val="00E4243C"/>
    <w:rsid w:val="00E42A43"/>
    <w:rsid w:val="00E42B5B"/>
    <w:rsid w:val="00E42D27"/>
    <w:rsid w:val="00E42E79"/>
    <w:rsid w:val="00E430DA"/>
    <w:rsid w:val="00E4398A"/>
    <w:rsid w:val="00E43AF4"/>
    <w:rsid w:val="00E43DB0"/>
    <w:rsid w:val="00E4413C"/>
    <w:rsid w:val="00E44392"/>
    <w:rsid w:val="00E444A4"/>
    <w:rsid w:val="00E44540"/>
    <w:rsid w:val="00E44668"/>
    <w:rsid w:val="00E446D5"/>
    <w:rsid w:val="00E4538F"/>
    <w:rsid w:val="00E454D0"/>
    <w:rsid w:val="00E46092"/>
    <w:rsid w:val="00E460A9"/>
    <w:rsid w:val="00E46380"/>
    <w:rsid w:val="00E4645C"/>
    <w:rsid w:val="00E46579"/>
    <w:rsid w:val="00E46653"/>
    <w:rsid w:val="00E46999"/>
    <w:rsid w:val="00E46FB0"/>
    <w:rsid w:val="00E4737F"/>
    <w:rsid w:val="00E47439"/>
    <w:rsid w:val="00E500E5"/>
    <w:rsid w:val="00E5014D"/>
    <w:rsid w:val="00E502A7"/>
    <w:rsid w:val="00E502E2"/>
    <w:rsid w:val="00E505B3"/>
    <w:rsid w:val="00E505F4"/>
    <w:rsid w:val="00E5127A"/>
    <w:rsid w:val="00E514DC"/>
    <w:rsid w:val="00E51945"/>
    <w:rsid w:val="00E51954"/>
    <w:rsid w:val="00E51A48"/>
    <w:rsid w:val="00E51C7E"/>
    <w:rsid w:val="00E51F12"/>
    <w:rsid w:val="00E52902"/>
    <w:rsid w:val="00E52C8E"/>
    <w:rsid w:val="00E530C3"/>
    <w:rsid w:val="00E5388D"/>
    <w:rsid w:val="00E54165"/>
    <w:rsid w:val="00E54466"/>
    <w:rsid w:val="00E54532"/>
    <w:rsid w:val="00E54A05"/>
    <w:rsid w:val="00E54B7A"/>
    <w:rsid w:val="00E54D80"/>
    <w:rsid w:val="00E556A6"/>
    <w:rsid w:val="00E55A67"/>
    <w:rsid w:val="00E55E30"/>
    <w:rsid w:val="00E56140"/>
    <w:rsid w:val="00E5657B"/>
    <w:rsid w:val="00E5668F"/>
    <w:rsid w:val="00E567F4"/>
    <w:rsid w:val="00E56829"/>
    <w:rsid w:val="00E568B3"/>
    <w:rsid w:val="00E5691A"/>
    <w:rsid w:val="00E56C98"/>
    <w:rsid w:val="00E56CC7"/>
    <w:rsid w:val="00E56F01"/>
    <w:rsid w:val="00E56F4C"/>
    <w:rsid w:val="00E5776B"/>
    <w:rsid w:val="00E57EE5"/>
    <w:rsid w:val="00E57FD3"/>
    <w:rsid w:val="00E603F7"/>
    <w:rsid w:val="00E6054B"/>
    <w:rsid w:val="00E60889"/>
    <w:rsid w:val="00E6097B"/>
    <w:rsid w:val="00E609E0"/>
    <w:rsid w:val="00E60C1A"/>
    <w:rsid w:val="00E610B1"/>
    <w:rsid w:val="00E61651"/>
    <w:rsid w:val="00E6190A"/>
    <w:rsid w:val="00E61EB2"/>
    <w:rsid w:val="00E61EF5"/>
    <w:rsid w:val="00E61F27"/>
    <w:rsid w:val="00E62497"/>
    <w:rsid w:val="00E62526"/>
    <w:rsid w:val="00E62671"/>
    <w:rsid w:val="00E628A7"/>
    <w:rsid w:val="00E62C01"/>
    <w:rsid w:val="00E62F65"/>
    <w:rsid w:val="00E632A0"/>
    <w:rsid w:val="00E633F3"/>
    <w:rsid w:val="00E63526"/>
    <w:rsid w:val="00E63B18"/>
    <w:rsid w:val="00E63D4A"/>
    <w:rsid w:val="00E63E20"/>
    <w:rsid w:val="00E63E7D"/>
    <w:rsid w:val="00E64337"/>
    <w:rsid w:val="00E643B5"/>
    <w:rsid w:val="00E6445E"/>
    <w:rsid w:val="00E64928"/>
    <w:rsid w:val="00E64A52"/>
    <w:rsid w:val="00E64AFC"/>
    <w:rsid w:val="00E64CCD"/>
    <w:rsid w:val="00E64DEA"/>
    <w:rsid w:val="00E64EF8"/>
    <w:rsid w:val="00E652C9"/>
    <w:rsid w:val="00E65389"/>
    <w:rsid w:val="00E654FA"/>
    <w:rsid w:val="00E65651"/>
    <w:rsid w:val="00E6571F"/>
    <w:rsid w:val="00E6572A"/>
    <w:rsid w:val="00E658DB"/>
    <w:rsid w:val="00E659CF"/>
    <w:rsid w:val="00E65BCB"/>
    <w:rsid w:val="00E65D9F"/>
    <w:rsid w:val="00E660F8"/>
    <w:rsid w:val="00E66170"/>
    <w:rsid w:val="00E662D7"/>
    <w:rsid w:val="00E6634D"/>
    <w:rsid w:val="00E66577"/>
    <w:rsid w:val="00E66C66"/>
    <w:rsid w:val="00E671CE"/>
    <w:rsid w:val="00E6788E"/>
    <w:rsid w:val="00E67AB7"/>
    <w:rsid w:val="00E67E12"/>
    <w:rsid w:val="00E67E7C"/>
    <w:rsid w:val="00E70027"/>
    <w:rsid w:val="00E700FC"/>
    <w:rsid w:val="00E702DA"/>
    <w:rsid w:val="00E70577"/>
    <w:rsid w:val="00E706B3"/>
    <w:rsid w:val="00E706F7"/>
    <w:rsid w:val="00E70893"/>
    <w:rsid w:val="00E70BCC"/>
    <w:rsid w:val="00E710B2"/>
    <w:rsid w:val="00E71260"/>
    <w:rsid w:val="00E71486"/>
    <w:rsid w:val="00E7151B"/>
    <w:rsid w:val="00E715BC"/>
    <w:rsid w:val="00E717CB"/>
    <w:rsid w:val="00E718CF"/>
    <w:rsid w:val="00E7190F"/>
    <w:rsid w:val="00E71A1E"/>
    <w:rsid w:val="00E71AB7"/>
    <w:rsid w:val="00E71CCA"/>
    <w:rsid w:val="00E721BD"/>
    <w:rsid w:val="00E721C7"/>
    <w:rsid w:val="00E722BD"/>
    <w:rsid w:val="00E72351"/>
    <w:rsid w:val="00E72394"/>
    <w:rsid w:val="00E72682"/>
    <w:rsid w:val="00E72810"/>
    <w:rsid w:val="00E729F7"/>
    <w:rsid w:val="00E72D1C"/>
    <w:rsid w:val="00E72E63"/>
    <w:rsid w:val="00E72EB5"/>
    <w:rsid w:val="00E73082"/>
    <w:rsid w:val="00E7385D"/>
    <w:rsid w:val="00E739E3"/>
    <w:rsid w:val="00E73AB7"/>
    <w:rsid w:val="00E73C3E"/>
    <w:rsid w:val="00E73C6D"/>
    <w:rsid w:val="00E74583"/>
    <w:rsid w:val="00E74CC3"/>
    <w:rsid w:val="00E74F35"/>
    <w:rsid w:val="00E74F53"/>
    <w:rsid w:val="00E75049"/>
    <w:rsid w:val="00E75077"/>
    <w:rsid w:val="00E7513F"/>
    <w:rsid w:val="00E75176"/>
    <w:rsid w:val="00E755B3"/>
    <w:rsid w:val="00E75772"/>
    <w:rsid w:val="00E757C8"/>
    <w:rsid w:val="00E758C3"/>
    <w:rsid w:val="00E7608C"/>
    <w:rsid w:val="00E764CD"/>
    <w:rsid w:val="00E76630"/>
    <w:rsid w:val="00E7683E"/>
    <w:rsid w:val="00E76943"/>
    <w:rsid w:val="00E76AA4"/>
    <w:rsid w:val="00E76B4B"/>
    <w:rsid w:val="00E76F77"/>
    <w:rsid w:val="00E77279"/>
    <w:rsid w:val="00E77C0F"/>
    <w:rsid w:val="00E77C16"/>
    <w:rsid w:val="00E77CA8"/>
    <w:rsid w:val="00E8004A"/>
    <w:rsid w:val="00E801EC"/>
    <w:rsid w:val="00E8031C"/>
    <w:rsid w:val="00E80358"/>
    <w:rsid w:val="00E8057E"/>
    <w:rsid w:val="00E80729"/>
    <w:rsid w:val="00E80B5D"/>
    <w:rsid w:val="00E80E67"/>
    <w:rsid w:val="00E8133F"/>
    <w:rsid w:val="00E81404"/>
    <w:rsid w:val="00E8158B"/>
    <w:rsid w:val="00E81C83"/>
    <w:rsid w:val="00E820F6"/>
    <w:rsid w:val="00E82355"/>
    <w:rsid w:val="00E82555"/>
    <w:rsid w:val="00E828F7"/>
    <w:rsid w:val="00E82913"/>
    <w:rsid w:val="00E82A9B"/>
    <w:rsid w:val="00E82FE4"/>
    <w:rsid w:val="00E8325B"/>
    <w:rsid w:val="00E83545"/>
    <w:rsid w:val="00E83AE7"/>
    <w:rsid w:val="00E83E32"/>
    <w:rsid w:val="00E8408C"/>
    <w:rsid w:val="00E842E1"/>
    <w:rsid w:val="00E847CD"/>
    <w:rsid w:val="00E8489F"/>
    <w:rsid w:val="00E84A70"/>
    <w:rsid w:val="00E84DDF"/>
    <w:rsid w:val="00E84E8C"/>
    <w:rsid w:val="00E84F05"/>
    <w:rsid w:val="00E84F13"/>
    <w:rsid w:val="00E85324"/>
    <w:rsid w:val="00E8599C"/>
    <w:rsid w:val="00E85AB7"/>
    <w:rsid w:val="00E85C8D"/>
    <w:rsid w:val="00E85CEB"/>
    <w:rsid w:val="00E85F17"/>
    <w:rsid w:val="00E86320"/>
    <w:rsid w:val="00E863BF"/>
    <w:rsid w:val="00E8684E"/>
    <w:rsid w:val="00E86BE1"/>
    <w:rsid w:val="00E86C87"/>
    <w:rsid w:val="00E87042"/>
    <w:rsid w:val="00E87268"/>
    <w:rsid w:val="00E87470"/>
    <w:rsid w:val="00E87758"/>
    <w:rsid w:val="00E87864"/>
    <w:rsid w:val="00E878DE"/>
    <w:rsid w:val="00E87A85"/>
    <w:rsid w:val="00E87CBB"/>
    <w:rsid w:val="00E906AB"/>
    <w:rsid w:val="00E906F0"/>
    <w:rsid w:val="00E90B20"/>
    <w:rsid w:val="00E90B66"/>
    <w:rsid w:val="00E90D7C"/>
    <w:rsid w:val="00E90DDC"/>
    <w:rsid w:val="00E91269"/>
    <w:rsid w:val="00E912E0"/>
    <w:rsid w:val="00E91817"/>
    <w:rsid w:val="00E91B08"/>
    <w:rsid w:val="00E91D6D"/>
    <w:rsid w:val="00E923DD"/>
    <w:rsid w:val="00E929A4"/>
    <w:rsid w:val="00E92BAF"/>
    <w:rsid w:val="00E92CE3"/>
    <w:rsid w:val="00E93012"/>
    <w:rsid w:val="00E930A6"/>
    <w:rsid w:val="00E934FE"/>
    <w:rsid w:val="00E93579"/>
    <w:rsid w:val="00E93675"/>
    <w:rsid w:val="00E93848"/>
    <w:rsid w:val="00E938B1"/>
    <w:rsid w:val="00E93D73"/>
    <w:rsid w:val="00E940FC"/>
    <w:rsid w:val="00E943C1"/>
    <w:rsid w:val="00E943CC"/>
    <w:rsid w:val="00E94A6F"/>
    <w:rsid w:val="00E94C74"/>
    <w:rsid w:val="00E94EBC"/>
    <w:rsid w:val="00E957FC"/>
    <w:rsid w:val="00E95D12"/>
    <w:rsid w:val="00E95EA8"/>
    <w:rsid w:val="00E963C2"/>
    <w:rsid w:val="00E9688B"/>
    <w:rsid w:val="00E968CE"/>
    <w:rsid w:val="00E96CCE"/>
    <w:rsid w:val="00E96E00"/>
    <w:rsid w:val="00E96E72"/>
    <w:rsid w:val="00E96F50"/>
    <w:rsid w:val="00E973DD"/>
    <w:rsid w:val="00E97833"/>
    <w:rsid w:val="00E97F48"/>
    <w:rsid w:val="00E97FD7"/>
    <w:rsid w:val="00EA0051"/>
    <w:rsid w:val="00EA0619"/>
    <w:rsid w:val="00EA0869"/>
    <w:rsid w:val="00EA0923"/>
    <w:rsid w:val="00EA0A6D"/>
    <w:rsid w:val="00EA0F9E"/>
    <w:rsid w:val="00EA1093"/>
    <w:rsid w:val="00EA1507"/>
    <w:rsid w:val="00EA1661"/>
    <w:rsid w:val="00EA1681"/>
    <w:rsid w:val="00EA1931"/>
    <w:rsid w:val="00EA22A9"/>
    <w:rsid w:val="00EA242F"/>
    <w:rsid w:val="00EA2F82"/>
    <w:rsid w:val="00EA2FDD"/>
    <w:rsid w:val="00EA32DA"/>
    <w:rsid w:val="00EA3443"/>
    <w:rsid w:val="00EA3507"/>
    <w:rsid w:val="00EA399C"/>
    <w:rsid w:val="00EA39CA"/>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4B90"/>
    <w:rsid w:val="00EA5179"/>
    <w:rsid w:val="00EA5296"/>
    <w:rsid w:val="00EA539C"/>
    <w:rsid w:val="00EA5425"/>
    <w:rsid w:val="00EA5636"/>
    <w:rsid w:val="00EA56E3"/>
    <w:rsid w:val="00EA572E"/>
    <w:rsid w:val="00EA5B1D"/>
    <w:rsid w:val="00EA5E38"/>
    <w:rsid w:val="00EA67A3"/>
    <w:rsid w:val="00EA68F8"/>
    <w:rsid w:val="00EA6B06"/>
    <w:rsid w:val="00EA7121"/>
    <w:rsid w:val="00EA721D"/>
    <w:rsid w:val="00EA7248"/>
    <w:rsid w:val="00EA758A"/>
    <w:rsid w:val="00EA7753"/>
    <w:rsid w:val="00EA7AE6"/>
    <w:rsid w:val="00EA7DC7"/>
    <w:rsid w:val="00EB1282"/>
    <w:rsid w:val="00EB1333"/>
    <w:rsid w:val="00EB14FD"/>
    <w:rsid w:val="00EB16EC"/>
    <w:rsid w:val="00EB1B25"/>
    <w:rsid w:val="00EB1B54"/>
    <w:rsid w:val="00EB1C0F"/>
    <w:rsid w:val="00EB1C5F"/>
    <w:rsid w:val="00EB1C6E"/>
    <w:rsid w:val="00EB1D05"/>
    <w:rsid w:val="00EB205C"/>
    <w:rsid w:val="00EB2064"/>
    <w:rsid w:val="00EB20B6"/>
    <w:rsid w:val="00EB24C8"/>
    <w:rsid w:val="00EB25E0"/>
    <w:rsid w:val="00EB281F"/>
    <w:rsid w:val="00EB2BA6"/>
    <w:rsid w:val="00EB2C87"/>
    <w:rsid w:val="00EB3012"/>
    <w:rsid w:val="00EB31C2"/>
    <w:rsid w:val="00EB32B5"/>
    <w:rsid w:val="00EB35D4"/>
    <w:rsid w:val="00EB36E9"/>
    <w:rsid w:val="00EB3836"/>
    <w:rsid w:val="00EB3B18"/>
    <w:rsid w:val="00EB3E48"/>
    <w:rsid w:val="00EB3F3D"/>
    <w:rsid w:val="00EB3FCA"/>
    <w:rsid w:val="00EB41B2"/>
    <w:rsid w:val="00EB44C6"/>
    <w:rsid w:val="00EB4586"/>
    <w:rsid w:val="00EB4A56"/>
    <w:rsid w:val="00EB4BD3"/>
    <w:rsid w:val="00EB4C4C"/>
    <w:rsid w:val="00EB4F0C"/>
    <w:rsid w:val="00EB51DA"/>
    <w:rsid w:val="00EB5315"/>
    <w:rsid w:val="00EB5439"/>
    <w:rsid w:val="00EB55B3"/>
    <w:rsid w:val="00EB5CB2"/>
    <w:rsid w:val="00EB6245"/>
    <w:rsid w:val="00EB62E4"/>
    <w:rsid w:val="00EB630F"/>
    <w:rsid w:val="00EB64DE"/>
    <w:rsid w:val="00EB6AC6"/>
    <w:rsid w:val="00EB6AC8"/>
    <w:rsid w:val="00EB7021"/>
    <w:rsid w:val="00EB7300"/>
    <w:rsid w:val="00EB7576"/>
    <w:rsid w:val="00EB782F"/>
    <w:rsid w:val="00EC0004"/>
    <w:rsid w:val="00EC04DD"/>
    <w:rsid w:val="00EC052E"/>
    <w:rsid w:val="00EC09B4"/>
    <w:rsid w:val="00EC0B1E"/>
    <w:rsid w:val="00EC0FC6"/>
    <w:rsid w:val="00EC1036"/>
    <w:rsid w:val="00EC110F"/>
    <w:rsid w:val="00EC1173"/>
    <w:rsid w:val="00EC13C3"/>
    <w:rsid w:val="00EC13F0"/>
    <w:rsid w:val="00EC14C9"/>
    <w:rsid w:val="00EC1622"/>
    <w:rsid w:val="00EC165C"/>
    <w:rsid w:val="00EC17BA"/>
    <w:rsid w:val="00EC1C35"/>
    <w:rsid w:val="00EC1C39"/>
    <w:rsid w:val="00EC208E"/>
    <w:rsid w:val="00EC2575"/>
    <w:rsid w:val="00EC28A0"/>
    <w:rsid w:val="00EC2989"/>
    <w:rsid w:val="00EC2B03"/>
    <w:rsid w:val="00EC2B49"/>
    <w:rsid w:val="00EC339C"/>
    <w:rsid w:val="00EC3413"/>
    <w:rsid w:val="00EC3517"/>
    <w:rsid w:val="00EC38AF"/>
    <w:rsid w:val="00EC3AA3"/>
    <w:rsid w:val="00EC3B3B"/>
    <w:rsid w:val="00EC3C49"/>
    <w:rsid w:val="00EC3CF4"/>
    <w:rsid w:val="00EC3EAD"/>
    <w:rsid w:val="00EC418C"/>
    <w:rsid w:val="00EC4366"/>
    <w:rsid w:val="00EC4468"/>
    <w:rsid w:val="00EC4821"/>
    <w:rsid w:val="00EC48EE"/>
    <w:rsid w:val="00EC4AEA"/>
    <w:rsid w:val="00EC51F3"/>
    <w:rsid w:val="00EC5423"/>
    <w:rsid w:val="00EC5583"/>
    <w:rsid w:val="00EC55BA"/>
    <w:rsid w:val="00EC573D"/>
    <w:rsid w:val="00EC578C"/>
    <w:rsid w:val="00EC5892"/>
    <w:rsid w:val="00EC60BB"/>
    <w:rsid w:val="00EC6181"/>
    <w:rsid w:val="00EC6233"/>
    <w:rsid w:val="00EC624E"/>
    <w:rsid w:val="00EC62E2"/>
    <w:rsid w:val="00EC633F"/>
    <w:rsid w:val="00EC6ACC"/>
    <w:rsid w:val="00EC6D8C"/>
    <w:rsid w:val="00EC7021"/>
    <w:rsid w:val="00EC75D0"/>
    <w:rsid w:val="00EC7CFE"/>
    <w:rsid w:val="00EC7D0F"/>
    <w:rsid w:val="00EC7DBE"/>
    <w:rsid w:val="00EC7F4D"/>
    <w:rsid w:val="00ED04D1"/>
    <w:rsid w:val="00ED06B9"/>
    <w:rsid w:val="00ED06EE"/>
    <w:rsid w:val="00ED0839"/>
    <w:rsid w:val="00ED09A5"/>
    <w:rsid w:val="00ED0A5B"/>
    <w:rsid w:val="00ED0F67"/>
    <w:rsid w:val="00ED119E"/>
    <w:rsid w:val="00ED12AE"/>
    <w:rsid w:val="00ED164E"/>
    <w:rsid w:val="00ED17B6"/>
    <w:rsid w:val="00ED1B9A"/>
    <w:rsid w:val="00ED1CFC"/>
    <w:rsid w:val="00ED2005"/>
    <w:rsid w:val="00ED216E"/>
    <w:rsid w:val="00ED21F1"/>
    <w:rsid w:val="00ED2A6C"/>
    <w:rsid w:val="00ED2E88"/>
    <w:rsid w:val="00ED322A"/>
    <w:rsid w:val="00ED3714"/>
    <w:rsid w:val="00ED39DA"/>
    <w:rsid w:val="00ED4151"/>
    <w:rsid w:val="00ED43B8"/>
    <w:rsid w:val="00ED4AED"/>
    <w:rsid w:val="00ED4BF6"/>
    <w:rsid w:val="00ED5C21"/>
    <w:rsid w:val="00ED622C"/>
    <w:rsid w:val="00ED62FC"/>
    <w:rsid w:val="00ED66C3"/>
    <w:rsid w:val="00ED68D2"/>
    <w:rsid w:val="00ED6A7B"/>
    <w:rsid w:val="00ED70B1"/>
    <w:rsid w:val="00ED71C5"/>
    <w:rsid w:val="00ED72CF"/>
    <w:rsid w:val="00ED750F"/>
    <w:rsid w:val="00ED769E"/>
    <w:rsid w:val="00ED7E0C"/>
    <w:rsid w:val="00EE02FE"/>
    <w:rsid w:val="00EE083D"/>
    <w:rsid w:val="00EE0A49"/>
    <w:rsid w:val="00EE0CC2"/>
    <w:rsid w:val="00EE0EBF"/>
    <w:rsid w:val="00EE0EF5"/>
    <w:rsid w:val="00EE107C"/>
    <w:rsid w:val="00EE138A"/>
    <w:rsid w:val="00EE153B"/>
    <w:rsid w:val="00EE2285"/>
    <w:rsid w:val="00EE22ED"/>
    <w:rsid w:val="00EE28D1"/>
    <w:rsid w:val="00EE2DB1"/>
    <w:rsid w:val="00EE2DD4"/>
    <w:rsid w:val="00EE2DF9"/>
    <w:rsid w:val="00EE2F9D"/>
    <w:rsid w:val="00EE3318"/>
    <w:rsid w:val="00EE387E"/>
    <w:rsid w:val="00EE398C"/>
    <w:rsid w:val="00EE3B4C"/>
    <w:rsid w:val="00EE3B88"/>
    <w:rsid w:val="00EE44BF"/>
    <w:rsid w:val="00EE44D1"/>
    <w:rsid w:val="00EE455F"/>
    <w:rsid w:val="00EE4571"/>
    <w:rsid w:val="00EE4680"/>
    <w:rsid w:val="00EE48CF"/>
    <w:rsid w:val="00EE48F7"/>
    <w:rsid w:val="00EE526D"/>
    <w:rsid w:val="00EE5A37"/>
    <w:rsid w:val="00EE5E1C"/>
    <w:rsid w:val="00EE5F7C"/>
    <w:rsid w:val="00EE624E"/>
    <w:rsid w:val="00EE62A1"/>
    <w:rsid w:val="00EE6825"/>
    <w:rsid w:val="00EE69C6"/>
    <w:rsid w:val="00EE6C21"/>
    <w:rsid w:val="00EE6DF6"/>
    <w:rsid w:val="00EE7117"/>
    <w:rsid w:val="00EE7282"/>
    <w:rsid w:val="00EE7408"/>
    <w:rsid w:val="00EE774E"/>
    <w:rsid w:val="00EE7887"/>
    <w:rsid w:val="00EE7E0F"/>
    <w:rsid w:val="00EE7F81"/>
    <w:rsid w:val="00EE7F96"/>
    <w:rsid w:val="00EF013A"/>
    <w:rsid w:val="00EF072B"/>
    <w:rsid w:val="00EF10E7"/>
    <w:rsid w:val="00EF11E0"/>
    <w:rsid w:val="00EF126D"/>
    <w:rsid w:val="00EF12D4"/>
    <w:rsid w:val="00EF1498"/>
    <w:rsid w:val="00EF1572"/>
    <w:rsid w:val="00EF15F6"/>
    <w:rsid w:val="00EF16BB"/>
    <w:rsid w:val="00EF18B1"/>
    <w:rsid w:val="00EF1A82"/>
    <w:rsid w:val="00EF1BA3"/>
    <w:rsid w:val="00EF1C60"/>
    <w:rsid w:val="00EF1DDE"/>
    <w:rsid w:val="00EF1F7E"/>
    <w:rsid w:val="00EF23B6"/>
    <w:rsid w:val="00EF295D"/>
    <w:rsid w:val="00EF2BDC"/>
    <w:rsid w:val="00EF2F1F"/>
    <w:rsid w:val="00EF3620"/>
    <w:rsid w:val="00EF376D"/>
    <w:rsid w:val="00EF3776"/>
    <w:rsid w:val="00EF39A6"/>
    <w:rsid w:val="00EF3C6D"/>
    <w:rsid w:val="00EF3F8D"/>
    <w:rsid w:val="00EF4125"/>
    <w:rsid w:val="00EF4144"/>
    <w:rsid w:val="00EF4694"/>
    <w:rsid w:val="00EF4941"/>
    <w:rsid w:val="00EF4BFB"/>
    <w:rsid w:val="00EF4C8F"/>
    <w:rsid w:val="00EF4D4A"/>
    <w:rsid w:val="00EF4D4F"/>
    <w:rsid w:val="00EF4E14"/>
    <w:rsid w:val="00EF53AD"/>
    <w:rsid w:val="00EF5608"/>
    <w:rsid w:val="00EF5AAF"/>
    <w:rsid w:val="00EF5CE3"/>
    <w:rsid w:val="00EF5E3E"/>
    <w:rsid w:val="00EF6330"/>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1C30"/>
    <w:rsid w:val="00F02203"/>
    <w:rsid w:val="00F023F5"/>
    <w:rsid w:val="00F0247A"/>
    <w:rsid w:val="00F02758"/>
    <w:rsid w:val="00F028AB"/>
    <w:rsid w:val="00F029C4"/>
    <w:rsid w:val="00F02ABD"/>
    <w:rsid w:val="00F02C1C"/>
    <w:rsid w:val="00F02F56"/>
    <w:rsid w:val="00F031AF"/>
    <w:rsid w:val="00F0377B"/>
    <w:rsid w:val="00F037E9"/>
    <w:rsid w:val="00F0390B"/>
    <w:rsid w:val="00F03CEE"/>
    <w:rsid w:val="00F03D5C"/>
    <w:rsid w:val="00F04A47"/>
    <w:rsid w:val="00F04ECB"/>
    <w:rsid w:val="00F04FFD"/>
    <w:rsid w:val="00F0519C"/>
    <w:rsid w:val="00F05869"/>
    <w:rsid w:val="00F05DA4"/>
    <w:rsid w:val="00F06022"/>
    <w:rsid w:val="00F061FC"/>
    <w:rsid w:val="00F063BC"/>
    <w:rsid w:val="00F06613"/>
    <w:rsid w:val="00F066D7"/>
    <w:rsid w:val="00F067AC"/>
    <w:rsid w:val="00F06832"/>
    <w:rsid w:val="00F06921"/>
    <w:rsid w:val="00F06BD7"/>
    <w:rsid w:val="00F06FEF"/>
    <w:rsid w:val="00F070BC"/>
    <w:rsid w:val="00F0751B"/>
    <w:rsid w:val="00F07A22"/>
    <w:rsid w:val="00F1008D"/>
    <w:rsid w:val="00F102D0"/>
    <w:rsid w:val="00F1030E"/>
    <w:rsid w:val="00F1095B"/>
    <w:rsid w:val="00F109E4"/>
    <w:rsid w:val="00F10C9D"/>
    <w:rsid w:val="00F10E37"/>
    <w:rsid w:val="00F112C7"/>
    <w:rsid w:val="00F114CA"/>
    <w:rsid w:val="00F11AA7"/>
    <w:rsid w:val="00F11E29"/>
    <w:rsid w:val="00F11E39"/>
    <w:rsid w:val="00F123F0"/>
    <w:rsid w:val="00F1240C"/>
    <w:rsid w:val="00F12564"/>
    <w:rsid w:val="00F12729"/>
    <w:rsid w:val="00F1294B"/>
    <w:rsid w:val="00F12967"/>
    <w:rsid w:val="00F129C3"/>
    <w:rsid w:val="00F129D0"/>
    <w:rsid w:val="00F12B22"/>
    <w:rsid w:val="00F13047"/>
    <w:rsid w:val="00F137BE"/>
    <w:rsid w:val="00F139A1"/>
    <w:rsid w:val="00F13AE0"/>
    <w:rsid w:val="00F141BB"/>
    <w:rsid w:val="00F146C1"/>
    <w:rsid w:val="00F14815"/>
    <w:rsid w:val="00F14C53"/>
    <w:rsid w:val="00F14D95"/>
    <w:rsid w:val="00F14D9A"/>
    <w:rsid w:val="00F14DF0"/>
    <w:rsid w:val="00F14ECC"/>
    <w:rsid w:val="00F157E7"/>
    <w:rsid w:val="00F15AB4"/>
    <w:rsid w:val="00F15B1B"/>
    <w:rsid w:val="00F15B22"/>
    <w:rsid w:val="00F15D38"/>
    <w:rsid w:val="00F15DA8"/>
    <w:rsid w:val="00F15F60"/>
    <w:rsid w:val="00F1606B"/>
    <w:rsid w:val="00F161ED"/>
    <w:rsid w:val="00F16869"/>
    <w:rsid w:val="00F16E45"/>
    <w:rsid w:val="00F16F6F"/>
    <w:rsid w:val="00F17126"/>
    <w:rsid w:val="00F17250"/>
    <w:rsid w:val="00F174E3"/>
    <w:rsid w:val="00F1796E"/>
    <w:rsid w:val="00F17EE1"/>
    <w:rsid w:val="00F20111"/>
    <w:rsid w:val="00F2011E"/>
    <w:rsid w:val="00F201C0"/>
    <w:rsid w:val="00F20707"/>
    <w:rsid w:val="00F207B8"/>
    <w:rsid w:val="00F20831"/>
    <w:rsid w:val="00F20D92"/>
    <w:rsid w:val="00F21251"/>
    <w:rsid w:val="00F213EE"/>
    <w:rsid w:val="00F2140C"/>
    <w:rsid w:val="00F21608"/>
    <w:rsid w:val="00F218CD"/>
    <w:rsid w:val="00F21937"/>
    <w:rsid w:val="00F21D26"/>
    <w:rsid w:val="00F21D81"/>
    <w:rsid w:val="00F21DA8"/>
    <w:rsid w:val="00F22128"/>
    <w:rsid w:val="00F2221C"/>
    <w:rsid w:val="00F22827"/>
    <w:rsid w:val="00F22EF0"/>
    <w:rsid w:val="00F2322D"/>
    <w:rsid w:val="00F232E1"/>
    <w:rsid w:val="00F234E1"/>
    <w:rsid w:val="00F2388B"/>
    <w:rsid w:val="00F23BBC"/>
    <w:rsid w:val="00F23C03"/>
    <w:rsid w:val="00F23C60"/>
    <w:rsid w:val="00F23F11"/>
    <w:rsid w:val="00F24ED1"/>
    <w:rsid w:val="00F24FA2"/>
    <w:rsid w:val="00F25122"/>
    <w:rsid w:val="00F25178"/>
    <w:rsid w:val="00F25E2C"/>
    <w:rsid w:val="00F26A74"/>
    <w:rsid w:val="00F26CDD"/>
    <w:rsid w:val="00F274AE"/>
    <w:rsid w:val="00F277E0"/>
    <w:rsid w:val="00F277EA"/>
    <w:rsid w:val="00F27A86"/>
    <w:rsid w:val="00F27D03"/>
    <w:rsid w:val="00F27F5A"/>
    <w:rsid w:val="00F30301"/>
    <w:rsid w:val="00F30338"/>
    <w:rsid w:val="00F30753"/>
    <w:rsid w:val="00F30A80"/>
    <w:rsid w:val="00F30B13"/>
    <w:rsid w:val="00F30C3E"/>
    <w:rsid w:val="00F30C91"/>
    <w:rsid w:val="00F30CAC"/>
    <w:rsid w:val="00F30E56"/>
    <w:rsid w:val="00F30EA0"/>
    <w:rsid w:val="00F31169"/>
    <w:rsid w:val="00F31662"/>
    <w:rsid w:val="00F31833"/>
    <w:rsid w:val="00F319AB"/>
    <w:rsid w:val="00F31F59"/>
    <w:rsid w:val="00F31FDF"/>
    <w:rsid w:val="00F3224B"/>
    <w:rsid w:val="00F32622"/>
    <w:rsid w:val="00F32B3C"/>
    <w:rsid w:val="00F32B3F"/>
    <w:rsid w:val="00F32BFB"/>
    <w:rsid w:val="00F32D32"/>
    <w:rsid w:val="00F32FE7"/>
    <w:rsid w:val="00F3391C"/>
    <w:rsid w:val="00F33A35"/>
    <w:rsid w:val="00F33AFF"/>
    <w:rsid w:val="00F33B44"/>
    <w:rsid w:val="00F33E72"/>
    <w:rsid w:val="00F33EE9"/>
    <w:rsid w:val="00F34291"/>
    <w:rsid w:val="00F345F9"/>
    <w:rsid w:val="00F34771"/>
    <w:rsid w:val="00F34A2C"/>
    <w:rsid w:val="00F34CA2"/>
    <w:rsid w:val="00F34E35"/>
    <w:rsid w:val="00F35769"/>
    <w:rsid w:val="00F35965"/>
    <w:rsid w:val="00F359DB"/>
    <w:rsid w:val="00F35C3A"/>
    <w:rsid w:val="00F360AE"/>
    <w:rsid w:val="00F362B9"/>
    <w:rsid w:val="00F36318"/>
    <w:rsid w:val="00F36D03"/>
    <w:rsid w:val="00F36D8F"/>
    <w:rsid w:val="00F36F05"/>
    <w:rsid w:val="00F36F97"/>
    <w:rsid w:val="00F3712E"/>
    <w:rsid w:val="00F37210"/>
    <w:rsid w:val="00F372DA"/>
    <w:rsid w:val="00F37343"/>
    <w:rsid w:val="00F37508"/>
    <w:rsid w:val="00F3751A"/>
    <w:rsid w:val="00F377E9"/>
    <w:rsid w:val="00F4006B"/>
    <w:rsid w:val="00F40206"/>
    <w:rsid w:val="00F40958"/>
    <w:rsid w:val="00F40D53"/>
    <w:rsid w:val="00F40DAA"/>
    <w:rsid w:val="00F40EDB"/>
    <w:rsid w:val="00F41259"/>
    <w:rsid w:val="00F415BA"/>
    <w:rsid w:val="00F41744"/>
    <w:rsid w:val="00F418FB"/>
    <w:rsid w:val="00F4196E"/>
    <w:rsid w:val="00F41E57"/>
    <w:rsid w:val="00F41F4E"/>
    <w:rsid w:val="00F42495"/>
    <w:rsid w:val="00F42502"/>
    <w:rsid w:val="00F42B41"/>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7A2"/>
    <w:rsid w:val="00F46C88"/>
    <w:rsid w:val="00F4703A"/>
    <w:rsid w:val="00F4788F"/>
    <w:rsid w:val="00F47A62"/>
    <w:rsid w:val="00F47AF5"/>
    <w:rsid w:val="00F47D54"/>
    <w:rsid w:val="00F47F78"/>
    <w:rsid w:val="00F50209"/>
    <w:rsid w:val="00F50367"/>
    <w:rsid w:val="00F503FC"/>
    <w:rsid w:val="00F5085C"/>
    <w:rsid w:val="00F50C20"/>
    <w:rsid w:val="00F50FA0"/>
    <w:rsid w:val="00F51363"/>
    <w:rsid w:val="00F513E5"/>
    <w:rsid w:val="00F51744"/>
    <w:rsid w:val="00F5210E"/>
    <w:rsid w:val="00F526A4"/>
    <w:rsid w:val="00F527FA"/>
    <w:rsid w:val="00F52E5B"/>
    <w:rsid w:val="00F53061"/>
    <w:rsid w:val="00F539AE"/>
    <w:rsid w:val="00F53FE0"/>
    <w:rsid w:val="00F54149"/>
    <w:rsid w:val="00F542C2"/>
    <w:rsid w:val="00F543CF"/>
    <w:rsid w:val="00F5445A"/>
    <w:rsid w:val="00F546D8"/>
    <w:rsid w:val="00F54728"/>
    <w:rsid w:val="00F5503F"/>
    <w:rsid w:val="00F551AF"/>
    <w:rsid w:val="00F55235"/>
    <w:rsid w:val="00F5527D"/>
    <w:rsid w:val="00F552BD"/>
    <w:rsid w:val="00F553BF"/>
    <w:rsid w:val="00F55B7C"/>
    <w:rsid w:val="00F55CA2"/>
    <w:rsid w:val="00F56082"/>
    <w:rsid w:val="00F5646F"/>
    <w:rsid w:val="00F56ACB"/>
    <w:rsid w:val="00F56FFE"/>
    <w:rsid w:val="00F57077"/>
    <w:rsid w:val="00F57798"/>
    <w:rsid w:val="00F5787C"/>
    <w:rsid w:val="00F57A93"/>
    <w:rsid w:val="00F57C4E"/>
    <w:rsid w:val="00F57DD6"/>
    <w:rsid w:val="00F60171"/>
    <w:rsid w:val="00F6031F"/>
    <w:rsid w:val="00F606C7"/>
    <w:rsid w:val="00F6091E"/>
    <w:rsid w:val="00F60C55"/>
    <w:rsid w:val="00F60C8C"/>
    <w:rsid w:val="00F60D6C"/>
    <w:rsid w:val="00F61026"/>
    <w:rsid w:val="00F6193D"/>
    <w:rsid w:val="00F61A95"/>
    <w:rsid w:val="00F61F2F"/>
    <w:rsid w:val="00F6207C"/>
    <w:rsid w:val="00F620E1"/>
    <w:rsid w:val="00F62558"/>
    <w:rsid w:val="00F62D55"/>
    <w:rsid w:val="00F631C0"/>
    <w:rsid w:val="00F634C2"/>
    <w:rsid w:val="00F635E0"/>
    <w:rsid w:val="00F64E95"/>
    <w:rsid w:val="00F650D0"/>
    <w:rsid w:val="00F654A8"/>
    <w:rsid w:val="00F65B5B"/>
    <w:rsid w:val="00F65C72"/>
    <w:rsid w:val="00F6662B"/>
    <w:rsid w:val="00F66851"/>
    <w:rsid w:val="00F66CF1"/>
    <w:rsid w:val="00F66F7C"/>
    <w:rsid w:val="00F673AA"/>
    <w:rsid w:val="00F677A7"/>
    <w:rsid w:val="00F677D4"/>
    <w:rsid w:val="00F67C25"/>
    <w:rsid w:val="00F67D83"/>
    <w:rsid w:val="00F67DA1"/>
    <w:rsid w:val="00F70179"/>
    <w:rsid w:val="00F70210"/>
    <w:rsid w:val="00F70895"/>
    <w:rsid w:val="00F7095E"/>
    <w:rsid w:val="00F70D35"/>
    <w:rsid w:val="00F70E78"/>
    <w:rsid w:val="00F711B8"/>
    <w:rsid w:val="00F714F6"/>
    <w:rsid w:val="00F7180B"/>
    <w:rsid w:val="00F71AA2"/>
    <w:rsid w:val="00F71B15"/>
    <w:rsid w:val="00F71C7C"/>
    <w:rsid w:val="00F71D4F"/>
    <w:rsid w:val="00F721EA"/>
    <w:rsid w:val="00F7246A"/>
    <w:rsid w:val="00F725B6"/>
    <w:rsid w:val="00F726E5"/>
    <w:rsid w:val="00F72747"/>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4A5"/>
    <w:rsid w:val="00F7552A"/>
    <w:rsid w:val="00F75767"/>
    <w:rsid w:val="00F757FD"/>
    <w:rsid w:val="00F75811"/>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09"/>
    <w:rsid w:val="00F7793C"/>
    <w:rsid w:val="00F77996"/>
    <w:rsid w:val="00F77DE0"/>
    <w:rsid w:val="00F80043"/>
    <w:rsid w:val="00F80161"/>
    <w:rsid w:val="00F801AF"/>
    <w:rsid w:val="00F801D9"/>
    <w:rsid w:val="00F80C08"/>
    <w:rsid w:val="00F80DA8"/>
    <w:rsid w:val="00F81252"/>
    <w:rsid w:val="00F813AB"/>
    <w:rsid w:val="00F815A3"/>
    <w:rsid w:val="00F8210C"/>
    <w:rsid w:val="00F82402"/>
    <w:rsid w:val="00F82487"/>
    <w:rsid w:val="00F82626"/>
    <w:rsid w:val="00F82959"/>
    <w:rsid w:val="00F82B8E"/>
    <w:rsid w:val="00F82FBC"/>
    <w:rsid w:val="00F82FCA"/>
    <w:rsid w:val="00F83733"/>
    <w:rsid w:val="00F837B4"/>
    <w:rsid w:val="00F83877"/>
    <w:rsid w:val="00F83A0E"/>
    <w:rsid w:val="00F83E8C"/>
    <w:rsid w:val="00F83F59"/>
    <w:rsid w:val="00F83FFA"/>
    <w:rsid w:val="00F8412C"/>
    <w:rsid w:val="00F8418F"/>
    <w:rsid w:val="00F8436C"/>
    <w:rsid w:val="00F84473"/>
    <w:rsid w:val="00F84477"/>
    <w:rsid w:val="00F84512"/>
    <w:rsid w:val="00F85203"/>
    <w:rsid w:val="00F85488"/>
    <w:rsid w:val="00F854AC"/>
    <w:rsid w:val="00F8556C"/>
    <w:rsid w:val="00F85788"/>
    <w:rsid w:val="00F85913"/>
    <w:rsid w:val="00F85A2B"/>
    <w:rsid w:val="00F85A53"/>
    <w:rsid w:val="00F85C47"/>
    <w:rsid w:val="00F86173"/>
    <w:rsid w:val="00F8656C"/>
    <w:rsid w:val="00F86D97"/>
    <w:rsid w:val="00F86E47"/>
    <w:rsid w:val="00F87085"/>
    <w:rsid w:val="00F8718A"/>
    <w:rsid w:val="00F87459"/>
    <w:rsid w:val="00F8757D"/>
    <w:rsid w:val="00F87819"/>
    <w:rsid w:val="00F87E5C"/>
    <w:rsid w:val="00F90167"/>
    <w:rsid w:val="00F90A13"/>
    <w:rsid w:val="00F90E4F"/>
    <w:rsid w:val="00F9116F"/>
    <w:rsid w:val="00F91702"/>
    <w:rsid w:val="00F919CE"/>
    <w:rsid w:val="00F9251B"/>
    <w:rsid w:val="00F92663"/>
    <w:rsid w:val="00F92727"/>
    <w:rsid w:val="00F92E78"/>
    <w:rsid w:val="00F92E81"/>
    <w:rsid w:val="00F9326D"/>
    <w:rsid w:val="00F932C4"/>
    <w:rsid w:val="00F93427"/>
    <w:rsid w:val="00F93511"/>
    <w:rsid w:val="00F93892"/>
    <w:rsid w:val="00F9389C"/>
    <w:rsid w:val="00F93909"/>
    <w:rsid w:val="00F93AF3"/>
    <w:rsid w:val="00F93B50"/>
    <w:rsid w:val="00F943B8"/>
    <w:rsid w:val="00F94457"/>
    <w:rsid w:val="00F9467D"/>
    <w:rsid w:val="00F948F4"/>
    <w:rsid w:val="00F94C93"/>
    <w:rsid w:val="00F94D22"/>
    <w:rsid w:val="00F94D5D"/>
    <w:rsid w:val="00F950B1"/>
    <w:rsid w:val="00F95387"/>
    <w:rsid w:val="00F959E5"/>
    <w:rsid w:val="00F95B6D"/>
    <w:rsid w:val="00F95DC0"/>
    <w:rsid w:val="00F95E6D"/>
    <w:rsid w:val="00F962D9"/>
    <w:rsid w:val="00F96493"/>
    <w:rsid w:val="00F9656F"/>
    <w:rsid w:val="00F96B1B"/>
    <w:rsid w:val="00F96E7D"/>
    <w:rsid w:val="00F9743E"/>
    <w:rsid w:val="00F97638"/>
    <w:rsid w:val="00F97904"/>
    <w:rsid w:val="00F9790A"/>
    <w:rsid w:val="00F97B14"/>
    <w:rsid w:val="00F97F7B"/>
    <w:rsid w:val="00F97FF5"/>
    <w:rsid w:val="00FA0046"/>
    <w:rsid w:val="00FA0229"/>
    <w:rsid w:val="00FA04C6"/>
    <w:rsid w:val="00FA07D0"/>
    <w:rsid w:val="00FA0972"/>
    <w:rsid w:val="00FA1023"/>
    <w:rsid w:val="00FA1A05"/>
    <w:rsid w:val="00FA1B76"/>
    <w:rsid w:val="00FA1C13"/>
    <w:rsid w:val="00FA1F25"/>
    <w:rsid w:val="00FA26D2"/>
    <w:rsid w:val="00FA2833"/>
    <w:rsid w:val="00FA29F6"/>
    <w:rsid w:val="00FA2B64"/>
    <w:rsid w:val="00FA2F32"/>
    <w:rsid w:val="00FA2F92"/>
    <w:rsid w:val="00FA3059"/>
    <w:rsid w:val="00FA3395"/>
    <w:rsid w:val="00FA345D"/>
    <w:rsid w:val="00FA3595"/>
    <w:rsid w:val="00FA35BC"/>
    <w:rsid w:val="00FA3714"/>
    <w:rsid w:val="00FA3731"/>
    <w:rsid w:val="00FA3B98"/>
    <w:rsid w:val="00FA4C46"/>
    <w:rsid w:val="00FA5130"/>
    <w:rsid w:val="00FA5191"/>
    <w:rsid w:val="00FA521E"/>
    <w:rsid w:val="00FA521F"/>
    <w:rsid w:val="00FA5634"/>
    <w:rsid w:val="00FA566D"/>
    <w:rsid w:val="00FA574F"/>
    <w:rsid w:val="00FA57EC"/>
    <w:rsid w:val="00FA5912"/>
    <w:rsid w:val="00FA5EA8"/>
    <w:rsid w:val="00FA601B"/>
    <w:rsid w:val="00FA6122"/>
    <w:rsid w:val="00FA6414"/>
    <w:rsid w:val="00FA67AA"/>
    <w:rsid w:val="00FA689C"/>
    <w:rsid w:val="00FA693B"/>
    <w:rsid w:val="00FA6BBB"/>
    <w:rsid w:val="00FA6F09"/>
    <w:rsid w:val="00FA6FCA"/>
    <w:rsid w:val="00FA71D3"/>
    <w:rsid w:val="00FA7654"/>
    <w:rsid w:val="00FA768E"/>
    <w:rsid w:val="00FA7C72"/>
    <w:rsid w:val="00FB00E1"/>
    <w:rsid w:val="00FB02C6"/>
    <w:rsid w:val="00FB043D"/>
    <w:rsid w:val="00FB0818"/>
    <w:rsid w:val="00FB08CC"/>
    <w:rsid w:val="00FB0953"/>
    <w:rsid w:val="00FB0AB0"/>
    <w:rsid w:val="00FB1438"/>
    <w:rsid w:val="00FB1899"/>
    <w:rsid w:val="00FB1CEC"/>
    <w:rsid w:val="00FB1DC2"/>
    <w:rsid w:val="00FB2200"/>
    <w:rsid w:val="00FB238D"/>
    <w:rsid w:val="00FB28EE"/>
    <w:rsid w:val="00FB2CF4"/>
    <w:rsid w:val="00FB3553"/>
    <w:rsid w:val="00FB37A1"/>
    <w:rsid w:val="00FB3829"/>
    <w:rsid w:val="00FB3907"/>
    <w:rsid w:val="00FB3923"/>
    <w:rsid w:val="00FB3DE8"/>
    <w:rsid w:val="00FB3E11"/>
    <w:rsid w:val="00FB40DB"/>
    <w:rsid w:val="00FB41F0"/>
    <w:rsid w:val="00FB44AD"/>
    <w:rsid w:val="00FB4C50"/>
    <w:rsid w:val="00FB4DA8"/>
    <w:rsid w:val="00FB5197"/>
    <w:rsid w:val="00FB566E"/>
    <w:rsid w:val="00FB57C3"/>
    <w:rsid w:val="00FB5975"/>
    <w:rsid w:val="00FB5A04"/>
    <w:rsid w:val="00FB5D7F"/>
    <w:rsid w:val="00FB5E2A"/>
    <w:rsid w:val="00FB6878"/>
    <w:rsid w:val="00FB698D"/>
    <w:rsid w:val="00FB6D69"/>
    <w:rsid w:val="00FB6FEC"/>
    <w:rsid w:val="00FB706D"/>
    <w:rsid w:val="00FB71FF"/>
    <w:rsid w:val="00FB748F"/>
    <w:rsid w:val="00FB74C9"/>
    <w:rsid w:val="00FB74FA"/>
    <w:rsid w:val="00FB751A"/>
    <w:rsid w:val="00FB763D"/>
    <w:rsid w:val="00FB7919"/>
    <w:rsid w:val="00FB7B95"/>
    <w:rsid w:val="00FB7FC8"/>
    <w:rsid w:val="00FC00F6"/>
    <w:rsid w:val="00FC1271"/>
    <w:rsid w:val="00FC15DD"/>
    <w:rsid w:val="00FC16CE"/>
    <w:rsid w:val="00FC1769"/>
    <w:rsid w:val="00FC1803"/>
    <w:rsid w:val="00FC18A9"/>
    <w:rsid w:val="00FC1A8D"/>
    <w:rsid w:val="00FC1B98"/>
    <w:rsid w:val="00FC1E9E"/>
    <w:rsid w:val="00FC21A4"/>
    <w:rsid w:val="00FC224C"/>
    <w:rsid w:val="00FC241F"/>
    <w:rsid w:val="00FC2460"/>
    <w:rsid w:val="00FC266E"/>
    <w:rsid w:val="00FC26A8"/>
    <w:rsid w:val="00FC26D3"/>
    <w:rsid w:val="00FC2876"/>
    <w:rsid w:val="00FC2C22"/>
    <w:rsid w:val="00FC36BD"/>
    <w:rsid w:val="00FC36DA"/>
    <w:rsid w:val="00FC3D75"/>
    <w:rsid w:val="00FC3DB3"/>
    <w:rsid w:val="00FC418A"/>
    <w:rsid w:val="00FC44CD"/>
    <w:rsid w:val="00FC44DF"/>
    <w:rsid w:val="00FC46FF"/>
    <w:rsid w:val="00FC48DE"/>
    <w:rsid w:val="00FC4AF3"/>
    <w:rsid w:val="00FC50CE"/>
    <w:rsid w:val="00FC510F"/>
    <w:rsid w:val="00FC5262"/>
    <w:rsid w:val="00FC52B1"/>
    <w:rsid w:val="00FC534D"/>
    <w:rsid w:val="00FC56CA"/>
    <w:rsid w:val="00FC5A4D"/>
    <w:rsid w:val="00FC5E39"/>
    <w:rsid w:val="00FC5FEA"/>
    <w:rsid w:val="00FC601B"/>
    <w:rsid w:val="00FC6317"/>
    <w:rsid w:val="00FC696A"/>
    <w:rsid w:val="00FC6B35"/>
    <w:rsid w:val="00FC6D0F"/>
    <w:rsid w:val="00FC7301"/>
    <w:rsid w:val="00FC73ED"/>
    <w:rsid w:val="00FC7465"/>
    <w:rsid w:val="00FC75E5"/>
    <w:rsid w:val="00FC77F2"/>
    <w:rsid w:val="00FC7BA7"/>
    <w:rsid w:val="00FC7C36"/>
    <w:rsid w:val="00FC7F0C"/>
    <w:rsid w:val="00FD0308"/>
    <w:rsid w:val="00FD05AF"/>
    <w:rsid w:val="00FD082D"/>
    <w:rsid w:val="00FD0AF3"/>
    <w:rsid w:val="00FD0AF8"/>
    <w:rsid w:val="00FD0C81"/>
    <w:rsid w:val="00FD0EBA"/>
    <w:rsid w:val="00FD108D"/>
    <w:rsid w:val="00FD11A1"/>
    <w:rsid w:val="00FD1995"/>
    <w:rsid w:val="00FD213A"/>
    <w:rsid w:val="00FD23C3"/>
    <w:rsid w:val="00FD2578"/>
    <w:rsid w:val="00FD29A8"/>
    <w:rsid w:val="00FD29B6"/>
    <w:rsid w:val="00FD2B54"/>
    <w:rsid w:val="00FD2F2B"/>
    <w:rsid w:val="00FD320B"/>
    <w:rsid w:val="00FD375E"/>
    <w:rsid w:val="00FD383E"/>
    <w:rsid w:val="00FD3B02"/>
    <w:rsid w:val="00FD3BD6"/>
    <w:rsid w:val="00FD3BE0"/>
    <w:rsid w:val="00FD3EBA"/>
    <w:rsid w:val="00FD3FE6"/>
    <w:rsid w:val="00FD4601"/>
    <w:rsid w:val="00FD46A7"/>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6CD7"/>
    <w:rsid w:val="00FD722A"/>
    <w:rsid w:val="00FD727A"/>
    <w:rsid w:val="00FD732A"/>
    <w:rsid w:val="00FD73B4"/>
    <w:rsid w:val="00FD7461"/>
    <w:rsid w:val="00FD767D"/>
    <w:rsid w:val="00FD76FC"/>
    <w:rsid w:val="00FD778E"/>
    <w:rsid w:val="00FD7EE7"/>
    <w:rsid w:val="00FE0275"/>
    <w:rsid w:val="00FE03AB"/>
    <w:rsid w:val="00FE04B7"/>
    <w:rsid w:val="00FE05A4"/>
    <w:rsid w:val="00FE06A6"/>
    <w:rsid w:val="00FE0C01"/>
    <w:rsid w:val="00FE0C9D"/>
    <w:rsid w:val="00FE0D0A"/>
    <w:rsid w:val="00FE0D28"/>
    <w:rsid w:val="00FE0D71"/>
    <w:rsid w:val="00FE0DE0"/>
    <w:rsid w:val="00FE104D"/>
    <w:rsid w:val="00FE108A"/>
    <w:rsid w:val="00FE137F"/>
    <w:rsid w:val="00FE143A"/>
    <w:rsid w:val="00FE1BE1"/>
    <w:rsid w:val="00FE255B"/>
    <w:rsid w:val="00FE2932"/>
    <w:rsid w:val="00FE2EF6"/>
    <w:rsid w:val="00FE3055"/>
    <w:rsid w:val="00FE3282"/>
    <w:rsid w:val="00FE3293"/>
    <w:rsid w:val="00FE32E6"/>
    <w:rsid w:val="00FE355C"/>
    <w:rsid w:val="00FE35A2"/>
    <w:rsid w:val="00FE3640"/>
    <w:rsid w:val="00FE3722"/>
    <w:rsid w:val="00FE3800"/>
    <w:rsid w:val="00FE39B5"/>
    <w:rsid w:val="00FE3B92"/>
    <w:rsid w:val="00FE3D6C"/>
    <w:rsid w:val="00FE3FA9"/>
    <w:rsid w:val="00FE412B"/>
    <w:rsid w:val="00FE4209"/>
    <w:rsid w:val="00FE4478"/>
    <w:rsid w:val="00FE44B5"/>
    <w:rsid w:val="00FE499C"/>
    <w:rsid w:val="00FE4AC6"/>
    <w:rsid w:val="00FE4FF7"/>
    <w:rsid w:val="00FE5105"/>
    <w:rsid w:val="00FE53FE"/>
    <w:rsid w:val="00FE546A"/>
    <w:rsid w:val="00FE57F3"/>
    <w:rsid w:val="00FE58D9"/>
    <w:rsid w:val="00FE5F6A"/>
    <w:rsid w:val="00FE6066"/>
    <w:rsid w:val="00FE64B7"/>
    <w:rsid w:val="00FE64F0"/>
    <w:rsid w:val="00FE6835"/>
    <w:rsid w:val="00FE6980"/>
    <w:rsid w:val="00FE6BE6"/>
    <w:rsid w:val="00FE6C84"/>
    <w:rsid w:val="00FE7074"/>
    <w:rsid w:val="00FE709E"/>
    <w:rsid w:val="00FE7213"/>
    <w:rsid w:val="00FE7512"/>
    <w:rsid w:val="00FE786F"/>
    <w:rsid w:val="00FE7AB0"/>
    <w:rsid w:val="00FE7AE6"/>
    <w:rsid w:val="00FE7BDB"/>
    <w:rsid w:val="00FE7CBC"/>
    <w:rsid w:val="00FE7E73"/>
    <w:rsid w:val="00FE7F5E"/>
    <w:rsid w:val="00FF0150"/>
    <w:rsid w:val="00FF04CC"/>
    <w:rsid w:val="00FF05C0"/>
    <w:rsid w:val="00FF0E8A"/>
    <w:rsid w:val="00FF0ECD"/>
    <w:rsid w:val="00FF100B"/>
    <w:rsid w:val="00FF11CC"/>
    <w:rsid w:val="00FF13BD"/>
    <w:rsid w:val="00FF1852"/>
    <w:rsid w:val="00FF19C2"/>
    <w:rsid w:val="00FF1E28"/>
    <w:rsid w:val="00FF1F50"/>
    <w:rsid w:val="00FF2438"/>
    <w:rsid w:val="00FF273C"/>
    <w:rsid w:val="00FF32C0"/>
    <w:rsid w:val="00FF385E"/>
    <w:rsid w:val="00FF3BEC"/>
    <w:rsid w:val="00FF3CF7"/>
    <w:rsid w:val="00FF3D63"/>
    <w:rsid w:val="00FF3E2A"/>
    <w:rsid w:val="00FF4796"/>
    <w:rsid w:val="00FF4A35"/>
    <w:rsid w:val="00FF4C12"/>
    <w:rsid w:val="00FF4C23"/>
    <w:rsid w:val="00FF4FFD"/>
    <w:rsid w:val="00FF540B"/>
    <w:rsid w:val="00FF6231"/>
    <w:rsid w:val="00FF63A5"/>
    <w:rsid w:val="00FF63F2"/>
    <w:rsid w:val="00FF65F4"/>
    <w:rsid w:val="00FF6AEB"/>
    <w:rsid w:val="00FF6C28"/>
    <w:rsid w:val="00FF6D9B"/>
    <w:rsid w:val="00FF70EA"/>
    <w:rsid w:val="00FF7A52"/>
    <w:rsid w:val="00FF7B17"/>
    <w:rsid w:val="00FF7D3B"/>
    <w:rsid w:val="00FF7EBA"/>
    <w:rsid w:val="00FF7F31"/>
    <w:rsid w:val="00FF7FBD"/>
    <w:rsid w:val="06DF1DD2"/>
    <w:rsid w:val="0B480562"/>
    <w:rsid w:val="0B612558"/>
    <w:rsid w:val="0E147E73"/>
    <w:rsid w:val="0F8A3B8A"/>
    <w:rsid w:val="10BC158F"/>
    <w:rsid w:val="17B37935"/>
    <w:rsid w:val="1A3F5D6B"/>
    <w:rsid w:val="1CD80598"/>
    <w:rsid w:val="1E9B3778"/>
    <w:rsid w:val="1EAA5241"/>
    <w:rsid w:val="1F3703E5"/>
    <w:rsid w:val="1F650EC5"/>
    <w:rsid w:val="201A2CA6"/>
    <w:rsid w:val="20E029BA"/>
    <w:rsid w:val="210B372D"/>
    <w:rsid w:val="235E530C"/>
    <w:rsid w:val="24D832E5"/>
    <w:rsid w:val="24F96441"/>
    <w:rsid w:val="25A7475D"/>
    <w:rsid w:val="2B2B1D45"/>
    <w:rsid w:val="2F984A4D"/>
    <w:rsid w:val="345B3E85"/>
    <w:rsid w:val="37806A68"/>
    <w:rsid w:val="37AB1B1C"/>
    <w:rsid w:val="38911629"/>
    <w:rsid w:val="3AB74A33"/>
    <w:rsid w:val="3D1D4138"/>
    <w:rsid w:val="424B3CDF"/>
    <w:rsid w:val="43E25D16"/>
    <w:rsid w:val="49B36701"/>
    <w:rsid w:val="4D863FA2"/>
    <w:rsid w:val="4E8F22AC"/>
    <w:rsid w:val="4F521DA4"/>
    <w:rsid w:val="4FC33722"/>
    <w:rsid w:val="54931516"/>
    <w:rsid w:val="556E17B3"/>
    <w:rsid w:val="5899434B"/>
    <w:rsid w:val="58FA4691"/>
    <w:rsid w:val="5D4D2BAA"/>
    <w:rsid w:val="60405F5C"/>
    <w:rsid w:val="60BE4D08"/>
    <w:rsid w:val="61773710"/>
    <w:rsid w:val="61BB094C"/>
    <w:rsid w:val="61DA62D7"/>
    <w:rsid w:val="6895489A"/>
    <w:rsid w:val="6D8352C4"/>
    <w:rsid w:val="6DF835E5"/>
    <w:rsid w:val="731F7B20"/>
    <w:rsid w:val="75CE5866"/>
    <w:rsid w:val="76037AC6"/>
    <w:rsid w:val="78F30652"/>
    <w:rsid w:val="7AD167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1606189"/>
  <w15:docId w15:val="{57BC907B-DE64-054E-90C2-5CE11043A6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Pr>
      <w:rFonts w:ascii="Times New Roman" w:eastAsia="ＭＳ ゴシック" w:hAnsi="Times New Roman"/>
      <w:sz w:val="24"/>
      <w:lang w:val="en-GB"/>
    </w:rPr>
  </w:style>
  <w:style w:type="paragraph" w:styleId="1">
    <w:name w:val="heading 1"/>
    <w:basedOn w:val="a1"/>
    <w:next w:val="a1"/>
    <w:link w:val="10"/>
    <w:qFormat/>
    <w:pPr>
      <w:keepNext/>
      <w:tabs>
        <w:tab w:val="left" w:pos="0"/>
      </w:tabs>
      <w:spacing w:before="240" w:after="60"/>
      <w:outlineLvl w:val="0"/>
    </w:pPr>
    <w:rPr>
      <w:rFonts w:ascii="Arial" w:hAnsi="Arial"/>
      <w:kern w:val="28"/>
      <w:sz w:val="28"/>
    </w:rPr>
  </w:style>
  <w:style w:type="paragraph" w:styleId="2">
    <w:name w:val="heading 2"/>
    <w:basedOn w:val="a1"/>
    <w:next w:val="a1"/>
    <w:qFormat/>
    <w:pPr>
      <w:keepNext/>
      <w:spacing w:line="480" w:lineRule="auto"/>
      <w:outlineLvl w:val="1"/>
    </w:pPr>
    <w:rPr>
      <w:rFonts w:ascii="Arial" w:hAnsi="Arial"/>
    </w:rPr>
  </w:style>
  <w:style w:type="paragraph" w:styleId="3">
    <w:name w:val="heading 3"/>
    <w:basedOn w:val="a1"/>
    <w:next w:val="a1"/>
    <w:qFormat/>
    <w:pPr>
      <w:keepNext/>
      <w:spacing w:before="240" w:after="60"/>
      <w:outlineLvl w:val="2"/>
    </w:pPr>
    <w:rPr>
      <w:rFonts w:ascii="Arial" w:hAnsi="Arial"/>
    </w:rPr>
  </w:style>
  <w:style w:type="paragraph" w:styleId="4">
    <w:name w:val="heading 4"/>
    <w:basedOn w:val="a1"/>
    <w:next w:val="a1"/>
    <w:qFormat/>
    <w:pPr>
      <w:keepNext/>
      <w:jc w:val="right"/>
      <w:outlineLvl w:val="3"/>
    </w:pPr>
    <w:rPr>
      <w:rFonts w:ascii="Arial" w:hAnsi="Arial"/>
      <w:i/>
    </w:rPr>
  </w:style>
  <w:style w:type="paragraph" w:styleId="5">
    <w:name w:val="heading 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basedOn w:val="a1"/>
    <w:next w:val="a1"/>
    <w:qFormat/>
    <w:pPr>
      <w:spacing w:before="240" w:after="60"/>
      <w:outlineLvl w:val="7"/>
    </w:pPr>
    <w:rPr>
      <w:rFonts w:ascii="Arial" w:hAnsi="Arial"/>
      <w:i/>
    </w:rPr>
  </w:style>
  <w:style w:type="paragraph" w:styleId="9">
    <w:name w:val="heading 9"/>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0">
    <w:name w:val="List 3"/>
    <w:basedOn w:val="a1"/>
    <w:qFormat/>
    <w:pPr>
      <w:ind w:leftChars="400" w:left="100" w:hangingChars="200" w:hanging="200"/>
    </w:pPr>
  </w:style>
  <w:style w:type="paragraph" w:styleId="a5">
    <w:name w:val="caption"/>
    <w:basedOn w:val="a1"/>
    <w:next w:val="a1"/>
    <w:link w:val="11"/>
    <w:qFormat/>
    <w:pPr>
      <w:spacing w:before="120" w:after="120"/>
    </w:pPr>
    <w:rPr>
      <w:b/>
    </w:rPr>
  </w:style>
  <w:style w:type="paragraph" w:styleId="a">
    <w:name w:val="List Bullet"/>
    <w:basedOn w:val="a1"/>
    <w:qFormat/>
    <w:pPr>
      <w:numPr>
        <w:numId w:val="1"/>
      </w:numPr>
    </w:pPr>
  </w:style>
  <w:style w:type="paragraph" w:styleId="a6">
    <w:name w:val="Document Map"/>
    <w:basedOn w:val="a1"/>
    <w:semiHidden/>
    <w:qFormat/>
    <w:pPr>
      <w:shd w:val="clear" w:color="auto" w:fill="000080"/>
    </w:pPr>
    <w:rPr>
      <w:rFonts w:ascii="Tahoma" w:hAnsi="Tahoma"/>
    </w:rPr>
  </w:style>
  <w:style w:type="paragraph" w:styleId="a7">
    <w:name w:val="annotation text"/>
    <w:basedOn w:val="a1"/>
    <w:link w:val="a8"/>
    <w:uiPriority w:val="99"/>
    <w:qFormat/>
    <w:rPr>
      <w:sz w:val="20"/>
    </w:rPr>
  </w:style>
  <w:style w:type="paragraph" w:styleId="31">
    <w:name w:val="Body Text 3"/>
    <w:basedOn w:val="a1"/>
    <w:qFormat/>
    <w:pPr>
      <w:jc w:val="both"/>
    </w:pPr>
  </w:style>
  <w:style w:type="paragraph" w:styleId="a9">
    <w:name w:val="Body Text"/>
    <w:basedOn w:val="a1"/>
    <w:qFormat/>
    <w:pPr>
      <w:spacing w:after="120"/>
    </w:pPr>
  </w:style>
  <w:style w:type="paragraph" w:styleId="aa">
    <w:name w:val="Body Text Indent"/>
    <w:basedOn w:val="a1"/>
    <w:qFormat/>
    <w:pPr>
      <w:ind w:left="360"/>
    </w:pPr>
  </w:style>
  <w:style w:type="paragraph" w:styleId="20">
    <w:name w:val="List 2"/>
    <w:basedOn w:val="ab"/>
    <w:qFormat/>
    <w:pPr>
      <w:ind w:left="851"/>
    </w:pPr>
  </w:style>
  <w:style w:type="paragraph" w:styleId="ab">
    <w:name w:val="List"/>
    <w:basedOn w:val="a1"/>
    <w:qFormat/>
    <w:pPr>
      <w:spacing w:after="180"/>
      <w:ind w:left="568" w:hanging="284"/>
    </w:pPr>
  </w:style>
  <w:style w:type="paragraph" w:styleId="21">
    <w:name w:val="List Bullet 2"/>
    <w:basedOn w:val="a"/>
    <w:qFormat/>
    <w:pPr>
      <w:tabs>
        <w:tab w:val="clear" w:pos="360"/>
      </w:tabs>
      <w:spacing w:after="60"/>
      <w:ind w:left="1080" w:hanging="357"/>
    </w:pPr>
    <w:rPr>
      <w:rFonts w:ascii="Arial" w:hAnsi="Arial"/>
    </w:rPr>
  </w:style>
  <w:style w:type="paragraph" w:styleId="ac">
    <w:name w:val="Plain Text"/>
    <w:basedOn w:val="a1"/>
    <w:link w:val="ad"/>
    <w:uiPriority w:val="99"/>
    <w:qFormat/>
    <w:rPr>
      <w:rFonts w:ascii="Courier New" w:hAnsi="Courier New"/>
    </w:rPr>
  </w:style>
  <w:style w:type="paragraph" w:styleId="22">
    <w:name w:val="Body Text Indent 2"/>
    <w:basedOn w:val="a1"/>
    <w:qFormat/>
    <w:pPr>
      <w:widowControl w:val="0"/>
      <w:autoSpaceDE w:val="0"/>
      <w:autoSpaceDN w:val="0"/>
      <w:adjustRightInd w:val="0"/>
      <w:ind w:left="1656"/>
      <w:jc w:val="both"/>
      <w:textAlignment w:val="baseline"/>
    </w:pPr>
    <w:rPr>
      <w:kern w:val="2"/>
    </w:rPr>
  </w:style>
  <w:style w:type="paragraph" w:styleId="ae">
    <w:name w:val="Balloon Text"/>
    <w:basedOn w:val="a1"/>
    <w:qFormat/>
    <w:rPr>
      <w:rFonts w:ascii="Arial" w:hAnsi="Arial"/>
      <w:sz w:val="18"/>
    </w:rPr>
  </w:style>
  <w:style w:type="paragraph" w:styleId="af">
    <w:name w:val="footer"/>
    <w:basedOn w:val="a1"/>
    <w:qFormat/>
    <w:pPr>
      <w:tabs>
        <w:tab w:val="center" w:pos="4536"/>
        <w:tab w:val="right" w:pos="9072"/>
      </w:tabs>
      <w:spacing w:before="120"/>
    </w:pPr>
    <w:rPr>
      <w:lang w:val="de-DE"/>
    </w:rPr>
  </w:style>
  <w:style w:type="paragraph" w:styleId="af0">
    <w:name w:val="header"/>
    <w:basedOn w:val="a1"/>
    <w:link w:val="af1"/>
    <w:qFormat/>
    <w:pPr>
      <w:widowControl w:val="0"/>
    </w:pPr>
    <w:rPr>
      <w:rFonts w:ascii="Arial" w:eastAsia="ＭＳ 明朝" w:hAnsi="Arial"/>
      <w:b/>
      <w:sz w:val="18"/>
      <w:lang w:eastAsia="zh-CN"/>
    </w:rPr>
  </w:style>
  <w:style w:type="paragraph" w:styleId="12">
    <w:name w:val="toc 1"/>
    <w:basedOn w:val="a1"/>
    <w:next w:val="a1"/>
    <w:semiHidden/>
    <w:qFormat/>
  </w:style>
  <w:style w:type="paragraph" w:styleId="af2">
    <w:name w:val="footnote text"/>
    <w:basedOn w:val="a1"/>
    <w:semiHidden/>
    <w:qFormat/>
    <w:pPr>
      <w:keepLines/>
      <w:ind w:left="454" w:hanging="454"/>
    </w:pPr>
    <w:rPr>
      <w:sz w:val="16"/>
    </w:rPr>
  </w:style>
  <w:style w:type="paragraph" w:styleId="af3">
    <w:name w:val="table of figures"/>
    <w:basedOn w:val="12"/>
    <w:next w:val="a1"/>
    <w:semiHidden/>
    <w:qFormat/>
    <w:pPr>
      <w:tabs>
        <w:tab w:val="right" w:leader="dot" w:pos="9360"/>
      </w:tabs>
      <w:spacing w:before="120" w:after="120"/>
    </w:pPr>
    <w:rPr>
      <w:caps/>
    </w:rPr>
  </w:style>
  <w:style w:type="paragraph" w:styleId="Web">
    <w:name w:val="Normal (Web)"/>
    <w:basedOn w:val="a1"/>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4">
    <w:name w:val="Title"/>
    <w:basedOn w:val="a1"/>
    <w:qFormat/>
    <w:pPr>
      <w:jc w:val="center"/>
    </w:pPr>
    <w:rPr>
      <w:rFonts w:ascii="Arial" w:hAnsi="Arial"/>
      <w:b/>
    </w:rPr>
  </w:style>
  <w:style w:type="paragraph" w:styleId="af5">
    <w:name w:val="annotation subject"/>
    <w:basedOn w:val="a7"/>
    <w:next w:val="a7"/>
    <w:qFormat/>
    <w:rPr>
      <w:b/>
      <w:sz w:val="24"/>
    </w:rPr>
  </w:style>
  <w:style w:type="table" w:styleId="af6">
    <w:name w:val="Table Grid"/>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Pr>
      <w:b/>
      <w:bCs/>
    </w:rPr>
  </w:style>
  <w:style w:type="character" w:styleId="af8">
    <w:name w:val="page number"/>
    <w:qFormat/>
    <w:rPr>
      <w:rFonts w:eastAsia="Times New Roman"/>
      <w:kern w:val="2"/>
      <w:sz w:val="21"/>
      <w:lang w:val="en-GB"/>
    </w:rPr>
  </w:style>
  <w:style w:type="character" w:styleId="af9">
    <w:name w:val="FollowedHyperlink"/>
    <w:qFormat/>
    <w:rPr>
      <w:rFonts w:eastAsia="Times New Roman"/>
      <w:color w:val="800080"/>
      <w:kern w:val="2"/>
      <w:sz w:val="21"/>
      <w:u w:val="single"/>
      <w:lang w:val="en-GB"/>
    </w:rPr>
  </w:style>
  <w:style w:type="character" w:styleId="afa">
    <w:name w:val="Hyperlink"/>
    <w:qFormat/>
    <w:rPr>
      <w:rFonts w:eastAsia="Times New Roman"/>
      <w:color w:val="0000FF"/>
      <w:kern w:val="2"/>
      <w:sz w:val="21"/>
      <w:u w:val="single"/>
      <w:lang w:val="en-GB"/>
    </w:rPr>
  </w:style>
  <w:style w:type="character" w:styleId="afb">
    <w:name w:val="annotation reference"/>
    <w:qFormat/>
    <w:rPr>
      <w:rFonts w:eastAsia="Times New Roman"/>
      <w:kern w:val="2"/>
      <w:sz w:val="16"/>
      <w:lang w:val="en-GB"/>
    </w:rPr>
  </w:style>
  <w:style w:type="character" w:styleId="afc">
    <w:name w:val="footnote reference"/>
    <w:semiHidden/>
    <w:qFormat/>
    <w:rPr>
      <w:rFonts w:eastAsia="Times New Roman"/>
      <w:b/>
      <w:kern w:val="2"/>
      <w:position w:val="6"/>
      <w:sz w:val="16"/>
      <w:lang w:val="en-GB"/>
    </w:rPr>
  </w:style>
  <w:style w:type="paragraph" w:customStyle="1" w:styleId="Heading1unnumbered">
    <w:name w:val="Heading 1 unnumbered"/>
    <w:basedOn w:val="1"/>
    <w:next w:val="a9"/>
    <w:qFormat/>
    <w:pPr>
      <w:tabs>
        <w:tab w:val="left" w:pos="360"/>
      </w:tabs>
      <w:spacing w:before="360" w:after="240"/>
      <w:ind w:left="360" w:hanging="360"/>
      <w:outlineLvl w:val="9"/>
    </w:pPr>
    <w:rPr>
      <w:rFonts w:ascii="Times New Roman" w:hAnsi="Times New Roman"/>
      <w:sz w:val="32"/>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b"/>
    <w:link w:val="B1Zchn"/>
    <w:qFormat/>
  </w:style>
  <w:style w:type="paragraph" w:customStyle="1" w:styleId="EQ">
    <w:name w:val="EQ"/>
    <w:basedOn w:val="a1"/>
    <w:next w:val="a1"/>
    <w:qFormat/>
    <w:pPr>
      <w:keepLines/>
      <w:tabs>
        <w:tab w:val="center" w:pos="4536"/>
        <w:tab w:val="right" w:pos="9072"/>
      </w:tabs>
      <w:spacing w:after="180"/>
    </w:pPr>
  </w:style>
  <w:style w:type="paragraph" w:customStyle="1" w:styleId="lptext">
    <w:name w:val="lˆptext"/>
    <w:basedOn w:val="a1"/>
    <w:qFormat/>
    <w:pPr>
      <w:spacing w:before="100" w:after="100"/>
      <w:ind w:left="860"/>
    </w:pPr>
    <w:rPr>
      <w:rFonts w:ascii="Times" w:hAnsi="Times"/>
    </w:rPr>
  </w:style>
  <w:style w:type="paragraph" w:customStyle="1" w:styleId="a0">
    <w:name w:val="佐藤２"/>
    <w:basedOn w:val="a1"/>
    <w:qFormat/>
    <w:pPr>
      <w:numPr>
        <w:numId w:val="2"/>
      </w:numPr>
      <w:spacing w:after="180"/>
    </w:pPr>
  </w:style>
  <w:style w:type="paragraph" w:customStyle="1" w:styleId="ListBulletLast">
    <w:name w:val="List Bullet Last"/>
    <w:basedOn w:val="a"/>
    <w:next w:val="a9"/>
    <w:qFormat/>
    <w:pPr>
      <w:tabs>
        <w:tab w:val="clear" w:pos="360"/>
      </w:tabs>
      <w:spacing w:after="240"/>
      <w:ind w:left="714" w:hanging="357"/>
    </w:pPr>
    <w:rPr>
      <w:rFonts w:ascii="Arial" w:hAnsi="Arial"/>
    </w:rPr>
  </w:style>
  <w:style w:type="paragraph" w:customStyle="1" w:styleId="TitleText">
    <w:name w:val="Title Text"/>
    <w:basedOn w:val="a1"/>
    <w:next w:val="a1"/>
    <w:qFormat/>
    <w:pPr>
      <w:spacing w:after="220"/>
    </w:pPr>
    <w:rPr>
      <w:rFonts w:ascii="Arial" w:hAnsi="Arial"/>
      <w:b/>
      <w:sz w:val="22"/>
    </w:rPr>
  </w:style>
  <w:style w:type="paragraph" w:customStyle="1" w:styleId="TableText">
    <w:name w:val="Table_Text"/>
    <w:basedOn w:val="a1"/>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0"/>
    <w:link w:val="B2Char"/>
    <w:qFormat/>
    <w:pPr>
      <w:overflowPunct w:val="0"/>
      <w:autoSpaceDE w:val="0"/>
      <w:autoSpaceDN w:val="0"/>
      <w:adjustRightInd w:val="0"/>
      <w:textAlignment w:val="baseline"/>
    </w:pPr>
  </w:style>
  <w:style w:type="paragraph" w:customStyle="1" w:styleId="B3">
    <w:name w:val="B3"/>
    <w:basedOn w:val="30"/>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pPr>
      <w:keepNext/>
      <w:keepLines/>
      <w:spacing w:after="180"/>
    </w:pPr>
    <w:rPr>
      <w:b/>
    </w:rPr>
  </w:style>
  <w:style w:type="paragraph" w:customStyle="1" w:styleId="Reference">
    <w:name w:val="Reference"/>
    <w:basedOn w:val="a1"/>
    <w:qFormat/>
    <w:pPr>
      <w:widowControl w:val="0"/>
      <w:ind w:left="283" w:hanging="283"/>
      <w:jc w:val="both"/>
    </w:pPr>
    <w:rPr>
      <w:rFonts w:ascii="Arial" w:eastAsia="ＭＳ 明朝" w:hAnsi="Arial"/>
      <w:kern w:val="2"/>
      <w:sz w:val="21"/>
      <w:lang w:val="de-DE"/>
    </w:rPr>
  </w:style>
  <w:style w:type="paragraph" w:customStyle="1" w:styleId="HTMLBody">
    <w:name w:val="HTML Body"/>
    <w:qFormat/>
    <w:pPr>
      <w:widowControl w:val="0"/>
      <w:autoSpaceDE w:val="0"/>
      <w:autoSpaceDN w:val="0"/>
      <w:adjustRightInd w:val="0"/>
    </w:pPr>
    <w:rPr>
      <w:rFonts w:ascii="ＭＳ Ｐゴシック" w:eastAsia="ＭＳ Ｐゴシック" w:hAnsi="Century"/>
    </w:rPr>
  </w:style>
  <w:style w:type="character" w:customStyle="1" w:styleId="afd">
    <w:name w:val="図表番号 (文字)"/>
    <w:qFormat/>
    <w:rPr>
      <w:rFonts w:eastAsia="ＭＳ ゴシック"/>
      <w:b/>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Pr>
      <w: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81">
    <w:name w:val="表 (赤)  81"/>
    <w:basedOn w:val="a1"/>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Pr>
      <w:rFonts w:ascii="Times New Roman" w:eastAsia="ＭＳ ゴシック" w:hAnsi="Times New Roman"/>
      <w:sz w:val="24"/>
      <w:lang w:val="en-GB"/>
    </w:rPr>
  </w:style>
  <w:style w:type="character" w:customStyle="1" w:styleId="af1">
    <w:name w:val="ヘッダー (文字)"/>
    <w:link w:val="af0"/>
    <w:qFormat/>
    <w:locked/>
    <w:rPr>
      <w:rFonts w:ascii="Arial" w:hAnsi="Arial"/>
      <w:b/>
      <w:sz w:val="18"/>
      <w:lang w:val="en-GB"/>
    </w:rPr>
  </w:style>
  <w:style w:type="paragraph" w:customStyle="1" w:styleId="13">
    <w:name w:val="修订1"/>
    <w:hidden/>
    <w:uiPriority w:val="99"/>
    <w:semiHidden/>
    <w:qFormat/>
    <w:rPr>
      <w:rFonts w:ascii="Times New Roman" w:eastAsia="ＭＳ ゴシック" w:hAnsi="Times New Roman"/>
      <w:sz w:val="24"/>
      <w:lang w:val="en-GB"/>
    </w:rPr>
  </w:style>
  <w:style w:type="paragraph" w:customStyle="1" w:styleId="Doc-title">
    <w:name w:val="Doc-title"/>
    <w:basedOn w:val="a1"/>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1"/>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e">
    <w:name w:val="List Paragraph"/>
    <w:basedOn w:val="a1"/>
    <w:link w:val="aff"/>
    <w:uiPriority w:val="34"/>
    <w:qFormat/>
    <w:pPr>
      <w:ind w:leftChars="400" w:left="840"/>
    </w:pPr>
  </w:style>
  <w:style w:type="character" w:customStyle="1" w:styleId="aff">
    <w:name w:val="リスト段落 (文字)"/>
    <w:link w:val="afe"/>
    <w:uiPriority w:val="34"/>
    <w:qFormat/>
    <w:rPr>
      <w:rFonts w:ascii="Times New Roman" w:eastAsia="ＭＳ ゴシック" w:hAnsi="Times New Roman"/>
      <w:sz w:val="24"/>
      <w:lang w:val="en-GB"/>
    </w:rPr>
  </w:style>
  <w:style w:type="character" w:customStyle="1" w:styleId="10">
    <w:name w:val="見出し 1 (文字)"/>
    <w:basedOn w:val="a2"/>
    <w:link w:val="1"/>
    <w:qFormat/>
    <w:rPr>
      <w:rFonts w:ascii="Arial" w:eastAsia="ＭＳ ゴシック" w:hAnsi="Arial"/>
      <w:kern w:val="28"/>
      <w:sz w:val="28"/>
      <w:lang w:val="en-GB"/>
    </w:rPr>
  </w:style>
  <w:style w:type="character" w:styleId="aff0">
    <w:name w:val="Placeholder Text"/>
    <w:basedOn w:val="a2"/>
    <w:uiPriority w:val="99"/>
    <w:semiHidden/>
    <w:qFormat/>
    <w:rPr>
      <w:color w:val="808080"/>
    </w:rPr>
  </w:style>
  <w:style w:type="character" w:customStyle="1" w:styleId="ad">
    <w:name w:val="書式なし (文字)"/>
    <w:link w:val="ac"/>
    <w:uiPriority w:val="99"/>
    <w:qFormat/>
    <w:rPr>
      <w:rFonts w:ascii="Courier New" w:eastAsia="ＭＳ ゴシック" w:hAnsi="Courier New"/>
      <w:sz w:val="24"/>
      <w:lang w:val="en-GB"/>
    </w:rPr>
  </w:style>
  <w:style w:type="character" w:customStyle="1" w:styleId="textChar">
    <w:name w:val="text Char"/>
    <w:basedOn w:val="a2"/>
    <w:link w:val="text"/>
    <w:qFormat/>
    <w:rPr>
      <w:rFonts w:ascii="Times New Roman" w:eastAsia="ＭＳ ゴシック" w:hAnsi="Times New Roman"/>
      <w:sz w:val="24"/>
    </w:rPr>
  </w:style>
  <w:style w:type="paragraph" w:customStyle="1" w:styleId="bullet">
    <w:name w:val="bullet"/>
    <w:basedOn w:val="afe"/>
    <w:link w:val="bulletChar"/>
    <w:qFormat/>
    <w:pPr>
      <w:widowControl w:val="0"/>
      <w:numPr>
        <w:numId w:val="5"/>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qFormat/>
    <w:rPr>
      <w:rFonts w:ascii="Calibri" w:eastAsia="Times New Roman" w:hAnsi="Calibri"/>
      <w:kern w:val="2"/>
      <w:szCs w:val="24"/>
      <w:lang w:eastAsia="zh-CN"/>
    </w:rPr>
  </w:style>
  <w:style w:type="character" w:customStyle="1" w:styleId="a8">
    <w:name w:val="コメント文字列 (文字)"/>
    <w:link w:val="a7"/>
    <w:uiPriority w:val="99"/>
    <w:qFormat/>
    <w:rPr>
      <w:rFonts w:ascii="Times New Roman" w:eastAsia="ＭＳ ゴシック" w:hAnsi="Times New Roman"/>
      <w:lang w:val="en-GB"/>
    </w:rPr>
  </w:style>
  <w:style w:type="table" w:customStyle="1" w:styleId="14">
    <w:name w:val="网格型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Pr>
      <w:rFonts w:ascii="Times New Roman" w:eastAsia="ＭＳ ゴシック"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HChar">
    <w:name w:val="TH Char"/>
    <w:link w:val="TH"/>
    <w:qFormat/>
    <w:rPr>
      <w:rFonts w:ascii="Arial" w:eastAsia="ＭＳ ゴシック" w:hAnsi="Arial"/>
      <w:b/>
      <w:sz w:val="24"/>
      <w:lang w:val="en-GB"/>
    </w:rPr>
  </w:style>
  <w:style w:type="table" w:customStyle="1" w:styleId="15">
    <w:name w:val="表 (格子)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リスト段落 (文字)1"/>
    <w:uiPriority w:val="34"/>
    <w:qFormat/>
    <w:rPr>
      <w:rFonts w:ascii="Times" w:hAnsi="Times"/>
      <w:szCs w:val="24"/>
      <w:lang w:val="en-GB" w:eastAsia="zh-CN"/>
    </w:rPr>
  </w:style>
  <w:style w:type="character" w:customStyle="1" w:styleId="B1Char">
    <w:name w:val="B1 Char"/>
    <w:qFormat/>
    <w:locked/>
    <w:rPr>
      <w:rFonts w:ascii="Times New Roman" w:hAnsi="Times New Roman"/>
      <w:lang w:val="en-GB" w:eastAsia="en-US"/>
    </w:rPr>
  </w:style>
  <w:style w:type="character" w:customStyle="1" w:styleId="B2Char">
    <w:name w:val="B2 Char"/>
    <w:link w:val="B2"/>
    <w:qFormat/>
    <w:rPr>
      <w:rFonts w:ascii="Times New Roman" w:eastAsia="ＭＳ ゴシック" w:hAnsi="Times New Roman"/>
      <w:sz w:val="24"/>
      <w:lang w:val="en-GB"/>
    </w:rPr>
  </w:style>
  <w:style w:type="table" w:customStyle="1" w:styleId="310">
    <w:name w:val="表 (格子)31"/>
    <w:basedOn w:val="a3"/>
    <w:uiPriority w:val="39"/>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図表番号 (文字)1"/>
    <w:link w:val="a5"/>
    <w:qFormat/>
    <w:rPr>
      <w:rFonts w:ascii="Times New Roman" w:eastAsia="ＭＳ ゴシック" w:hAnsi="Times New Roman"/>
      <w:b/>
      <w:sz w:val="24"/>
      <w:lang w:val="en-GB" w:eastAsia="ja-JP"/>
    </w:rPr>
  </w:style>
  <w:style w:type="paragraph" w:customStyle="1" w:styleId="Default">
    <w:name w:val="Default"/>
    <w:qFormat/>
    <w:pPr>
      <w:widowControl w:val="0"/>
      <w:autoSpaceDE w:val="0"/>
      <w:autoSpaceDN w:val="0"/>
      <w:adjustRightInd w:val="0"/>
    </w:pPr>
    <w:rPr>
      <w:rFonts w:ascii="Times New Roman" w:hAnsi="Times New Roman"/>
      <w:color w:val="000000"/>
      <w:sz w:val="24"/>
      <w:szCs w:val="24"/>
      <w:lang w:eastAsia="en-US"/>
    </w:rPr>
  </w:style>
  <w:style w:type="character" w:customStyle="1" w:styleId="apple-converted-space">
    <w:name w:val="apple-converted-space"/>
    <w:basedOn w:val="a2"/>
    <w:qFormat/>
  </w:style>
  <w:style w:type="table" w:customStyle="1" w:styleId="23">
    <w:name w:val="网格型2"/>
    <w:basedOn w:val="a3"/>
    <w:qFormat/>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未解決のメンション1"/>
    <w:basedOn w:val="a2"/>
    <w:uiPriority w:val="99"/>
    <w:semiHidden/>
    <w:unhideWhenUsed/>
    <w:qFormat/>
    <w:rPr>
      <w:color w:val="605E5C"/>
      <w:shd w:val="clear" w:color="auto" w:fill="E1DFDD"/>
    </w:rPr>
  </w:style>
  <w:style w:type="paragraph" w:styleId="aff1">
    <w:name w:val="Revision"/>
    <w:hidden/>
    <w:uiPriority w:val="99"/>
    <w:semiHidden/>
    <w:rsid w:val="00BC73E8"/>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mohamed.el-jaafari@thalesaleniaspace.com" TargetMode="External"/><Relationship Id="rId18" Type="http://schemas.openxmlformats.org/officeDocument/2006/relationships/hyperlink" Target="mailto:Munira.Jaffar@EchoStar.com"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stefan.g.eriksson@ericsson.com" TargetMode="External"/><Relationship Id="rId17" Type="http://schemas.openxmlformats.org/officeDocument/2006/relationships/hyperlink" Target="mailto:clive@ligado.com" TargetMode="External"/><Relationship Id="rId2" Type="http://schemas.openxmlformats.org/officeDocument/2006/relationships/numbering" Target="numbering.xml"/><Relationship Id="rId16" Type="http://schemas.openxmlformats.org/officeDocument/2006/relationships/hyperlink" Target="mailto:pravjyot.deogun@emea.nec.com" TargetMode="External"/><Relationship Id="rId20" Type="http://schemas.openxmlformats.org/officeDocument/2006/relationships/hyperlink" Target="mailto:lpma@qti.qualcomm.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wy.wang.5g@vivo.co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Moonil.lee@interdigital.com" TargetMode="External"/><Relationship Id="rId23" Type="http://schemas.microsoft.com/office/2011/relationships/people" Target="people.xml"/><Relationship Id="rId10" Type="http://schemas.openxmlformats.org/officeDocument/2006/relationships/hyperlink" Target="mailto:zhipeng.lin@vivo.com" TargetMode="External"/><Relationship Id="rId19" Type="http://schemas.openxmlformats.org/officeDocument/2006/relationships/hyperlink" Target="mailto:munirajaffar@hughes.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Gilles.charbit@mediatek.com" TargetMode="External"/><Relationship Id="rId22"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1337F3-902B-417F-85E9-44DD8E127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634</TotalTime>
  <Pages>55</Pages>
  <Words>20072</Words>
  <Characters>114415</Characters>
  <Application>Microsoft Office Word</Application>
  <DocSecurity>0</DocSecurity>
  <Lines>953</Lines>
  <Paragraphs>268</Paragraphs>
  <ScaleCrop>false</ScaleCrop>
  <HeadingPairs>
    <vt:vector size="2" baseType="variant">
      <vt:variant>
        <vt:lpstr>Title</vt:lpstr>
      </vt:variant>
      <vt:variant>
        <vt:i4>1</vt:i4>
      </vt:variant>
    </vt:vector>
  </HeadingPairs>
  <TitlesOfParts>
    <vt:vector size="1" baseType="lpstr">
      <vt:lpstr>TSG-RAN Working Group 1 Meeting #26</vt:lpstr>
    </vt:vector>
  </TitlesOfParts>
  <Company>NTTDoCoMo</Company>
  <LinksUpToDate>false</LinksUpToDate>
  <CharactersWithSpaces>134219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cp:lastModifiedBy>
  <cp:revision>17</cp:revision>
  <cp:lastPrinted>2016-09-21T11:03:00Z</cp:lastPrinted>
  <dcterms:created xsi:type="dcterms:W3CDTF">2022-11-16T15:01:00Z</dcterms:created>
  <dcterms:modified xsi:type="dcterms:W3CDTF">2022-11-17T04:45:00Z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2052-11.1.0.12156</vt:lpwstr>
  </property>
  <property fmtid="{D5CDD505-2E9C-101B-9397-08002B2CF9AE}" pid="4" name="ICV">
    <vt:lpwstr>8FDE46E8A98A49DB93F83809837A2D2E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1665194845</vt:lpwstr>
  </property>
  <property fmtid="{D5CDD505-2E9C-101B-9397-08002B2CF9AE}" pid="9" name="_2015_ms_pID_725343">
    <vt:lpwstr>(2)vGqJxSJybCb+WqSiWgXjYC7ZmR59Ef2lY0FyCJl73l+IqWMkmC706JWhokPQAUyUmvnm9K2/
PbyYkCWBeCDEmNzbFMbLryj03QTpYaw54kyiAbHxr39bULK4K/ZfiOcQwWSoIYMSxopFUasV
QzLL/bPwWJ3BjAlEdqaybp/dqNSsjX2Ahw7kmE5wLOXjQSGEamqUXiyvfyqNjsXqedA/jB1x
++0hbYCfl3AhJOagZI</vt:lpwstr>
  </property>
  <property fmtid="{D5CDD505-2E9C-101B-9397-08002B2CF9AE}" pid="10" name="_2015_ms_pID_7253431">
    <vt:lpwstr>dNZ3l0wW3ARV+NrGdqjgLiUul4hkTu3pOjCa07YqcKr5xa/QLZhXh8
ELcfJeWJbW8RYlBEH9OWuhrYrGRktEfevq6oJZVlnm4v2YIoQyyKhV0vH8hXKfahSnW6aWaX
7e7qW3NQ1a/emT/on3SEtFfN35E5uL0Y+NEvELygeQZ7PO9RrR+qNLUPX2P7JYaRwkQp51yD
F+eHKtWfwyQM0tVU</vt:lpwstr>
  </property>
  <property fmtid="{D5CDD505-2E9C-101B-9397-08002B2CF9AE}" pid="11" name="MSIP_Label_83bcef13-7cac-433f-ba1d-47a323951816_Enabled">
    <vt:lpwstr>true</vt:lpwstr>
  </property>
  <property fmtid="{D5CDD505-2E9C-101B-9397-08002B2CF9AE}" pid="12" name="MSIP_Label_83bcef13-7cac-433f-ba1d-47a323951816_SetDate">
    <vt:lpwstr>2022-11-15T17:50:23Z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0525ab28-2178-40cc-a630-2cadd181b351</vt:lpwstr>
  </property>
  <property fmtid="{D5CDD505-2E9C-101B-9397-08002B2CF9AE}" pid="17" name="MSIP_Label_83bcef13-7cac-433f-ba1d-47a323951816_ContentBits">
    <vt:lpwstr>0</vt:lpwstr>
  </property>
  <property fmtid="{D5CDD505-2E9C-101B-9397-08002B2CF9AE}" pid="18" name="NSCPROP_SA">
    <vt:lpwstr>C:\Users\samsung\Desktop\3GPP\TSGR1_111_2211_Toulouse\Inbox\drafts\9.11(NR_NTN_enh)\9.11.1\R1-221xxxx_Summary #2 for 9.11.1 Coverage enhancement for NR NTN_v210_FL_Xiaomi.docx</vt:lpwstr>
  </property>
</Properties>
</file>